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122" w:rsidRDefault="00990122" w:rsidP="00990122">
      <w:pPr>
        <w:bidi/>
        <w:spacing w:after="0" w:line="240" w:lineRule="auto"/>
        <w:jc w:val="both"/>
        <w:rPr>
          <w:rFonts w:ascii="Arial" w:eastAsia="Calibri" w:hAnsi="Arial" w:cs="Arial"/>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pPr>
    </w:p>
    <w:p w:rsidR="00990122" w:rsidRDefault="00990122" w:rsidP="00990122">
      <w:pPr>
        <w:bidi/>
        <w:spacing w:after="0" w:line="240" w:lineRule="auto"/>
        <w:jc w:val="center"/>
        <w:rPr>
          <w:rFonts w:ascii="Arial" w:eastAsia="Calibri" w:hAnsi="Arial" w:cs="Arial"/>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pPr>
      <w:r>
        <w:rPr>
          <w:rFonts w:ascii="Arial" w:eastAsia="Calibri" w:hAnsi="Arial" w:cs="Arial" w:hint="cs"/>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(السيرة الذاتية)</w:t>
      </w:r>
    </w:p>
    <w:p w:rsidR="00990122" w:rsidRDefault="00990122" w:rsidP="00990122">
      <w:pPr>
        <w:bidi/>
        <w:spacing w:after="0" w:line="240" w:lineRule="auto"/>
        <w:jc w:val="both"/>
        <w:rPr>
          <w:rFonts w:ascii="Arial" w:eastAsia="Calibri" w:hAnsi="Arial" w:cs="Arial"/>
          <w:b/>
          <w:caps/>
          <w:sz w:val="36"/>
          <w:szCs w:val="36"/>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pPr>
      <w:r w:rsidRPr="00990122">
        <w:rPr>
          <w:rFonts w:ascii="Arial" w:eastAsia="Calibri" w:hAnsi="Arial" w:cs="Arial"/>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الأستاذ المساعد</w:t>
      </w:r>
      <w:r w:rsidRPr="00990122">
        <w:rPr>
          <w:rFonts w:ascii="Arial" w:eastAsia="Calibri" w:hAnsi="Arial" w:cs="Arial"/>
          <w:b/>
          <w:caps/>
          <w:sz w:val="36"/>
          <w:szCs w:val="36"/>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 xml:space="preserve"> الدكتور حيدر عبد العزيز إسماعيل حمد الكيلاني </w:t>
      </w:r>
    </w:p>
    <w:p w:rsidR="00990122" w:rsidRPr="00990122" w:rsidRDefault="00990122" w:rsidP="00990122">
      <w:pPr>
        <w:bidi/>
        <w:spacing w:after="0" w:line="240" w:lineRule="auto"/>
        <w:jc w:val="both"/>
        <w:rPr>
          <w:rFonts w:ascii="Arial" w:eastAsia="Calibri" w:hAnsi="Arial" w:cs="Arial"/>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pPr>
      <w:r>
        <w:rPr>
          <w:rFonts w:ascii="Arial" w:eastAsia="Calibri" w:hAnsi="Arial" w:cs="Arial" w:hint="cs"/>
          <w:b/>
          <w:caps/>
          <w:sz w:val="36"/>
          <w:szCs w:val="36"/>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 xml:space="preserve">التولد / </w:t>
      </w:r>
      <w:r w:rsidRPr="00990122">
        <w:rPr>
          <w:rFonts w:ascii="Arial" w:eastAsia="Calibri" w:hAnsi="Arial" w:cs="Arial"/>
          <w:b/>
          <w:caps/>
          <w:sz w:val="36"/>
          <w:szCs w:val="36"/>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 xml:space="preserve">بغداد عام </w:t>
      </w:r>
      <w:r w:rsidRPr="00990122">
        <w:rPr>
          <w:rFonts w:ascii="Arial" w:eastAsia="Calibri" w:hAnsi="Arial" w:cs="Arial"/>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1978م، متزوج وله ابناء.</w:t>
      </w:r>
    </w:p>
    <w:p w:rsidR="00990122" w:rsidRPr="00990122" w:rsidRDefault="00990122" w:rsidP="00990122">
      <w:pPr>
        <w:numPr>
          <w:ilvl w:val="0"/>
          <w:numId w:val="2"/>
        </w:numPr>
        <w:bidi/>
        <w:spacing w:after="0" w:line="240" w:lineRule="auto"/>
        <w:contextualSpacing/>
        <w:jc w:val="both"/>
        <w:rPr>
          <w:rFonts w:ascii="Arial" w:eastAsia="Times New Roman" w:hAnsi="Arial" w:cs="Arial"/>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pPr>
      <w:r w:rsidRPr="00990122">
        <w:rPr>
          <w:rFonts w:ascii="Arial" w:eastAsia="Times New Roman" w:hAnsi="Arial" w:cs="Arial"/>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التخصص العام / فلسفة علوم القران.</w:t>
      </w:r>
    </w:p>
    <w:p w:rsidR="00990122" w:rsidRPr="00990122" w:rsidRDefault="00990122" w:rsidP="00990122">
      <w:pPr>
        <w:numPr>
          <w:ilvl w:val="0"/>
          <w:numId w:val="2"/>
        </w:numPr>
        <w:bidi/>
        <w:spacing w:after="0" w:line="240" w:lineRule="auto"/>
        <w:contextualSpacing/>
        <w:jc w:val="both"/>
        <w:rPr>
          <w:rFonts w:ascii="Arial" w:eastAsia="Times New Roman" w:hAnsi="Arial" w:cs="Arial"/>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pPr>
      <w:r w:rsidRPr="00990122">
        <w:rPr>
          <w:rFonts w:ascii="Arial" w:eastAsia="Times New Roman" w:hAnsi="Arial" w:cs="Arial"/>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التخصص الدقيق / تفسير القران الكريم.</w:t>
      </w:r>
    </w:p>
    <w:p w:rsidR="00990122" w:rsidRPr="00990122" w:rsidRDefault="00990122" w:rsidP="00990122">
      <w:pPr>
        <w:bidi/>
        <w:spacing w:after="0" w:line="240" w:lineRule="auto"/>
        <w:ind w:firstLine="720"/>
        <w:jc w:val="both"/>
        <w:rPr>
          <w:rFonts w:ascii="Arial" w:eastAsia="Calibri" w:hAnsi="Arial" w:cs="Arial"/>
          <w:b/>
          <w:caps/>
          <w:sz w:val="36"/>
          <w:szCs w:val="36"/>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pPr>
      <w:r w:rsidRPr="00990122">
        <w:rPr>
          <w:rFonts w:ascii="Arial" w:eastAsia="Calibri" w:hAnsi="Arial" w:cs="Arial"/>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 xml:space="preserve">أكمل تعليمه الثانوي في المدارس الدينية في بغداد 1997م، ومنها انتقل لدراسة البكالوريوس في قسم الدعوة والخطابة حيث تخرج من كلية الإمام الأعظم الجامعة سنة 2001م ـ وواصل تعليمه العالي فيها لدراسة الماجستير حتى حصوله عليها سنة 2005م تخصص تفسير القرآن الكريم. </w:t>
      </w:r>
    </w:p>
    <w:p w:rsidR="00990122" w:rsidRPr="00990122" w:rsidRDefault="00990122" w:rsidP="00990122">
      <w:pPr>
        <w:bidi/>
        <w:spacing w:after="0" w:line="240" w:lineRule="auto"/>
        <w:ind w:firstLine="720"/>
        <w:jc w:val="both"/>
        <w:rPr>
          <w:rFonts w:ascii="Arial" w:eastAsia="Calibri" w:hAnsi="Arial" w:cs="Arial"/>
          <w:b/>
          <w:caps/>
          <w:sz w:val="36"/>
          <w:szCs w:val="36"/>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pPr>
      <w:r w:rsidRPr="00990122">
        <w:rPr>
          <w:rFonts w:ascii="Arial" w:eastAsia="Calibri" w:hAnsi="Arial" w:cs="Arial"/>
          <w:b/>
          <w:caps/>
          <w:sz w:val="36"/>
          <w:szCs w:val="36"/>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 xml:space="preserve">حصل على شهادة الدكتوراه في فلسفة علوم القرآن أيضاً، من الجامعة العراقية ــــ كلية الآداب ــــ قسم علوم القران سنة 2011م. </w:t>
      </w:r>
    </w:p>
    <w:p w:rsidR="00990122" w:rsidRPr="00990122" w:rsidRDefault="00990122" w:rsidP="00990122">
      <w:pPr>
        <w:bidi/>
        <w:spacing w:after="0" w:line="240" w:lineRule="auto"/>
        <w:jc w:val="both"/>
        <w:rPr>
          <w:rFonts w:ascii="Arial" w:eastAsia="Calibri" w:hAnsi="Arial" w:cs="Arial"/>
          <w:b/>
          <w:caps/>
          <w:sz w:val="36"/>
          <w:szCs w:val="36"/>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pPr>
      <w:r w:rsidRPr="00990122">
        <w:rPr>
          <w:rFonts w:ascii="Arial" w:eastAsia="Calibri" w:hAnsi="Arial" w:cs="Arial"/>
          <w:b/>
          <w:caps/>
          <w:sz w:val="36"/>
          <w:szCs w:val="36"/>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وله شهادة دكتوراه فخرية من كلية السلام للبحوث الإسلامية المسجلة في تركيا عام 2015م.</w:t>
      </w:r>
    </w:p>
    <w:p w:rsidR="00990122" w:rsidRPr="00990122" w:rsidRDefault="00990122" w:rsidP="00990122">
      <w:pPr>
        <w:bidi/>
        <w:spacing w:after="0" w:line="240" w:lineRule="auto"/>
        <w:ind w:left="720"/>
        <w:contextualSpacing/>
        <w:jc w:val="both"/>
        <w:rPr>
          <w:rFonts w:ascii="Arial" w:eastAsia="Times New Roman" w:hAnsi="Arial" w:cs="Arial"/>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pPr>
      <w:r w:rsidRPr="00990122">
        <w:rPr>
          <w:rFonts w:ascii="Arial" w:eastAsia="Times New Roman" w:hAnsi="Arial" w:cs="Arial"/>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بدأ مسيرته الأكاديمية كتدريسي في الجامعة المستنصرية كلية التربية الاساسية ـــ قسم التربية الاسلامية سنة 2006م، ولازال تدريسيا لحد الآن في القسم نفسه، وهو استاذ الاعجاز القرآني في الدراسات الأولية والعليا.</w:t>
      </w:r>
    </w:p>
    <w:p w:rsidR="00990122" w:rsidRPr="00990122" w:rsidRDefault="00990122" w:rsidP="00990122">
      <w:pPr>
        <w:bidi/>
        <w:spacing w:after="0" w:line="240" w:lineRule="auto"/>
        <w:ind w:left="720" w:firstLine="720"/>
        <w:contextualSpacing/>
        <w:jc w:val="both"/>
        <w:rPr>
          <w:rFonts w:ascii="Arial" w:eastAsia="Times New Roman" w:hAnsi="Arial" w:cs="Arial"/>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pPr>
      <w:r w:rsidRPr="00990122">
        <w:rPr>
          <w:rFonts w:ascii="Arial" w:eastAsia="Times New Roman" w:hAnsi="Arial" w:cs="Arial"/>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جدير بالذكر أن الاستاذ المساعد الدكتور حيدر ممن لهم دور وحضور بارز في المؤتمرات والندوات العلمية والدولية؛ ودورات تربوية وتعليمية والحاسوب الالكتروني وله العديد من البحوث المشاركة والمطبوعة والمنشورة فيها</w:t>
      </w:r>
      <w:r w:rsidR="00113576">
        <w:rPr>
          <w:rFonts w:ascii="Arial" w:eastAsia="Times New Roman" w:hAnsi="Arial" w:cs="Arial" w:hint="cs"/>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 xml:space="preserve"> وورش عمل مع التعليم المستمر في الجامعة المستنصري</w:t>
      </w:r>
      <w:r w:rsidR="00113576">
        <w:rPr>
          <w:rFonts w:ascii="Arial" w:eastAsia="Times New Roman" w:hAnsi="Arial" w:cs="Arial" w:hint="eastAsia"/>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ة</w:t>
      </w:r>
      <w:r w:rsidRPr="00990122">
        <w:rPr>
          <w:rFonts w:ascii="Arial" w:eastAsia="Times New Roman" w:hAnsi="Arial" w:cs="Arial"/>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w:t>
      </w:r>
    </w:p>
    <w:p w:rsidR="00990122" w:rsidRPr="00990122" w:rsidRDefault="00990122" w:rsidP="00990122">
      <w:pPr>
        <w:bidi/>
        <w:spacing w:after="0" w:line="240" w:lineRule="auto"/>
        <w:ind w:left="720" w:firstLine="720"/>
        <w:contextualSpacing/>
        <w:jc w:val="both"/>
        <w:rPr>
          <w:rFonts w:ascii="Arial" w:eastAsia="Times New Roman" w:hAnsi="Arial" w:cs="Arial"/>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pPr>
      <w:r w:rsidRPr="00990122">
        <w:rPr>
          <w:rFonts w:ascii="Arial" w:eastAsia="Times New Roman" w:hAnsi="Arial" w:cs="Arial"/>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 xml:space="preserve">وعمل الدكتور كعضو رئيس في عدة لجان خلال فترة تدريسه؛ منها لجان وزارية، وجامعية، وتعليمية، وتحقيقية، وتدقيقية، وضيف علمي ومقوم علمي وكان عضواً في لجنة تحديث المناهج الجامعية، وخبيراً في لجنة الخبراء في التخصص الواحد في الوزارة. </w:t>
      </w:r>
    </w:p>
    <w:p w:rsidR="00990122" w:rsidRDefault="00990122" w:rsidP="00990122">
      <w:pPr>
        <w:bidi/>
        <w:spacing w:after="0" w:line="240" w:lineRule="auto"/>
        <w:contextualSpacing/>
        <w:jc w:val="both"/>
        <w:rPr>
          <w:rFonts w:ascii="Arial" w:eastAsia="Times New Roman" w:hAnsi="Arial" w:cs="Arial"/>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pPr>
    </w:p>
    <w:p w:rsidR="00990122" w:rsidRPr="00990122" w:rsidRDefault="00990122" w:rsidP="00990122">
      <w:pPr>
        <w:bidi/>
        <w:spacing w:after="0" w:line="240" w:lineRule="auto"/>
        <w:contextualSpacing/>
        <w:jc w:val="both"/>
        <w:rPr>
          <w:rFonts w:ascii="Arial" w:eastAsia="Times New Roman" w:hAnsi="Arial" w:cs="Arial"/>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pPr>
      <w:r w:rsidRPr="00990122">
        <w:rPr>
          <w:rFonts w:ascii="Arial" w:eastAsia="Times New Roman" w:hAnsi="Arial" w:cs="Arial"/>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lastRenderedPageBreak/>
        <w:t xml:space="preserve">له كتب مطبوعة </w:t>
      </w:r>
      <w:proofErr w:type="gramStart"/>
      <w:r w:rsidRPr="00990122">
        <w:rPr>
          <w:rFonts w:ascii="Arial" w:eastAsia="Times New Roman" w:hAnsi="Arial" w:cs="Arial"/>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منها:ـــ</w:t>
      </w:r>
      <w:proofErr w:type="gramEnd"/>
    </w:p>
    <w:p w:rsidR="00990122" w:rsidRPr="00990122" w:rsidRDefault="00990122" w:rsidP="00990122">
      <w:pPr>
        <w:numPr>
          <w:ilvl w:val="0"/>
          <w:numId w:val="1"/>
        </w:numPr>
        <w:bidi/>
        <w:spacing w:after="0" w:line="240" w:lineRule="auto"/>
        <w:contextualSpacing/>
        <w:jc w:val="both"/>
        <w:rPr>
          <w:rFonts w:ascii="Arial" w:eastAsia="Times New Roman" w:hAnsi="Arial" w:cs="Arial"/>
          <w:b/>
          <w:caps/>
          <w:sz w:val="36"/>
          <w:szCs w:val="36"/>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pPr>
      <w:r w:rsidRPr="00990122">
        <w:rPr>
          <w:rFonts w:ascii="Arial" w:eastAsia="Times New Roman" w:hAnsi="Arial" w:cs="Arial"/>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آيات الكيد في القران الكريم دراسة موضوعية ـــ رسالة ماجستير.</w:t>
      </w:r>
    </w:p>
    <w:p w:rsidR="00990122" w:rsidRPr="00990122" w:rsidRDefault="00990122" w:rsidP="00990122">
      <w:pPr>
        <w:numPr>
          <w:ilvl w:val="0"/>
          <w:numId w:val="1"/>
        </w:numPr>
        <w:bidi/>
        <w:spacing w:after="0" w:line="240" w:lineRule="auto"/>
        <w:contextualSpacing/>
        <w:jc w:val="both"/>
        <w:rPr>
          <w:rFonts w:ascii="Arial" w:eastAsia="Times New Roman" w:hAnsi="Arial" w:cs="Arial"/>
          <w:b/>
          <w:caps/>
          <w:sz w:val="36"/>
          <w:szCs w:val="36"/>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pPr>
      <w:r w:rsidRPr="00990122">
        <w:rPr>
          <w:rFonts w:ascii="Arial" w:eastAsia="Times New Roman" w:hAnsi="Arial" w:cs="Arial"/>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آيات الزيادة والنقصان في القران الكريم دراسة موضوعية ـــ أطروحة دكتوراه.</w:t>
      </w:r>
    </w:p>
    <w:p w:rsidR="00990122" w:rsidRDefault="00990122" w:rsidP="00990122">
      <w:pPr>
        <w:bidi/>
        <w:spacing w:after="0" w:line="240" w:lineRule="auto"/>
        <w:ind w:left="360"/>
        <w:contextualSpacing/>
        <w:jc w:val="both"/>
        <w:rPr>
          <w:rFonts w:ascii="Arial" w:eastAsia="Times New Roman" w:hAnsi="Arial" w:cs="Arial"/>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pPr>
      <w:r w:rsidRPr="00990122">
        <w:rPr>
          <w:rFonts w:ascii="Arial" w:eastAsia="Times New Roman" w:hAnsi="Arial" w:cs="Arial"/>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والعديد من البحوث المنشورة</w:t>
      </w:r>
      <w:r>
        <w:rPr>
          <w:rFonts w:ascii="Arial" w:eastAsia="Times New Roman" w:hAnsi="Arial" w:cs="Arial" w:hint="cs"/>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 xml:space="preserve"> </w:t>
      </w:r>
      <w:proofErr w:type="gramStart"/>
      <w:r>
        <w:rPr>
          <w:rFonts w:ascii="Arial" w:eastAsia="Times New Roman" w:hAnsi="Arial" w:cs="Arial" w:hint="cs"/>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منها :</w:t>
      </w:r>
      <w:proofErr w:type="gramEnd"/>
      <w:r>
        <w:rPr>
          <w:rFonts w:ascii="Arial" w:eastAsia="Times New Roman" w:hAnsi="Arial" w:cs="Arial" w:hint="cs"/>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 xml:space="preserve"> </w:t>
      </w:r>
    </w:p>
    <w:p w:rsidR="00990122" w:rsidRDefault="00990122" w:rsidP="00990122">
      <w:pPr>
        <w:bidi/>
        <w:spacing w:after="0" w:line="240" w:lineRule="auto"/>
        <w:ind w:left="720"/>
        <w:contextualSpacing/>
        <w:jc w:val="both"/>
        <w:rPr>
          <w:rFonts w:ascii="Arial" w:eastAsia="Times New Roman" w:hAnsi="Arial" w:cs="Arial"/>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pPr>
      <w:r>
        <w:rPr>
          <w:rFonts w:ascii="Arial" w:eastAsia="Times New Roman" w:hAnsi="Arial" w:cs="Arial" w:hint="cs"/>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1) مفهوم علم النسب في القران الكريم دراسة موضوعية</w:t>
      </w:r>
    </w:p>
    <w:p w:rsidR="00990122" w:rsidRDefault="00990122" w:rsidP="00990122">
      <w:pPr>
        <w:bidi/>
        <w:spacing w:after="0" w:line="240" w:lineRule="auto"/>
        <w:ind w:left="720"/>
        <w:contextualSpacing/>
        <w:jc w:val="both"/>
        <w:rPr>
          <w:rFonts w:ascii="Arial" w:eastAsia="Times New Roman" w:hAnsi="Arial" w:cs="Arial"/>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pPr>
      <w:r>
        <w:rPr>
          <w:rFonts w:ascii="Arial" w:eastAsia="Times New Roman" w:hAnsi="Arial" w:cs="Arial" w:hint="cs"/>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 xml:space="preserve">2) مفهوم التعاون ومجالاته في القران الكريم دراسة موضوعية </w:t>
      </w:r>
    </w:p>
    <w:p w:rsidR="00990122" w:rsidRDefault="00990122" w:rsidP="00990122">
      <w:pPr>
        <w:bidi/>
        <w:spacing w:after="0" w:line="240" w:lineRule="auto"/>
        <w:ind w:left="720"/>
        <w:contextualSpacing/>
        <w:jc w:val="both"/>
        <w:rPr>
          <w:rFonts w:ascii="Arial" w:eastAsia="Times New Roman" w:hAnsi="Arial" w:cs="Arial"/>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pPr>
      <w:r>
        <w:rPr>
          <w:rFonts w:ascii="Arial" w:eastAsia="Times New Roman" w:hAnsi="Arial" w:cs="Arial" w:hint="cs"/>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 xml:space="preserve">3) مفهوم الكفاية في القران الكريم دراسة موضوعية </w:t>
      </w:r>
    </w:p>
    <w:p w:rsidR="00990122" w:rsidRDefault="00990122" w:rsidP="00990122">
      <w:pPr>
        <w:bidi/>
        <w:spacing w:after="0" w:line="240" w:lineRule="auto"/>
        <w:ind w:left="720"/>
        <w:contextualSpacing/>
        <w:jc w:val="both"/>
        <w:rPr>
          <w:rFonts w:ascii="Arial" w:eastAsia="Times New Roman" w:hAnsi="Arial" w:cs="Arial"/>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pPr>
      <w:r>
        <w:rPr>
          <w:rFonts w:ascii="Arial" w:eastAsia="Times New Roman" w:hAnsi="Arial" w:cs="Arial" w:hint="cs"/>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 xml:space="preserve">4) الإسلام يحقق السعادة الأبدية من خلال النصوص القرآنية. </w:t>
      </w:r>
    </w:p>
    <w:p w:rsidR="00990122" w:rsidRDefault="00990122" w:rsidP="00990122">
      <w:pPr>
        <w:bidi/>
        <w:spacing w:after="0" w:line="240" w:lineRule="auto"/>
        <w:ind w:left="720"/>
        <w:contextualSpacing/>
        <w:jc w:val="both"/>
        <w:rPr>
          <w:rFonts w:ascii="Arial" w:eastAsia="Times New Roman" w:hAnsi="Arial" w:cs="Arial"/>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pPr>
      <w:r>
        <w:rPr>
          <w:rFonts w:ascii="Arial" w:eastAsia="Times New Roman" w:hAnsi="Arial" w:cs="Arial" w:hint="cs"/>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 xml:space="preserve">5) آيات العطاء في القران الكريم دراسة موضوعية </w:t>
      </w:r>
    </w:p>
    <w:p w:rsidR="00990122" w:rsidRDefault="00990122" w:rsidP="00990122">
      <w:pPr>
        <w:bidi/>
        <w:spacing w:after="0" w:line="240" w:lineRule="auto"/>
        <w:ind w:left="720"/>
        <w:contextualSpacing/>
        <w:jc w:val="both"/>
        <w:rPr>
          <w:rFonts w:ascii="Arial" w:eastAsia="Times New Roman" w:hAnsi="Arial" w:cs="Arial"/>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pPr>
      <w:r>
        <w:rPr>
          <w:rFonts w:ascii="Arial" w:eastAsia="Times New Roman" w:hAnsi="Arial" w:cs="Arial" w:hint="cs"/>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6) معاني الذكر في القران الكريم دراسة موضوعية</w:t>
      </w:r>
    </w:p>
    <w:p w:rsidR="00990122" w:rsidRDefault="00990122" w:rsidP="00990122">
      <w:pPr>
        <w:bidi/>
        <w:spacing w:after="0" w:line="240" w:lineRule="auto"/>
        <w:ind w:left="720"/>
        <w:contextualSpacing/>
        <w:jc w:val="both"/>
        <w:rPr>
          <w:rFonts w:ascii="Arial" w:eastAsia="Times New Roman" w:hAnsi="Arial" w:cs="Arial"/>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pPr>
      <w:r>
        <w:rPr>
          <w:rFonts w:ascii="Arial" w:eastAsia="Times New Roman" w:hAnsi="Arial" w:cs="Arial" w:hint="cs"/>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 xml:space="preserve">7) معاني لفظة (كلمته) في القران الكريم دراسة موضوعية </w:t>
      </w:r>
    </w:p>
    <w:p w:rsidR="00990122" w:rsidRDefault="00990122" w:rsidP="00990122">
      <w:pPr>
        <w:bidi/>
        <w:spacing w:after="0" w:line="240" w:lineRule="auto"/>
        <w:ind w:left="720"/>
        <w:contextualSpacing/>
        <w:jc w:val="both"/>
        <w:rPr>
          <w:rFonts w:ascii="Arial" w:eastAsia="Times New Roman" w:hAnsi="Arial" w:cs="Arial"/>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pPr>
      <w:r>
        <w:rPr>
          <w:rFonts w:ascii="Arial" w:eastAsia="Times New Roman" w:hAnsi="Arial" w:cs="Arial" w:hint="cs"/>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 xml:space="preserve">8) آيات النجاة في القران الكريم دراسة موضوعية </w:t>
      </w:r>
    </w:p>
    <w:p w:rsidR="00990122" w:rsidRDefault="00990122" w:rsidP="00990122">
      <w:pPr>
        <w:bidi/>
        <w:spacing w:after="0" w:line="240" w:lineRule="auto"/>
        <w:ind w:left="720"/>
        <w:contextualSpacing/>
        <w:jc w:val="both"/>
        <w:rPr>
          <w:rFonts w:ascii="Arial" w:eastAsia="Times New Roman" w:hAnsi="Arial" w:cs="Arial"/>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pPr>
      <w:r>
        <w:rPr>
          <w:rFonts w:ascii="Arial" w:eastAsia="Times New Roman" w:hAnsi="Arial" w:cs="Arial" w:hint="cs"/>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 xml:space="preserve">9) ألفاظ المناداة وصورها في القران الكريم دراسة موضوعية </w:t>
      </w:r>
    </w:p>
    <w:p w:rsidR="00990122" w:rsidRPr="00990122" w:rsidRDefault="00990122" w:rsidP="00990122">
      <w:pPr>
        <w:bidi/>
        <w:spacing w:after="0" w:line="240" w:lineRule="auto"/>
        <w:ind w:left="720"/>
        <w:contextualSpacing/>
        <w:jc w:val="both"/>
        <w:rPr>
          <w:rFonts w:ascii="Arial" w:eastAsia="Times New Roman" w:hAnsi="Arial" w:cs="Arial"/>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pPr>
      <w:r>
        <w:rPr>
          <w:rFonts w:ascii="Arial" w:eastAsia="Times New Roman" w:hAnsi="Arial" w:cs="Arial" w:hint="cs"/>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 xml:space="preserve">10) مفهوم الغرة بالله تعالى من منظور القران الكريم دراسة موضوعية </w:t>
      </w:r>
    </w:p>
    <w:p w:rsidR="00990122" w:rsidRDefault="00990122" w:rsidP="00113576">
      <w:pPr>
        <w:bidi/>
        <w:spacing w:after="0" w:line="240" w:lineRule="auto"/>
        <w:ind w:firstLine="720"/>
        <w:jc w:val="both"/>
        <w:rPr>
          <w:rFonts w:ascii="Arial" w:eastAsia="Calibri" w:hAnsi="Arial" w:cs="Arial"/>
          <w:b/>
          <w:caps/>
          <w:sz w:val="36"/>
          <w:szCs w:val="36"/>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pPr>
      <w:r w:rsidRPr="00990122">
        <w:rPr>
          <w:rFonts w:ascii="Arial" w:eastAsia="Calibri" w:hAnsi="Arial" w:cs="Arial"/>
          <w:b/>
          <w:caps/>
          <w:sz w:val="36"/>
          <w:szCs w:val="36"/>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 xml:space="preserve">حاصل على كتب شكر وتقدير </w:t>
      </w:r>
      <w:r w:rsidR="009B71C8">
        <w:rPr>
          <w:rFonts w:ascii="Arial" w:eastAsia="Calibri" w:hAnsi="Arial" w:cs="Arial" w:hint="cs"/>
          <w:b/>
          <w:caps/>
          <w:sz w:val="36"/>
          <w:szCs w:val="36"/>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 xml:space="preserve">وشهادات </w:t>
      </w:r>
      <w:r w:rsidRPr="00990122">
        <w:rPr>
          <w:rFonts w:ascii="Arial" w:eastAsia="Calibri" w:hAnsi="Arial" w:cs="Arial"/>
          <w:b/>
          <w:caps/>
          <w:sz w:val="36"/>
          <w:szCs w:val="36"/>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 xml:space="preserve">من </w:t>
      </w:r>
      <w:r>
        <w:rPr>
          <w:rFonts w:ascii="Arial" w:eastAsia="Calibri" w:hAnsi="Arial" w:cs="Arial" w:hint="cs"/>
          <w:b/>
          <w:caps/>
          <w:sz w:val="36"/>
          <w:szCs w:val="36"/>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وزير</w:t>
      </w:r>
      <w:r w:rsidRPr="00990122">
        <w:rPr>
          <w:rFonts w:ascii="Arial" w:eastAsia="Calibri" w:hAnsi="Arial" w:cs="Arial"/>
          <w:b/>
          <w:caps/>
          <w:sz w:val="36"/>
          <w:szCs w:val="36"/>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 xml:space="preserve"> التعليم العالي والبحث العالي والسيد رئيس الجامعة المستنصرية، وعمداء الكليات، </w:t>
      </w:r>
      <w:r w:rsidR="009B71C8">
        <w:rPr>
          <w:rFonts w:ascii="Arial" w:eastAsia="Calibri" w:hAnsi="Arial" w:cs="Arial" w:hint="cs"/>
          <w:b/>
          <w:caps/>
          <w:sz w:val="36"/>
          <w:szCs w:val="36"/>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 xml:space="preserve">ومنظمات دولية ومحلية حاصل على وسام الابداع من جامعة ديالى </w:t>
      </w:r>
      <w:r w:rsidRPr="00990122">
        <w:rPr>
          <w:rFonts w:ascii="Arial" w:eastAsia="Calibri" w:hAnsi="Arial" w:cs="Arial"/>
          <w:b/>
          <w:caps/>
          <w:sz w:val="36"/>
          <w:szCs w:val="36"/>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أشرف على عدة رسائل ماجستير وناقش عدة رسائل وأطاريح في جامعات مختلفة، وله انشطة اخرى قيد التنفيذ، وبحوث قيد النشر بإذن الله تعالى.</w:t>
      </w:r>
      <w:r w:rsidR="00113576">
        <w:rPr>
          <w:rFonts w:ascii="Arial" w:eastAsia="Calibri" w:hAnsi="Arial" w:cs="Arial" w:hint="cs"/>
          <w:b/>
          <w:caps/>
          <w:sz w:val="36"/>
          <w:szCs w:val="36"/>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 xml:space="preserve"> </w:t>
      </w:r>
      <w:bookmarkStart w:id="0" w:name="_GoBack"/>
      <w:bookmarkEnd w:id="0"/>
    </w:p>
    <w:p w:rsidR="00113576" w:rsidRDefault="00113576" w:rsidP="00113576">
      <w:pPr>
        <w:bidi/>
        <w:spacing w:after="0" w:line="240" w:lineRule="auto"/>
        <w:ind w:firstLine="720"/>
        <w:jc w:val="both"/>
        <w:rPr>
          <w:rFonts w:ascii="Arial" w:eastAsia="Calibri" w:hAnsi="Arial" w:cs="Arial"/>
          <w:b/>
          <w:caps/>
          <w:sz w:val="36"/>
          <w:szCs w:val="36"/>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pPr>
    </w:p>
    <w:p w:rsidR="00113576" w:rsidRDefault="00113576" w:rsidP="00113576">
      <w:pPr>
        <w:bidi/>
        <w:spacing w:after="0" w:line="240" w:lineRule="auto"/>
        <w:ind w:firstLine="720"/>
        <w:jc w:val="both"/>
        <w:rPr>
          <w:rFonts w:ascii="Arial" w:eastAsia="Calibri" w:hAnsi="Arial" w:cs="Arial"/>
          <w:b/>
          <w:caps/>
          <w:sz w:val="36"/>
          <w:szCs w:val="36"/>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pPr>
    </w:p>
    <w:p w:rsidR="00113576" w:rsidRDefault="00113576" w:rsidP="00113576">
      <w:pPr>
        <w:bidi/>
        <w:spacing w:after="0" w:line="240" w:lineRule="auto"/>
        <w:ind w:firstLine="720"/>
        <w:jc w:val="center"/>
        <w:rPr>
          <w:rFonts w:ascii="Arial" w:eastAsia="Calibri" w:hAnsi="Arial" w:cs="Arial" w:hint="cs"/>
          <w:b/>
          <w:caps/>
          <w:sz w:val="36"/>
          <w:szCs w:val="36"/>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pPr>
      <w:r>
        <w:rPr>
          <w:rFonts w:ascii="Arial" w:eastAsia="Calibri" w:hAnsi="Arial" w:cs="Arial" w:hint="cs"/>
          <w:b/>
          <w:caps/>
          <w:sz w:val="36"/>
          <w:szCs w:val="36"/>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الدكتور</w:t>
      </w:r>
    </w:p>
    <w:p w:rsidR="00113576" w:rsidRDefault="00113576" w:rsidP="00113576">
      <w:pPr>
        <w:bidi/>
        <w:spacing w:after="0" w:line="240" w:lineRule="auto"/>
        <w:ind w:firstLine="720"/>
        <w:jc w:val="center"/>
        <w:rPr>
          <w:rFonts w:ascii="Arial" w:eastAsia="Calibri" w:hAnsi="Arial" w:cs="Arial"/>
          <w:b/>
          <w:caps/>
          <w:sz w:val="36"/>
          <w:szCs w:val="36"/>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pPr>
      <w:r>
        <w:rPr>
          <w:rFonts w:ascii="Arial" w:eastAsia="Calibri" w:hAnsi="Arial" w:cs="Arial" w:hint="cs"/>
          <w:b/>
          <w:caps/>
          <w:sz w:val="36"/>
          <w:szCs w:val="36"/>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حيدر عبد العزيز إسماعيل الكيلاني</w:t>
      </w:r>
    </w:p>
    <w:p w:rsidR="00113576" w:rsidRPr="00990122" w:rsidRDefault="00113576" w:rsidP="00113576">
      <w:pPr>
        <w:bidi/>
        <w:spacing w:after="0" w:line="240" w:lineRule="auto"/>
        <w:ind w:firstLine="720"/>
        <w:jc w:val="center"/>
        <w:rPr>
          <w:rFonts w:ascii="Arial" w:eastAsia="Calibri" w:hAnsi="Arial" w:cs="Arial"/>
          <w:b/>
          <w:caps/>
          <w:sz w:val="36"/>
          <w:szCs w:val="36"/>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pPr>
      <w:r>
        <w:rPr>
          <w:rFonts w:ascii="Arial" w:eastAsia="Calibri" w:hAnsi="Arial" w:cs="Arial" w:hint="cs"/>
          <w:b/>
          <w:caps/>
          <w:sz w:val="36"/>
          <w:szCs w:val="36"/>
          <w:rtl/>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path w14:path="circle">
                <w14:fillToRect w14:l="50000" w14:t="50000" w14:r="50000" w14:b="50000"/>
              </w14:path>
            </w14:gradFill>
          </w14:textFill>
        </w:rPr>
        <w:t>07901443549</w:t>
      </w:r>
    </w:p>
    <w:p w:rsidR="00F6509D" w:rsidRPr="00990122" w:rsidRDefault="00B7096B" w:rsidP="00990122">
      <w:pPr>
        <w:spacing w:after="0" w:line="240" w:lineRule="auto"/>
        <w:rPr>
          <w:rFonts w:ascii="Arial" w:hAnsi="Arial" w:cs="Arial"/>
        </w:rPr>
      </w:pPr>
    </w:p>
    <w:sectPr w:rsidR="00F6509D" w:rsidRPr="00990122" w:rsidSect="005E35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cornerTriangles" w:sz="15" w:space="24" w:color="auto"/>
        <w:left w:val="cornerTriangles" w:sz="15" w:space="24" w:color="auto"/>
        <w:bottom w:val="cornerTriangles" w:sz="15" w:space="24" w:color="auto"/>
        <w:right w:val="cornerTriangles"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96B" w:rsidRDefault="00B7096B">
      <w:pPr>
        <w:spacing w:after="0" w:line="240" w:lineRule="auto"/>
      </w:pPr>
      <w:r>
        <w:separator/>
      </w:r>
    </w:p>
  </w:endnote>
  <w:endnote w:type="continuationSeparator" w:id="0">
    <w:p w:rsidR="00B7096B" w:rsidRDefault="00B70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8BB" w:rsidRDefault="00B7096B">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8BB" w:rsidRDefault="00B7096B">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8BB" w:rsidRDefault="00B7096B">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96B" w:rsidRDefault="00B7096B">
      <w:pPr>
        <w:spacing w:after="0" w:line="240" w:lineRule="auto"/>
      </w:pPr>
      <w:r>
        <w:separator/>
      </w:r>
    </w:p>
  </w:footnote>
  <w:footnote w:type="continuationSeparator" w:id="0">
    <w:p w:rsidR="00B7096B" w:rsidRDefault="00B70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8BB" w:rsidRDefault="00B7096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8BB" w:rsidRDefault="00B7096B">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8BB" w:rsidRDefault="00B7096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52B8"/>
    <w:multiLevelType w:val="hybridMultilevel"/>
    <w:tmpl w:val="62EC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83478"/>
    <w:multiLevelType w:val="hybridMultilevel"/>
    <w:tmpl w:val="A53C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22"/>
    <w:rsid w:val="00041E43"/>
    <w:rsid w:val="00113576"/>
    <w:rsid w:val="00990122"/>
    <w:rsid w:val="009B71C8"/>
    <w:rsid w:val="00A25555"/>
    <w:rsid w:val="00B51AB4"/>
    <w:rsid w:val="00B709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E879"/>
  <w15:chartTrackingRefBased/>
  <w15:docId w15:val="{E0943205-8DF0-41DC-BCDB-30D1F260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0122"/>
    <w:pPr>
      <w:tabs>
        <w:tab w:val="center" w:pos="4320"/>
        <w:tab w:val="right" w:pos="8640"/>
      </w:tabs>
      <w:spacing w:after="0" w:line="240" w:lineRule="auto"/>
    </w:pPr>
  </w:style>
  <w:style w:type="character" w:customStyle="1" w:styleId="Char">
    <w:name w:val="رأس الصفحة Char"/>
    <w:basedOn w:val="a0"/>
    <w:link w:val="a3"/>
    <w:uiPriority w:val="99"/>
    <w:rsid w:val="00990122"/>
  </w:style>
  <w:style w:type="paragraph" w:styleId="a4">
    <w:name w:val="footer"/>
    <w:basedOn w:val="a"/>
    <w:link w:val="Char0"/>
    <w:uiPriority w:val="99"/>
    <w:unhideWhenUsed/>
    <w:rsid w:val="00990122"/>
    <w:pPr>
      <w:tabs>
        <w:tab w:val="center" w:pos="4320"/>
        <w:tab w:val="right" w:pos="8640"/>
      </w:tabs>
      <w:spacing w:after="0" w:line="240" w:lineRule="auto"/>
    </w:pPr>
  </w:style>
  <w:style w:type="character" w:customStyle="1" w:styleId="Char0">
    <w:name w:val="تذييل الصفحة Char"/>
    <w:basedOn w:val="a0"/>
    <w:link w:val="a4"/>
    <w:uiPriority w:val="99"/>
    <w:rsid w:val="00990122"/>
  </w:style>
  <w:style w:type="paragraph" w:styleId="a5">
    <w:name w:val="List Paragraph"/>
    <w:basedOn w:val="a"/>
    <w:uiPriority w:val="34"/>
    <w:qFormat/>
    <w:rsid w:val="00990122"/>
    <w:pPr>
      <w:ind w:left="720"/>
      <w:contextualSpacing/>
    </w:pPr>
  </w:style>
  <w:style w:type="paragraph" w:styleId="a6">
    <w:name w:val="Balloon Text"/>
    <w:basedOn w:val="a"/>
    <w:link w:val="Char1"/>
    <w:uiPriority w:val="99"/>
    <w:semiHidden/>
    <w:unhideWhenUsed/>
    <w:rsid w:val="00113576"/>
    <w:pPr>
      <w:spacing w:after="0" w:line="240" w:lineRule="auto"/>
    </w:pPr>
    <w:rPr>
      <w:rFonts w:ascii="Tahoma" w:hAnsi="Tahoma" w:cs="Tahoma"/>
      <w:sz w:val="18"/>
      <w:szCs w:val="18"/>
    </w:rPr>
  </w:style>
  <w:style w:type="character" w:customStyle="1" w:styleId="Char1">
    <w:name w:val="نص في بالون Char"/>
    <w:basedOn w:val="a0"/>
    <w:link w:val="a6"/>
    <w:uiPriority w:val="99"/>
    <w:semiHidden/>
    <w:rsid w:val="0011357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362</Words>
  <Characters>2069</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4</cp:revision>
  <cp:lastPrinted>2021-09-20T20:48:00Z</cp:lastPrinted>
  <dcterms:created xsi:type="dcterms:W3CDTF">2021-09-20T20:20:00Z</dcterms:created>
  <dcterms:modified xsi:type="dcterms:W3CDTF">2021-09-20T20:50:00Z</dcterms:modified>
</cp:coreProperties>
</file>