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86" w:rsidRPr="00732FA4" w:rsidRDefault="009F7286" w:rsidP="009F728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المحاضرة ال</w:t>
      </w:r>
      <w:r>
        <w:rPr>
          <w:rFonts w:hint="cs"/>
          <w:sz w:val="28"/>
          <w:szCs w:val="28"/>
          <w:rtl/>
          <w:lang w:bidi="ar-IQ"/>
        </w:rPr>
        <w:t>خامسة</w:t>
      </w:r>
      <w:r w:rsidRPr="00732FA4">
        <w:rPr>
          <w:rFonts w:hint="cs"/>
          <w:sz w:val="28"/>
          <w:szCs w:val="28"/>
          <w:rtl/>
          <w:lang w:bidi="ar-IQ"/>
        </w:rPr>
        <w:t xml:space="preserve"> </w:t>
      </w:r>
    </w:p>
    <w:p w:rsidR="009F7286" w:rsidRPr="00732FA4" w:rsidRDefault="009F7286" w:rsidP="009F7286">
      <w:pPr>
        <w:tabs>
          <w:tab w:val="left" w:pos="3324"/>
        </w:tabs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 /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اساس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 العام</w:t>
      </w:r>
      <w:r>
        <w:rPr>
          <w:sz w:val="28"/>
          <w:szCs w:val="28"/>
          <w:rtl/>
          <w:lang w:bidi="ar-IQ"/>
        </w:rPr>
        <w:tab/>
      </w:r>
    </w:p>
    <w:p w:rsidR="009F7286" w:rsidRPr="00732FA4" w:rsidRDefault="009F7286" w:rsidP="009F728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يقصد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باساس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القانون الدولي العام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الاساس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الذي تستمد منه قواعد هذا القانون قوتها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الالزامية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وقد اختلف الفقهاء في تحديد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الاساس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الذي تستمد منه هذه الصفة قوتها . وانقسموا ف ذلك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فريقين . فريق يرى في القانون بصورة عامة تعبيرا عن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ارادة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الدولة سواء كانت منفردة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او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مجتمعة هي التي تضفي على القانون الدول قوته الملزمة. وقد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دعى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هذا بالمذهب 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الارادي</w:t>
      </w:r>
      <w:proofErr w:type="spellEnd"/>
    </w:p>
    <w:p w:rsidR="009F7286" w:rsidRPr="00732FA4" w:rsidRDefault="009F7286" w:rsidP="009F7286">
      <w:pPr>
        <w:jc w:val="both"/>
        <w:rPr>
          <w:sz w:val="28"/>
          <w:szCs w:val="28"/>
          <w:rtl/>
          <w:lang w:bidi="ar-IQ"/>
        </w:rPr>
      </w:pPr>
      <w:proofErr w:type="spellStart"/>
      <w:r w:rsidRPr="00732FA4">
        <w:rPr>
          <w:rFonts w:hint="cs"/>
          <w:sz w:val="28"/>
          <w:szCs w:val="28"/>
          <w:rtl/>
          <w:lang w:bidi="ar-IQ"/>
        </w:rPr>
        <w:t>اما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الفريق الثاني فيرى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ان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اساس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القوة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الالزامة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للقانون الدولي تكمن في عوامل موضوعية مادية مستقلة عن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الارادة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الانسانية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وهذا هو المذهب الموضوعي </w:t>
      </w:r>
    </w:p>
    <w:p w:rsidR="009F7286" w:rsidRPr="00732FA4" w:rsidRDefault="009F7286" w:rsidP="009F728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المذهب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الارادي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- نظرية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الارادة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المشتركة للدول</w:t>
      </w:r>
      <w:r>
        <w:rPr>
          <w:rFonts w:hint="cs"/>
          <w:sz w:val="28"/>
          <w:szCs w:val="28"/>
          <w:rtl/>
          <w:lang w:bidi="ar-IQ"/>
        </w:rPr>
        <w:t xml:space="preserve"> وتقوم هذه النظرية على اعتبار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الدولة هي </w:t>
      </w:r>
      <w:proofErr w:type="spellStart"/>
      <w:r>
        <w:rPr>
          <w:rFonts w:hint="cs"/>
          <w:sz w:val="28"/>
          <w:szCs w:val="28"/>
          <w:rtl/>
          <w:lang w:bidi="ar-IQ"/>
        </w:rPr>
        <w:t>الاساس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الذي تستمد منه قواعد القانون الدولي صفة </w:t>
      </w:r>
      <w:proofErr w:type="spellStart"/>
      <w:r>
        <w:rPr>
          <w:rFonts w:hint="cs"/>
          <w:sz w:val="28"/>
          <w:szCs w:val="28"/>
          <w:rtl/>
          <w:lang w:bidi="ar-IQ"/>
        </w:rPr>
        <w:t>الالزام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وذلك لعدم وجود سلطة عليا في المجتمع الدولي تقوم بوضع هذه القواعد </w:t>
      </w:r>
      <w:proofErr w:type="spellStart"/>
      <w:r>
        <w:rPr>
          <w:rFonts w:hint="cs"/>
          <w:sz w:val="28"/>
          <w:szCs w:val="28"/>
          <w:rtl/>
          <w:lang w:bidi="ar-IQ"/>
        </w:rPr>
        <w:t>والزام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 </w:t>
      </w:r>
      <w:proofErr w:type="spellStart"/>
      <w:r>
        <w:rPr>
          <w:rFonts w:hint="cs"/>
          <w:sz w:val="28"/>
          <w:szCs w:val="28"/>
          <w:rtl/>
          <w:lang w:bidi="ar-IQ"/>
        </w:rPr>
        <w:t>باتباعها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9F7286" w:rsidRPr="00732FA4" w:rsidRDefault="009F7286" w:rsidP="009F728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>المذهب الموضوعي -  المدرسة النمساوية النظرية المجردة للقانون</w:t>
      </w:r>
      <w:r>
        <w:rPr>
          <w:rFonts w:hint="cs"/>
          <w:sz w:val="28"/>
          <w:szCs w:val="28"/>
          <w:rtl/>
          <w:lang w:bidi="ar-IQ"/>
        </w:rPr>
        <w:t xml:space="preserve"> وتقوم هذه النظرية على </w:t>
      </w:r>
      <w:proofErr w:type="spellStart"/>
      <w:r>
        <w:rPr>
          <w:rFonts w:hint="cs"/>
          <w:sz w:val="28"/>
          <w:szCs w:val="28"/>
          <w:rtl/>
          <w:lang w:bidi="ar-IQ"/>
        </w:rPr>
        <w:t>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كل تنظيم قانوني يستند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هرم  من القواعد </w:t>
      </w:r>
      <w:proofErr w:type="spellStart"/>
      <w:r>
        <w:rPr>
          <w:rFonts w:hint="cs"/>
          <w:sz w:val="28"/>
          <w:szCs w:val="28"/>
          <w:rtl/>
          <w:lang w:bidi="ar-IQ"/>
        </w:rPr>
        <w:t>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صحة كل قاعدة منها يرجع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وجود القاعدة القانونية التي تعلوها في هذا الهرم القانوني وتستمد منه قوته القانونية .ثم نظرية</w:t>
      </w:r>
    </w:p>
    <w:p w:rsidR="009F7286" w:rsidRDefault="009F7286" w:rsidP="009F7286">
      <w:pPr>
        <w:jc w:val="both"/>
        <w:rPr>
          <w:sz w:val="28"/>
          <w:szCs w:val="28"/>
          <w:rtl/>
          <w:lang w:bidi="ar-IQ"/>
        </w:rPr>
      </w:pPr>
      <w:r w:rsidRPr="00732FA4">
        <w:rPr>
          <w:rFonts w:hint="cs"/>
          <w:sz w:val="28"/>
          <w:szCs w:val="28"/>
          <w:rtl/>
          <w:lang w:bidi="ar-IQ"/>
        </w:rPr>
        <w:t xml:space="preserve">المدرسة </w:t>
      </w:r>
      <w:proofErr w:type="spellStart"/>
      <w:r w:rsidRPr="00732FA4">
        <w:rPr>
          <w:rFonts w:hint="cs"/>
          <w:sz w:val="28"/>
          <w:szCs w:val="28"/>
          <w:rtl/>
          <w:lang w:bidi="ar-IQ"/>
        </w:rPr>
        <w:t>الفرسية</w:t>
      </w:r>
      <w:proofErr w:type="spellEnd"/>
      <w:r w:rsidRPr="00732FA4">
        <w:rPr>
          <w:rFonts w:hint="cs"/>
          <w:sz w:val="28"/>
          <w:szCs w:val="28"/>
          <w:rtl/>
          <w:lang w:bidi="ar-IQ"/>
        </w:rPr>
        <w:t xml:space="preserve"> نظرية التضامن الاجتماعي</w:t>
      </w:r>
    </w:p>
    <w:p w:rsidR="009F7286" w:rsidRDefault="009F7286" w:rsidP="009F7286">
      <w:pPr>
        <w:jc w:val="both"/>
        <w:rPr>
          <w:sz w:val="28"/>
          <w:szCs w:val="28"/>
          <w:rtl/>
          <w:lang w:bidi="ar-IQ"/>
        </w:rPr>
      </w:pPr>
    </w:p>
    <w:p w:rsidR="009F7286" w:rsidRDefault="009F7286" w:rsidP="009F7286">
      <w:pPr>
        <w:jc w:val="both"/>
        <w:rPr>
          <w:sz w:val="28"/>
          <w:szCs w:val="28"/>
          <w:rtl/>
          <w:lang w:bidi="ar-IQ"/>
        </w:rPr>
      </w:pP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9F7286"/>
    <w:rsid w:val="004F4921"/>
    <w:rsid w:val="009F7286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8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Company>SACC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2020-03-22T12:21:00Z</dcterms:created>
  <dcterms:modified xsi:type="dcterms:W3CDTF">2020-03-22T12:21:00Z</dcterms:modified>
</cp:coreProperties>
</file>