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7" w:rsidRPr="00732FA4" w:rsidRDefault="00863667" w:rsidP="00863667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 xml:space="preserve">خامسة </w:t>
      </w:r>
      <w:r w:rsidRPr="00732FA4">
        <w:rPr>
          <w:rFonts w:hint="cs"/>
          <w:sz w:val="28"/>
          <w:szCs w:val="28"/>
          <w:rtl/>
          <w:lang w:bidi="ar-IQ"/>
        </w:rPr>
        <w:t>عشرة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العرف الدولي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ومبادىء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العامة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يعد العرف من </w:t>
      </w:r>
      <w:proofErr w:type="spellStart"/>
      <w:r>
        <w:rPr>
          <w:rFonts w:hint="cs"/>
          <w:sz w:val="28"/>
          <w:szCs w:val="28"/>
          <w:rtl/>
          <w:lang w:bidi="ar-IQ"/>
        </w:rPr>
        <w:t>اهم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مصار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العام </w:t>
      </w:r>
      <w:proofErr w:type="spellStart"/>
      <w:r>
        <w:rPr>
          <w:rFonts w:hint="cs"/>
          <w:sz w:val="28"/>
          <w:szCs w:val="28"/>
          <w:rtl/>
          <w:lang w:bidi="ar-IQ"/>
        </w:rPr>
        <w:t>واغزرها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مادة </w:t>
      </w:r>
      <w:proofErr w:type="spellStart"/>
      <w:r>
        <w:rPr>
          <w:rFonts w:hint="cs"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اغلب قواعد هذا القانون ذات الصفة العالمية قد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واستقرت في المحيط الدولي عن طريق العرف وتحت </w:t>
      </w:r>
      <w:proofErr w:type="spellStart"/>
      <w:r>
        <w:rPr>
          <w:rFonts w:hint="cs"/>
          <w:sz w:val="28"/>
          <w:szCs w:val="28"/>
          <w:rtl/>
          <w:lang w:bidi="ar-IQ"/>
        </w:rPr>
        <w:t>تاثيره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حتى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القواعد الواردة في المعاهدات </w:t>
      </w:r>
      <w:proofErr w:type="spellStart"/>
      <w:r>
        <w:rPr>
          <w:rFonts w:hint="cs"/>
          <w:sz w:val="28"/>
          <w:szCs w:val="28"/>
          <w:rtl/>
          <w:lang w:bidi="ar-IQ"/>
        </w:rPr>
        <w:t>الشارعة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كثيرا ما تكون تعبيرا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صياغة لما استقر عليه العرف قبل </w:t>
      </w:r>
      <w:proofErr w:type="spellStart"/>
      <w:r>
        <w:rPr>
          <w:rFonts w:hint="cs"/>
          <w:sz w:val="28"/>
          <w:szCs w:val="28"/>
          <w:rtl/>
          <w:lang w:bidi="ar-IQ"/>
        </w:rPr>
        <w:t>ابرامها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ويشترط لقيام </w:t>
      </w:r>
      <w:proofErr w:type="spellStart"/>
      <w:r>
        <w:rPr>
          <w:rFonts w:hint="cs"/>
          <w:sz w:val="28"/>
          <w:szCs w:val="28"/>
          <w:rtl/>
          <w:lang w:bidi="ar-IQ"/>
        </w:rPr>
        <w:t>العر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 الدولي توافر ركنين هما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الركن المادي والركن المعنوي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- </w:t>
      </w:r>
      <w:r w:rsidRPr="00B457C2">
        <w:rPr>
          <w:rFonts w:hint="cs"/>
          <w:sz w:val="28"/>
          <w:szCs w:val="28"/>
          <w:rtl/>
          <w:lang w:bidi="ar-IQ"/>
        </w:rPr>
        <w:t>الركن المادي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ويقوم هذا الركن على تكرار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المتماثلة في تصرف الدول في </w:t>
      </w:r>
      <w:proofErr w:type="spellStart"/>
      <w:r>
        <w:rPr>
          <w:rFonts w:hint="cs"/>
          <w:sz w:val="28"/>
          <w:szCs w:val="28"/>
          <w:rtl/>
          <w:lang w:bidi="ar-IQ"/>
        </w:rPr>
        <w:t>امور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معينة . </w:t>
      </w:r>
      <w:proofErr w:type="spellStart"/>
      <w:r>
        <w:rPr>
          <w:rFonts w:hint="cs"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ما ثبت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تسير على وتيرة واحدة في نوع من التصرفات الدولية فالقاعدة التي يمكن استخلاصها من ذلك هي قاعدة عرفية دولية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الركن المعنوي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والى جانب الركن المعنوي يشترط توافر ركن معنوي لوجود العرف وبتمثل هذا الركن </w:t>
      </w:r>
      <w:proofErr w:type="spellStart"/>
      <w:r>
        <w:rPr>
          <w:rFonts w:hint="cs"/>
          <w:sz w:val="28"/>
          <w:szCs w:val="28"/>
          <w:rtl/>
          <w:lang w:bidi="ar-IQ"/>
        </w:rPr>
        <w:t>باعتقا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 الدول بان التصرفات المادية التي تقوم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تطبقها هي ملزمة لها قانونا .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العامة 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نصت الفقرة (ج) من المادة 38 من النظام </w:t>
      </w:r>
      <w:proofErr w:type="spellStart"/>
      <w:r>
        <w:rPr>
          <w:rFonts w:hint="cs"/>
          <w:sz w:val="28"/>
          <w:szCs w:val="28"/>
          <w:rtl/>
          <w:lang w:bidi="ar-IQ"/>
        </w:rPr>
        <w:t>الاساس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لمحكمة العدل الدولية على </w:t>
      </w:r>
      <w:proofErr w:type="spellStart"/>
      <w:r>
        <w:rPr>
          <w:rFonts w:hint="cs"/>
          <w:sz w:val="28"/>
          <w:szCs w:val="28"/>
          <w:rtl/>
          <w:lang w:bidi="ar-IQ"/>
        </w:rPr>
        <w:t>مبادىء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العامة التي </w:t>
      </w:r>
      <w:proofErr w:type="spellStart"/>
      <w:r>
        <w:rPr>
          <w:rFonts w:hint="cs"/>
          <w:sz w:val="28"/>
          <w:szCs w:val="28"/>
          <w:rtl/>
          <w:lang w:bidi="ar-IQ"/>
        </w:rPr>
        <w:t>اقرتها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المتمدنة كمصدر ثالث للقانون الدولي العام التي تطبقها المحكمة للفصل فيما يعرض عليها من المنازعات الدولية . 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وسناخذ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هذه المحاضرة الطبيعة القانونية </w:t>
      </w:r>
      <w:proofErr w:type="spellStart"/>
      <w:r>
        <w:rPr>
          <w:rFonts w:hint="cs"/>
          <w:sz w:val="28"/>
          <w:szCs w:val="28"/>
          <w:rtl/>
          <w:lang w:bidi="ar-IQ"/>
        </w:rPr>
        <w:t>لمباديء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العام ومضمون </w:t>
      </w: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العام وموقف القضاء الدولي من </w:t>
      </w: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العام . </w:t>
      </w:r>
    </w:p>
    <w:p w:rsidR="00863667" w:rsidRDefault="00863667" w:rsidP="00863667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63667"/>
    <w:rsid w:val="004F4921"/>
    <w:rsid w:val="00863667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SACC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2020-03-22T12:34:00Z</dcterms:created>
  <dcterms:modified xsi:type="dcterms:W3CDTF">2020-03-22T12:35:00Z</dcterms:modified>
</cp:coreProperties>
</file>