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1" w:rsidRPr="00EE4641" w:rsidRDefault="00EE4641" w:rsidP="00EE4641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ar-SA"/>
        </w:rPr>
      </w:pPr>
      <w:r w:rsidRPr="00EE4641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ar-SA"/>
        </w:rPr>
        <w:t>أساسيات الديكور الداخلي</w:t>
      </w:r>
    </w:p>
    <w:p w:rsidR="00EE4641" w:rsidRPr="00EE4641" w:rsidRDefault="00EE4641" w:rsidP="00EE4641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color w:val="FF0000"/>
          <w:sz w:val="36"/>
          <w:szCs w:val="36"/>
          <w:rtl/>
          <w:lang w:eastAsia="ar-SA"/>
        </w:rPr>
      </w:pPr>
    </w:p>
    <w:p w:rsidR="00EE4641" w:rsidRPr="00EE4641" w:rsidRDefault="00EE4641" w:rsidP="00EE4641">
      <w:pPr>
        <w:spacing w:after="0" w:line="240" w:lineRule="auto"/>
        <w:ind w:left="386" w:hanging="386"/>
        <w:jc w:val="lowKashida"/>
        <w:rPr>
          <w:rFonts w:ascii="Arial" w:eastAsia="Times New Roman" w:hAnsi="Arial" w:cs="Simplified Arabic" w:hint="cs"/>
          <w:color w:val="FF0000"/>
          <w:sz w:val="28"/>
          <w:szCs w:val="28"/>
          <w:rtl/>
          <w:lang w:eastAsia="ar-SA" w:bidi="ar-IQ"/>
        </w:rPr>
      </w:pP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الديكور الداخلي علم له أصول و أساسا</w:t>
      </w:r>
      <w:r w:rsidRPr="00EE4641">
        <w:rPr>
          <w:rFonts w:ascii="Times New Roman" w:eastAsia="Times New Roman" w:hAnsi="Times New Roman" w:cs="Times New Roman" w:hint="eastAsia"/>
          <w:sz w:val="28"/>
          <w:szCs w:val="28"/>
          <w:rtl/>
          <w:lang w:eastAsia="ar-SA"/>
        </w:rPr>
        <w:t>ت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يقوم عليها وهناك بعض الأساسيات التي لا بد من معرفتها للتوصل لأنسب لديكور للمنزل                            </w:t>
      </w:r>
    </w:p>
    <w:p w:rsidR="00EE4641" w:rsidRPr="00EE4641" w:rsidRDefault="00EE4641" w:rsidP="00EE4641">
      <w:pPr>
        <w:keepNext/>
        <w:spacing w:before="240" w:after="120" w:line="240" w:lineRule="auto"/>
        <w:jc w:val="both"/>
        <w:outlineLvl w:val="0"/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1-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>الوحدة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lang w:eastAsia="ar-SA" w:bidi="ar-IQ"/>
        </w:rPr>
        <w:br/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   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حسب تعريف الوحدة  في التصميم فإنها تعني أن جميع الأجزاء في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فضاء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التصميم ، الأثاث ، المخطط اللوني و النقش في الأنسجة و تغطية الجدران تم تنسيقها لصنع تأثير تناغمي ممتع جمالياً ، يعمل بفعالية و يتناسق براحة مع ب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اقي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المنزل ,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بحيث 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الأجسام المتنوعة في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الفضاء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يجب أن تبدو في منزل واحد مع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>بعضها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.</w:t>
      </w:r>
    </w:p>
    <w:p w:rsidR="00EE4641" w:rsidRPr="00EE4641" w:rsidRDefault="00EE4641" w:rsidP="00EE4641">
      <w:pPr>
        <w:keepNext/>
        <w:spacing w:before="240" w:after="120" w:line="240" w:lineRule="auto"/>
        <w:jc w:val="both"/>
        <w:outlineLvl w:val="0"/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Simplified Arabic"/>
          <w:b/>
          <w:bCs/>
          <w:sz w:val="28"/>
          <w:szCs w:val="28"/>
          <w:lang w:eastAsia="ar-SA" w:bidi="ar-IQ"/>
        </w:rPr>
        <w:br/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  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>للحصول على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الوحدة  لا يعني أن جميع الألوان و النقش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فوقها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أن تكون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مشابهه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أو تتناسق بشدة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, 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أو أن كل قطع الأثاث عليها أن تكون من نفس الزمن أو الموديل و لكن تعني أن يحمل الفراغ العام إحساساً بالاستمرارية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lang w:eastAsia="ar-SA" w:bidi="ar-IQ"/>
        </w:rPr>
        <w:t xml:space="preserve">  .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مثلاً :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الفضاءات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التي تحتاج أن توصل ببعضها البعض بصرياً تحتاج إلى الوحدة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lang w:eastAsia="ar-SA" w:bidi="ar-IQ"/>
        </w:rPr>
        <w:t xml:space="preserve"> 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،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عدد محدود من النقط 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>المشتركة التي تحمل العين بنعومة من منطقة إلى منطقة أخرى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lang w:eastAsia="ar-SA" w:bidi="ar-IQ"/>
        </w:rPr>
        <w:t xml:space="preserve"> , 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الجدران من الممكن أن تطلى بنفس اللون و الأرضيات يمكن أن تكسى بنفس النوع من المواد، و النوافذ يمكن أن تغطى بنفس المعالجة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ل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وحدة التصميم </w:t>
      </w:r>
    </w:p>
    <w:p w:rsidR="00EE4641" w:rsidRPr="00EE4641" w:rsidRDefault="00EE4641" w:rsidP="00EE4641">
      <w:pPr>
        <w:keepNext/>
        <w:spacing w:before="240" w:after="120" w:line="240" w:lineRule="auto"/>
        <w:jc w:val="both"/>
        <w:outlineLvl w:val="0"/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br/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   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تنتج وحدة التصميم عن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أدراك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المصمم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 الداخلي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في تخطيطه للعناصر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 التصميم </w:t>
      </w:r>
      <w:proofErr w:type="spellStart"/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الأنشائية</w:t>
      </w:r>
      <w:proofErr w:type="spellEnd"/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 والغير </w:t>
      </w:r>
      <w:proofErr w:type="spellStart"/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الأنشائية</w:t>
      </w:r>
      <w:proofErr w:type="spellEnd"/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الداخلة في تكوين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المشر</w:t>
      </w:r>
      <w:r w:rsidRPr="00EE4641">
        <w:rPr>
          <w:rFonts w:ascii="Arial" w:eastAsia="Times New Roman" w:hAnsi="Arial" w:cs="Simplified Arabic" w:hint="eastAsia"/>
          <w:b/>
          <w:bCs/>
          <w:sz w:val="28"/>
          <w:szCs w:val="28"/>
          <w:rtl/>
          <w:lang w:eastAsia="ar-SA" w:bidi="ar-IQ"/>
        </w:rPr>
        <w:t>وع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التصميمي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، ويركز بشكل كبير على تحديد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الاتصالا</w:t>
      </w:r>
      <w:r w:rsidRPr="00EE4641">
        <w:rPr>
          <w:rFonts w:ascii="Arial" w:eastAsia="Times New Roman" w:hAnsi="Arial" w:cs="Simplified Arabic" w:hint="eastAsia"/>
          <w:b/>
          <w:bCs/>
          <w:sz w:val="28"/>
          <w:szCs w:val="28"/>
          <w:rtl/>
          <w:lang w:eastAsia="ar-SA" w:bidi="ar-IQ"/>
        </w:rPr>
        <w:t>ت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بين هذه العناصر لتتم وفق قاعدة تجعل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المتلقي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للعمل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التصميمي 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>يشعر عند رؤيته بارتياح ناشئ عن وحدة التصميم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 </w:t>
      </w:r>
      <w:proofErr w:type="spellStart"/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الداحلي</w:t>
      </w:r>
      <w:proofErr w:type="spellEnd"/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 xml:space="preserve"> كوحدة واحدة</w:t>
      </w:r>
      <w:r w:rsidRPr="00EE4641"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IQ"/>
        </w:rPr>
        <w:t xml:space="preserve">  </w:t>
      </w:r>
      <w:r w:rsidRPr="00EE4641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IQ"/>
        </w:rPr>
        <w:t>.</w:t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 حيث تعد الوحدة المرتكز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ألاساس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لتكامل جميع العلاقات الاخرى في النتاج التصميمي فهي تجسد التكوين الكلي ، أذ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لاتكوين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دون وحدة , فالمفردات البصرية تشكل كلا موحداً بعلاقة تكاملية تبدو فيها كل وحدة بصرية منتمية الى الكل المتكامل , فهناك وحدة في التنوع في الهيمنة ووحدة في التكرار ....... الخ ، فأن الغاي</w:t>
      </w:r>
      <w:r w:rsidRPr="00EE4641">
        <w:rPr>
          <w:rFonts w:ascii="Arial" w:eastAsia="Times New Roman" w:hAnsi="Arial" w:cs="Arial" w:hint="eastAsia"/>
          <w:sz w:val="28"/>
          <w:szCs w:val="28"/>
          <w:rtl/>
          <w:lang w:eastAsia="ar-SA" w:bidi="ar-IQ"/>
        </w:rPr>
        <w:t>ة</w:t>
      </w: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التصميميه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 أيجاد وحدة متماسكة تثير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الانتباة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في النتاج التصميمي . </w:t>
      </w:r>
    </w:p>
    <w:p w:rsidR="00EE4641" w:rsidRPr="00EE4641" w:rsidRDefault="00EE4641" w:rsidP="00EE4641">
      <w:pPr>
        <w:spacing w:after="0" w:line="360" w:lineRule="auto"/>
        <w:jc w:val="center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>
        <w:rPr>
          <w:rFonts w:ascii="Arial" w:eastAsia="Times New Roman" w:hAnsi="Arial" w:cs="Arial"/>
          <w:noProof/>
          <w:sz w:val="28"/>
          <w:szCs w:val="28"/>
        </w:rPr>
        <w:lastRenderedPageBreak/>
        <w:drawing>
          <wp:inline distT="0" distB="0" distL="0" distR="0">
            <wp:extent cx="2042795" cy="2159635"/>
            <wp:effectExtent l="0" t="0" r="0" b="0"/>
            <wp:docPr id="14" name="صورة 14" descr="الوحدة في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حدة في التصمي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41" w:rsidRPr="00EE4641" w:rsidRDefault="00EE4641" w:rsidP="00EE4641">
      <w:pPr>
        <w:spacing w:after="0" w:line="360" w:lineRule="auto"/>
        <w:jc w:val="center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شكل يوضح الوحدة بالتصميم الداخلي من خلال وحدة الاثاث والخامات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المستخدمه</w:t>
      </w:r>
      <w:proofErr w:type="spellEnd"/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IQ"/>
        </w:rPr>
        <w:t>2-  التنوع</w:t>
      </w: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لابد و أن يعتمد كل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مشر</w:t>
      </w:r>
      <w:r w:rsidRPr="00EE4641">
        <w:rPr>
          <w:rFonts w:ascii="Times New Roman" w:eastAsia="Times New Roman" w:hAnsi="Times New Roman" w:cs="Times New Roman" w:hint="eastAsia"/>
          <w:sz w:val="28"/>
          <w:szCs w:val="28"/>
          <w:rtl/>
        </w:rPr>
        <w:t>وع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فني على تحقيق التغير و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التغيم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الإيقاعي بحيث لا يفقد العمل وحدته أي يقوم هذا التنوع على نوع من التنظيم ل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حماية وحفظ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على الوحدة فكلما جاء التنوع بين عناصر العمل بشرط توفير نظم واضحة لوحدتها كلما عبر هذا العمل عن الديناميكية و الفاعلية ، فالتكرار و التنوع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سمتان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متلازمتان في بناء العمل الفني المعبر فلا تطغي وحدته على تنوعه وليس العكس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.</w:t>
      </w: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فالتنوع</w:t>
      </w:r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واحد</w:t>
      </w:r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أبرز</w:t>
      </w:r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مبادئ</w:t>
      </w:r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الاثارة</w:t>
      </w:r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والمفاجئة</w:t>
      </w:r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والحيوية</w:t>
      </w:r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الشكل</w:t>
      </w:r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ولايمكن</w:t>
      </w:r>
      <w:proofErr w:type="spellEnd"/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تخطى</w:t>
      </w:r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لزوم</w:t>
      </w:r>
      <w:r w:rsidRPr="00EE464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EE4641">
        <w:rPr>
          <w:rFonts w:ascii="Calibri" w:eastAsia="Calibri" w:hAnsi="Calibri" w:cs="Arial" w:hint="cs"/>
          <w:sz w:val="28"/>
          <w:szCs w:val="28"/>
          <w:rtl/>
          <w:lang w:bidi="ar-IQ"/>
        </w:rPr>
        <w:t>التنوع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في النتاجات المختلفة في الزمان والمكان ، فهذا التنوع يسبب حدوث الطرز والانماط الفنية التي تنبع</w:t>
      </w:r>
      <w:r w:rsidRPr="00EE4641">
        <w:rPr>
          <w:rFonts w:ascii="Arial" w:eastAsia="Times New Roman" w:hAnsi="Arial" w:cs="Arial" w:hint="eastAsia"/>
          <w:sz w:val="28"/>
          <w:szCs w:val="28"/>
          <w:rtl/>
          <w:lang w:eastAsia="ar-SA" w:bidi="ar-IQ"/>
        </w:rPr>
        <w:t>ث</w:t>
      </w: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بتنوعها واختلافها ووسائل للتميز عن التمايز الحضاري بين الامم ، اذا تؤدي الصفات المتنوعة اثراً في بيان الهوية في التصميم لان الاخير يخضع لمعايير وقيم وعادات واعتقادات فكرية متباينة . ويشكل التنوع وحده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تميمه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متحركة وحيوية اذ يقدم تحفيزاً لباقي العلاقات الجمالية والتنظيمية للشكل فهناك تنوعاً في الخط ، الهيئة ، اللون ، والملمس ،</w:t>
      </w: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كما أن هناك تنوعاً في الوحدة ، الايقاع ، التوازن ، التكرار ........ وهكذا .</w:t>
      </w:r>
      <w:r w:rsidRPr="00EE464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IQ"/>
        </w:rPr>
        <w:t xml:space="preserve"> </w:t>
      </w: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eastAsia="ar-SA" w:bidi="ar-IQ"/>
        </w:rPr>
      </w:pP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ar-SA" w:bidi="ar-IQ"/>
        </w:rPr>
      </w:pPr>
      <w:r w:rsidRPr="00EE464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IQ"/>
        </w:rPr>
        <w:t xml:space="preserve">ويستخدم التنوع غالباً في تصاميم المحلات التجارية و القنوات </w:t>
      </w:r>
      <w:proofErr w:type="spellStart"/>
      <w:r w:rsidRPr="00EE464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IQ"/>
        </w:rPr>
        <w:t>التلفزيونيه</w:t>
      </w:r>
      <w:proofErr w:type="spellEnd"/>
      <w:r w:rsidRPr="00EE464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IQ"/>
        </w:rPr>
        <w:t xml:space="preserve"> </w:t>
      </w:r>
      <w:proofErr w:type="spellStart"/>
      <w:r w:rsidRPr="00EE464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IQ"/>
        </w:rPr>
        <w:t>لأخراج</w:t>
      </w:r>
      <w:proofErr w:type="spellEnd"/>
      <w:r w:rsidRPr="00EE464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IQ"/>
        </w:rPr>
        <w:t xml:space="preserve"> بعض البرامج التي تحتاج المزيد من الأثارة </w:t>
      </w:r>
      <w:proofErr w:type="spellStart"/>
      <w:r w:rsidRPr="00EE464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IQ"/>
        </w:rPr>
        <w:t>والانتباة</w:t>
      </w:r>
      <w:proofErr w:type="spellEnd"/>
      <w:r w:rsidRPr="00EE4641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IQ"/>
        </w:rPr>
        <w:t xml:space="preserve"> من قبل المتلقي .   </w:t>
      </w:r>
    </w:p>
    <w:p w:rsidR="00EE4641" w:rsidRPr="00EE4641" w:rsidRDefault="00EE4641" w:rsidP="00EE4641">
      <w:pPr>
        <w:bidi w:val="0"/>
        <w:spacing w:after="0" w:line="240" w:lineRule="auto"/>
        <w:rPr>
          <w:rFonts w:ascii="Arial" w:eastAsia="Times New Roman" w:hAnsi="Arial" w:cs="Arial"/>
          <w:sz w:val="28"/>
          <w:szCs w:val="28"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</w:t>
      </w:r>
    </w:p>
    <w:p w:rsidR="00EE4641" w:rsidRPr="00EE4641" w:rsidRDefault="00EE4641" w:rsidP="00EE4641">
      <w:pPr>
        <w:bidi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 w:bidi="ar-IQ"/>
        </w:rPr>
      </w:pPr>
      <w:r>
        <w:rPr>
          <w:rFonts w:ascii="Georgia" w:eastAsia="Times New Roman" w:hAnsi="Georgia" w:cs="Times New Roman"/>
          <w:b/>
          <w:bCs/>
          <w:noProof/>
          <w:color w:val="676767"/>
          <w:sz w:val="27"/>
          <w:szCs w:val="27"/>
        </w:rPr>
        <w:drawing>
          <wp:inline distT="0" distB="0" distL="0" distR="0">
            <wp:extent cx="2402840" cy="1711960"/>
            <wp:effectExtent l="0" t="0" r="0" b="2540"/>
            <wp:docPr id="13" name="صورة 13" descr="الوصف: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ar-SA" w:bidi="ar-IQ"/>
        </w:rPr>
      </w:pPr>
    </w:p>
    <w:p w:rsidR="00EE4641" w:rsidRPr="00EE4641" w:rsidRDefault="00EE4641" w:rsidP="00EE4641">
      <w:pPr>
        <w:bidi w:val="0"/>
        <w:spacing w:after="0" w:line="240" w:lineRule="auto"/>
        <w:jc w:val="center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شكل يوضح التنوع في التصميم الداخلي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لأثاءر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الفضاء</w:t>
      </w:r>
    </w:p>
    <w:p w:rsidR="00EE4641" w:rsidRPr="00EE4641" w:rsidRDefault="00EE4641" w:rsidP="00EE4641">
      <w:pPr>
        <w:bidi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 w:bidi="ar-IQ"/>
        </w:rPr>
      </w:pP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ar-SA" w:bidi="ar-IQ"/>
        </w:rPr>
      </w:pP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EE464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>3-</w:t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الاستمرارية</w:t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التواصل أو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الإستمرار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صفة اساسية تميز الإيقاع و تحقق الترابط القائم على تكرار الأشكال داخل التصميم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المخطط.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وتعد صفة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الإستمرارية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قاسم مشترك يكسب الوحدة تنوعها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,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و يكسب التدرج انتظامه وي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منح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العمل ككل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خاصية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الترابط بين أجزاءه فيمكن أن يحقق المصمم التوحيد في تصميمه المعقد ،الذي يتضمن عناصر تشغل درجات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متباينه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 نمو الأشكال ، و تنتج عناصر ذات قيم متنوعة و فراغات ذات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قوى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متنوعه</w:t>
      </w:r>
      <w:proofErr w:type="spellEnd"/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من خلال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ما يكتشفه فيما بينها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E4641" w:rsidRPr="00EE4641" w:rsidRDefault="00EE4641" w:rsidP="00EE464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0285" cy="1887220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EE4641" w:rsidRPr="00EE4641" w:rsidRDefault="00EE4641" w:rsidP="00EE464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شكل يوضح صفة الاستمرارية في العناصر </w:t>
      </w:r>
      <w:proofErr w:type="spellStart"/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الأنشائية</w:t>
      </w:r>
      <w:proofErr w:type="spellEnd"/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للتصميم الداخلي</w:t>
      </w: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4- التوازن</w:t>
      </w: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إن وجود توازن بين العناصر الموجودة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في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الفضاء الداخلي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يجعله أكثر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سكون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وجاذبية وأكثر رونق والأماكن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التى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لا نشعر فيها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بالإرتياح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فإن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المبرر </w:t>
      </w:r>
      <w:proofErr w:type="spellStart"/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كثيراً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ما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يكون هو عدم وجود توازن في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الفضاء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.. والإنسان بالفطرة يقوم بترتيب وتنسيق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الفضاء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بما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يحويه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 عناصر ومكونات ليكون مريحاً وجذاباً وهذا يدل على أن البحث عن التوازن هو جزء من الطبيعة الإنسانية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,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وسوف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نتطرق على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التوازن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بشىء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 التفصيل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  <w:t xml:space="preserve">: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المقصود بالتوازن أو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الإتزان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هو عبارة عن ترتيب وتنسيق العناصر والأشياء والقطع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المتواجد</w:t>
      </w:r>
      <w:r w:rsidRPr="00EE4641">
        <w:rPr>
          <w:rFonts w:ascii="Times New Roman" w:eastAsia="Times New Roman" w:hAnsi="Times New Roman" w:cs="Times New Roman" w:hint="eastAsia"/>
          <w:sz w:val="28"/>
          <w:szCs w:val="28"/>
          <w:rtl/>
        </w:rPr>
        <w:t>ة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بالمكان بطريقة معينة تعطى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ب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الإحساس بالراحة وتبعث على الرضا وتحفز على القيام بالأنشطة بهمة ونشاط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الشعور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التوازن المتماثل والتوازن الغير المتماثل والتوازن المشع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EE4641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ومن اهم صور التوازن هو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E4641" w:rsidRPr="00EE4641" w:rsidRDefault="00EE4641" w:rsidP="00EE4641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التوازن المتماثل</w:t>
      </w:r>
    </w:p>
    <w:p w:rsidR="00EE4641" w:rsidRPr="00EE4641" w:rsidRDefault="00EE4641" w:rsidP="00EE4641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</w:rPr>
      </w:pP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يعتبر أبسط أنواع التماثل بل كان أكثرها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إنتشاراً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ألا أنه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لا يوحي بالخيال والابتكار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والمقصود بالتوازن المتماثل هو ترتيب وتنسيق جميع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المكونات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الموجودة بالمكان من أثاث ومفروشات وصور ولوحات ...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..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الخ بشكل متماثل بمعنى أنه لو قسمنا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الفضاء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إلى نصفين متساويين بخط وهمى فإننا نجد أن النصف الأول يماثل النصف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الثانى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تماماً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بكل ومكوناته وأحجامه وألوانه ونوع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مواد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الخام وكل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شىء</w:t>
      </w:r>
      <w:proofErr w:type="spellEnd"/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في ذلك الفضاء.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لذا يعتبر التوازن المتماثل أسهل طرق التوازن من حيث التصميم والتنفيذ وقد يعطى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فى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بعض الأحيان نتيجة مريحة ولكن لفترة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زمنية قصيرة ولكن سرعان ما يعطى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الإحسا</w:t>
      </w:r>
      <w:r w:rsidRPr="00EE4641">
        <w:rPr>
          <w:rFonts w:ascii="Times New Roman" w:eastAsia="Times New Roman" w:hAnsi="Times New Roman" w:cs="Times New Roman" w:hint="eastAsia"/>
          <w:sz w:val="28"/>
          <w:szCs w:val="28"/>
          <w:rtl/>
        </w:rPr>
        <w:t>س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بالرتابة والملل والضيق وخصوصاً إذا كان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مستخدمى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الفضاء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ممن يحبون التغيير و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التحديث.</w:t>
      </w:r>
    </w:p>
    <w:p w:rsidR="00EE4641" w:rsidRPr="00EE4641" w:rsidRDefault="00EE4641" w:rsidP="00EE4641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</w:rPr>
      </w:pP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ولكنه يفضل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الأماكن ذات الطابع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التقليدي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الذي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ي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ستخدم فيها الطرز والأثاث والمفروشات واللوحات </w:t>
      </w:r>
      <w:proofErr w:type="spellStart"/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التقليديه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الأمر الذي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يضفى على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الفضاء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الفخامة والعراقة والثراء ..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ألا أن هذا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ن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وع من التوازن غالباً ما لا يتناسب مع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الفضاءات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ذات التصميمات الحديثة والمحتويات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المودرن</w:t>
      </w:r>
      <w:proofErr w:type="spellEnd"/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ففي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هذه الحالة يكون من الأنسب اللجوء إلى أ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نواع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التوازن الأخرى كالتوازن الغير متماثل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التوازن غير المتماثل</w:t>
      </w:r>
    </w:p>
    <w:p w:rsidR="00EE4641" w:rsidRPr="00EE4641" w:rsidRDefault="00EE4641" w:rsidP="00EE4641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ويعتمد هذا النوع من التوازن على الوزن البصرى للعناصر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المستعملة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 الأثاث واللوحات والمفروشات وخلافه و الوزن البصري للعناصر ي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ستند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على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أسباب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عديدة منها .. اللون، الملمس ، الحجم،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مواد الخام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641" w:rsidRPr="00EE4641" w:rsidRDefault="00EE4641" w:rsidP="00EE4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ويلعب اللون الدور الأ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برز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فى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التوازن البصرى للعناصر المستخدمة .. حيث يمكن أن يتوازن عنصر ذات حجم صغير ولون من مجموعة الألوان الدافئة كالأحمر أو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البرتقالى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أو الأصفر مع عنصر ذات حجم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ضخم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ولون من مجموعة الألوان الباردة كالأزرق أو الأخضر أو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البنفسجى</w:t>
      </w:r>
      <w:proofErr w:type="spellEnd"/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28"/>
          <w:szCs w:val="28"/>
          <w:rtl/>
        </w:rPr>
      </w:pP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كما تؤثر نوعية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مواد الخام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والملمس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فى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الوزن البصرى للعنصر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وبالتالى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فى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عملية التوازن فالمواد ذات الملمس والسطح الخشن مثل الصوف والكتان ذات وزن بصرى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أضخم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 xml:space="preserve"> إذا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ما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قورنت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بالمواد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الملساء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الناعمة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كالحرير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والستان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,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والوزن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البصرى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للمواد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الشفافة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كالزجاج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أصغر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من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الوزن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البصرى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للمواد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المعتمة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 xml:space="preserve"> </w:t>
      </w:r>
      <w:r w:rsidRPr="00EE4641">
        <w:rPr>
          <w:rFonts w:ascii="Times New Roman" w:eastAsia="Times New Roman" w:hAnsi="Times New Roman" w:cs="Arial" w:hint="cs"/>
          <w:sz w:val="28"/>
          <w:szCs w:val="28"/>
          <w:rtl/>
          <w:lang w:eastAsia="ar-SA" w:bidi="ar-IQ"/>
        </w:rPr>
        <w:t>كالخشب</w:t>
      </w:r>
      <w:r w:rsidRPr="00EE4641">
        <w:rPr>
          <w:rFonts w:ascii="Times New Roman" w:eastAsia="Times New Roman" w:hAnsi="Times New Roman" w:cs="Arial"/>
          <w:sz w:val="28"/>
          <w:szCs w:val="28"/>
          <w:rtl/>
          <w:lang w:eastAsia="ar-SA" w:bidi="ar-IQ"/>
        </w:rPr>
        <w:t>.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ويسمى التوازن الغير متماثل بالتوازن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الديناميكى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النشط حيث أنه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يسمح </w:t>
      </w:r>
      <w:proofErr w:type="spellStart"/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بأستخدام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عناصر مختلفة الألوان والأحجام في حيز واحد مما يتيح حرية أكثر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فى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الإختيار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, ويعطى نتائج أكثر جا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ذ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بية , ويعمل على خلق توازن في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الفضاء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دون رتابة, ولكن صعوبته تكمن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فى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كيفية الوصول إلى التوازن عن طريق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الإختيار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لموائم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للعناصر ووضعها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فى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المكان المناسب وإلا كانت النتائج غير مرضية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التوازن المشع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فكرة هذا النوع من التوازن تعتمد على ترتيب العناصر وكأنها على محيط دائرة لها مركز وهمى بمعنى ترتيب القطع و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المكونات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على خط منحنى أو دائرة كأن محاورها تخرج من نقطة واحدة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هى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مركز هذا المنحنى أو الدائرة مثل عملية ترتيب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الكراسى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حول منضدة طعام أو منضدة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إجتماعات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مستديرة أو تركيب وحدات إضاءة بالسقف على شكل دائرة أو ترتيب اللوحات والصور على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الجدران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على خط منحنى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EE4641" w:rsidRPr="00EE4641" w:rsidRDefault="00EE4641" w:rsidP="00EE4641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وهذا النوع من التوازن أقل استعمالاً لأنه يتطلب حيز ذو تصميم خاص ومقيد إلى حد كبير لحرية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إختيار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المكونات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لفضاءات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المناسبة لها ولكنه قد يكون الأمثل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فى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بعض الأحيان</w:t>
      </w: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28"/>
          <w:szCs w:val="28"/>
          <w:rtl/>
        </w:rPr>
      </w:pP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وغالباً ما يفضل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فى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قاعات المؤتمرات وغرف الطعام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  <w:r w:rsidRPr="00EE4641">
        <w:rPr>
          <w:rFonts w:ascii="Times New Roman" w:eastAsia="Times New Roman" w:hAnsi="Times New Roman" w:cs="Times New Roman"/>
          <w:sz w:val="28"/>
          <w:szCs w:val="28"/>
        </w:rPr>
        <w:t xml:space="preserve"> ..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هذه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هى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أهم أشكال التوازن المستخدمة ويهمنا أن نذكر أن المساحة أو الحيز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هى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التى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تفرض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شكل التوازن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المرغوب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ولكن هناك العديد من المصممين يقومون بتطويع الحيز المتاح إلى ما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يخدم الغرض المطلوب .. كما أن هناك من يقوم بالدمج بين أشكال التوازن المختلفة بحيث تظهر براعة المصمم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فى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تكاملهم معاً وعدم التعارض وخصوصاً إذا سمحت المساحة وتنوع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الإستخدامات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بذلك وهذا ليس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بالشىء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السهل بل يتطلب من المصمم حنكة وبراعة ودراية وتجربة مما يكسبه خبرة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فى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التطوير وعدم الوقوف عند قوالب جامدة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قد يرغب المصمم أحياناً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بتو</w:t>
      </w:r>
      <w:r w:rsidRPr="00EE4641">
        <w:rPr>
          <w:rFonts w:ascii="Times New Roman" w:eastAsia="Times New Roman" w:hAnsi="Times New Roman" w:cs="Times New Roman" w:hint="eastAsia"/>
          <w:sz w:val="28"/>
          <w:szCs w:val="28"/>
          <w:rtl/>
        </w:rPr>
        <w:t>تر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أنظار المستخدمين إلى بقعة محددة أو إلى عنصر معين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فيشدد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عليه في الديكور .. ويستخدم عادة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المرايا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.</w:t>
      </w:r>
    </w:p>
    <w:p w:rsidR="00EE4641" w:rsidRPr="00EE4641" w:rsidRDefault="00EE4641" w:rsidP="00EE464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b/>
          <w:bCs/>
          <w:sz w:val="32"/>
          <w:szCs w:val="32"/>
          <w:rtl/>
          <w:lang w:eastAsia="ar-SA" w:bidi="ar-IQ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1702435" cy="1148080"/>
            <wp:effectExtent l="0" t="0" r="0" b="0"/>
            <wp:docPr id="11" name="صورة 1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41">
        <w:rPr>
          <w:rFonts w:ascii="Arial" w:eastAsia="Times New Roman" w:hAnsi="Arial" w:cs="Arial" w:hint="cs"/>
          <w:b/>
          <w:bCs/>
          <w:sz w:val="32"/>
          <w:szCs w:val="32"/>
          <w:rtl/>
          <w:lang w:eastAsia="ar-SA" w:bidi="ar-IQ"/>
        </w:rPr>
        <w:t xml:space="preserve">  </w:t>
      </w:r>
      <w:r>
        <w:rPr>
          <w:rFonts w:ascii="Arial" w:eastAsia="Times New Roman" w:hAnsi="Arial" w:cs="Arial"/>
          <w:b/>
          <w:bCs/>
          <w:noProof/>
          <w:sz w:val="32"/>
          <w:szCs w:val="32"/>
        </w:rPr>
        <w:drawing>
          <wp:inline distT="0" distB="0" distL="0" distR="0">
            <wp:extent cx="1663700" cy="1167130"/>
            <wp:effectExtent l="0" t="0" r="0" b="0"/>
            <wp:docPr id="10" name="صورة 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41">
        <w:rPr>
          <w:rFonts w:ascii="Arial" w:eastAsia="Times New Roman" w:hAnsi="Arial" w:cs="Arial" w:hint="cs"/>
          <w:b/>
          <w:bCs/>
          <w:sz w:val="32"/>
          <w:szCs w:val="32"/>
          <w:rtl/>
          <w:lang w:eastAsia="ar-SA" w:bidi="ar-IQ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0335" cy="1186815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      توازن متماثل                      توازن غير متماثل                  توازن مشع</w:t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b/>
          <w:bCs/>
          <w:sz w:val="32"/>
          <w:szCs w:val="32"/>
          <w:rtl/>
          <w:lang w:eastAsia="ar-SA"/>
        </w:rPr>
      </w:pP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b/>
          <w:bCs/>
          <w:sz w:val="32"/>
          <w:szCs w:val="32"/>
          <w:rtl/>
          <w:lang w:eastAsia="ar-SA"/>
        </w:rPr>
      </w:pPr>
      <w:r w:rsidRPr="00EE4641">
        <w:rPr>
          <w:rFonts w:ascii="Arial" w:eastAsia="Times New Roman" w:hAnsi="Arial" w:cs="Arial" w:hint="cs"/>
          <w:b/>
          <w:bCs/>
          <w:sz w:val="32"/>
          <w:szCs w:val="32"/>
          <w:rtl/>
          <w:lang w:eastAsia="ar-SA"/>
        </w:rPr>
        <w:t>5-النسبة والتناسب</w:t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b/>
          <w:bCs/>
          <w:sz w:val="32"/>
          <w:szCs w:val="32"/>
          <w:rtl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وهي علاقة الجزء بأخر او بكل ـ او هي صلة جسم باخر فيما يتعلق لحجمه ، كميته ، درجته وقد اعتمدت أساليب رياضية لحساب النسب المثالية بين الاجسام طوال الفترات التاريخية المختلفة تستند معظمها على العلاقات الهندسية والتي بدورها تبني على أساس الشكل الانساني ، ومن اشهر تلك الانظمة ما يعرف بالنسبة الذهبية والتي تكون النسبة فيها بين الاصغر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والاكبرفي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أطار الكل مساوية للنسبة بين الاكبر والكل .</w:t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 ويعني التناسب هو تناسب في نسب حجم المفردات البصرية وتفاصيلها في نطاق الفضاء الداخلي . أي تناسب عناصر التصميم الداخلي او بين العناصر والشكل الفضائي مثلاً لا تعلق صغيرة على جدار كبير اذا ستبدو كأنها عائمة وغير متكافئة ، مثلما ينبغي الاخذ بنظر الاعتبار ان اللوحة الكبيرة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ينيغي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ان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لاتكون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أكبر من قطع الاثاث او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أدنىر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منها بكثير أذ يجب أن تكون متناسب معها .</w:t>
      </w:r>
    </w:p>
    <w:p w:rsidR="00EE4641" w:rsidRPr="00EE4641" w:rsidRDefault="00EE4641" w:rsidP="00EE4641">
      <w:pPr>
        <w:spacing w:after="0" w:line="360" w:lineRule="auto"/>
        <w:jc w:val="center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>
        <w:rPr>
          <w:rFonts w:ascii="Arial" w:eastAsia="Times New Roman" w:hAnsi="Arial" w:cs="Arial"/>
          <w:noProof/>
          <w:sz w:val="28"/>
          <w:szCs w:val="28"/>
          <w:rtl/>
        </w:rPr>
        <w:drawing>
          <wp:inline distT="0" distB="0" distL="0" distR="0">
            <wp:extent cx="2247265" cy="1497965"/>
            <wp:effectExtent l="0" t="0" r="635" b="6985"/>
            <wp:docPr id="8" name="صورة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Arial" w:hint="cs"/>
          <w:b/>
          <w:bCs/>
          <w:shd w:val="clear" w:color="auto" w:fill="FFFFFF"/>
          <w:rtl/>
          <w:lang w:eastAsia="ar-SA"/>
        </w:rPr>
        <w:t>تناسب</w:t>
      </w:r>
      <w:r w:rsidRPr="00EE4641">
        <w:rPr>
          <w:rFonts w:ascii="Arial" w:eastAsia="Times New Roman" w:hAnsi="Arial" w:cs="Arial"/>
          <w:b/>
          <w:bCs/>
          <w:shd w:val="clear" w:color="auto" w:fill="FFFFFF"/>
          <w:rtl/>
          <w:lang w:eastAsia="ar-SA"/>
        </w:rPr>
        <w:t xml:space="preserve"> الأحجام مع بعضها البعض من قطع الأثاث مع </w:t>
      </w:r>
      <w:proofErr w:type="spellStart"/>
      <w:r w:rsidRPr="00EE4641">
        <w:rPr>
          <w:rFonts w:ascii="Arial" w:eastAsia="Times New Roman" w:hAnsi="Arial" w:cs="Arial"/>
          <w:b/>
          <w:bCs/>
          <w:shd w:val="clear" w:color="auto" w:fill="FFFFFF"/>
          <w:rtl/>
          <w:lang w:eastAsia="ar-SA"/>
        </w:rPr>
        <w:t>الإكسسوارات</w:t>
      </w:r>
      <w:proofErr w:type="spellEnd"/>
      <w:r w:rsidRPr="00EE4641">
        <w:rPr>
          <w:rFonts w:ascii="Arial" w:eastAsia="Times New Roman" w:hAnsi="Arial" w:cs="Arial"/>
          <w:b/>
          <w:bCs/>
          <w:shd w:val="clear" w:color="auto" w:fill="FFFFFF"/>
          <w:rtl/>
          <w:lang w:eastAsia="ar-SA"/>
        </w:rPr>
        <w:t xml:space="preserve"> حولها وصولا الى النقوش على الجدران</w:t>
      </w:r>
      <w:r w:rsidRPr="00EE4641">
        <w:rPr>
          <w:rFonts w:ascii="Arial" w:eastAsia="Times New Roman" w:hAnsi="Arial" w:cs="Arial"/>
          <w:color w:val="666666"/>
          <w:shd w:val="clear" w:color="auto" w:fill="FFFFFF"/>
          <w:lang w:eastAsia="ar-SA"/>
        </w:rPr>
        <w:t xml:space="preserve"> .</w:t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ar-SA" w:bidi="ar-IQ"/>
        </w:rPr>
      </w:pPr>
    </w:p>
    <w:p w:rsidR="00EE4641" w:rsidRPr="00EE4641" w:rsidRDefault="00EE4641" w:rsidP="00EE4641">
      <w:pPr>
        <w:spacing w:after="0" w:line="360" w:lineRule="auto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 w:rsidRPr="00EE464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6- </w:t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الإيقاع</w:t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و تعتبر الإيقاع مجال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لتوفير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الحركة في التكوينات الصامتة ، فهو بصوره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المت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نوعه</w:t>
      </w:r>
      <w:proofErr w:type="spellEnd"/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مصطلح يعني ترديد الحركة بصورة منتظمة تجمع بين الوحدة و التغيير ،لذ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لك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فالإيقاع يوحي بالقانون الدوري لأوجه الحياة  و إدراك سمات هذه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التواترات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الدوراة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أو علاماته ، ي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منح الشخص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شعورا بضرورة توافر قانون لأي سلسلة فكرية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متناس</w:t>
      </w:r>
      <w:r w:rsidRPr="00EE4641">
        <w:rPr>
          <w:rFonts w:ascii="Times New Roman" w:eastAsia="Times New Roman" w:hAnsi="Times New Roman" w:cs="Times New Roman" w:hint="eastAsia"/>
          <w:sz w:val="28"/>
          <w:szCs w:val="28"/>
          <w:rtl/>
        </w:rPr>
        <w:t>قة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تكسبها تأكيد واضح و رصانة و اتزان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فالحياة و الكون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بجميع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مظاهرهما ، يخضعان لعاملين رئيسين هما الحركة و التغير اللذين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يمثلان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الصفة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اللازمة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التي تحكم انتظام و اطراد العلاقات و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الأنواع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 المناظر الطبيعية أو الأعمال الفنية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وعندما يحاول المصمم تحقيق الإيقاع فانه يضفي الحيوية و الديناميكية و التنزع و جماليات النسبة القائمة على التوازن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ضمن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نظام التصميم بما قد يحوي بقيم لعناصر كالنقط أو الخطوط أو الحجوم أو المساحات أو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اللوان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أو يكون بترتيب درجاتها أو تنظيم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اتجهات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 عناصر العمل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التصميمي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 xml:space="preserve">هناك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عدد محدود من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القيم الفرعية التي تبرز الإيقاع بمثابة التنظيمات و الصور التي تحقق عنصري الإيقاع المتصلان دائما و هما الامتداد و الزمان، وهذه القيم الفرعية هي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الإيقاع من خلال التكرار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الإيقاع من خلال التدرج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الإيقاع من خلال التنوع</w:t>
      </w:r>
      <w:r w:rsidRPr="00EE464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</w:rPr>
        <w:t>الإيقاع من خلال الاستمرار</w:t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sz w:val="28"/>
          <w:szCs w:val="28"/>
          <w:rtl/>
          <w:lang w:eastAsia="ar-SA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/>
        </w:rPr>
        <w:t xml:space="preserve">ويبنى على اساس تكرار العناصر في الفضاء او الزمن وابسط انواعه هو تكرار عناصر متماثلة تفصلها فترات متساوية ، مثلاً تكرار بنائية معينة على طول ممر وهذا الصنف رتيب ومن الممكن استخدامه كخلفية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/>
        </w:rPr>
        <w:t>لاضهار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/>
        </w:rPr>
        <w:t xml:space="preserve"> عناصر معينة ، أو اعطاء ملمس من الخطوط ، ومن الممكن تنوع هذه العناصر لكسر الرتابة وتغيير الفترات التي تفصل بينها ، ويمكن خلق التنوع في كل ايقاع أخر مثلاً اختلاف في تفصيل الايقاع اوس اختلاف في قيمة اللون او اختلاف في الارتفاعات او الحجوم ، ويمكن تدريج تلك المتغيرات لاستحواذ على اتجاهية في الايقاع .</w:t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sz w:val="28"/>
          <w:szCs w:val="28"/>
          <w:rtl/>
          <w:lang w:eastAsia="ar-SA"/>
        </w:rPr>
      </w:pPr>
    </w:p>
    <w:p w:rsidR="00EE4641" w:rsidRPr="00EE4641" w:rsidRDefault="00EE4641" w:rsidP="00EE4641">
      <w:pPr>
        <w:spacing w:after="0" w:line="360" w:lineRule="auto"/>
        <w:jc w:val="center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>
        <w:rPr>
          <w:rFonts w:ascii="Arial" w:eastAsia="Times New Roman" w:hAnsi="Arial" w:cs="Arial"/>
          <w:noProof/>
          <w:sz w:val="28"/>
          <w:szCs w:val="28"/>
        </w:rPr>
        <w:lastRenderedPageBreak/>
        <w:drawing>
          <wp:inline distT="0" distB="0" distL="0" distR="0">
            <wp:extent cx="1993900" cy="1167130"/>
            <wp:effectExtent l="0" t="0" r="6350" b="0"/>
            <wp:docPr id="7" name="صورة 7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 </w:t>
      </w:r>
      <w:r w:rsidRPr="00EE4641">
        <w:rPr>
          <w:rFonts w:ascii="Arial" w:eastAsia="Times New Roman" w:hAnsi="Arial" w:cs="Arial"/>
          <w:sz w:val="28"/>
          <w:szCs w:val="28"/>
          <w:lang w:eastAsia="ar-SA" w:bidi="ar-IQ"/>
        </w:rPr>
        <w:t xml:space="preserve">      </w:t>
      </w: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033270" cy="1167130"/>
            <wp:effectExtent l="0" t="0" r="5080" b="0"/>
            <wp:docPr id="6" name="صورة 6" descr="download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 (3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41">
        <w:rPr>
          <w:rFonts w:ascii="Arial" w:eastAsia="Times New Roman" w:hAnsi="Arial" w:cs="Arial"/>
          <w:sz w:val="28"/>
          <w:szCs w:val="28"/>
          <w:lang w:eastAsia="ar-SA" w:bidi="ar-IQ"/>
        </w:rPr>
        <w:t xml:space="preserve">                 </w:t>
      </w: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الايقاع من خلال التنوع                              الايقاع من خلال التكرار</w:t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1984375" cy="1196340"/>
            <wp:effectExtent l="0" t="0" r="0" b="3810"/>
            <wp:docPr id="5" name="صورة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41">
        <w:rPr>
          <w:rFonts w:ascii="Arial" w:eastAsia="Times New Roman" w:hAnsi="Arial" w:cs="Arial"/>
          <w:sz w:val="28"/>
          <w:szCs w:val="28"/>
          <w:lang w:eastAsia="ar-SA" w:bidi="ar-IQ"/>
        </w:rPr>
        <w:t xml:space="preserve">                </w:t>
      </w: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072005" cy="1177290"/>
            <wp:effectExtent l="0" t="0" r="4445" b="3810"/>
            <wp:docPr id="4" name="صورة 4" descr="download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wnload (4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41">
        <w:rPr>
          <w:rFonts w:ascii="Arial" w:eastAsia="Times New Roman" w:hAnsi="Arial" w:cs="Arial"/>
          <w:sz w:val="28"/>
          <w:szCs w:val="28"/>
          <w:lang w:eastAsia="ar-SA" w:bidi="ar-IQ"/>
        </w:rPr>
        <w:t xml:space="preserve">   </w:t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    الايقاع من خلال التدرج                               الايقاع من خلال الاستمرار</w:t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sz w:val="32"/>
          <w:szCs w:val="32"/>
          <w:rtl/>
          <w:lang w:eastAsia="ar-SA" w:bidi="ar-IQ"/>
        </w:rPr>
      </w:pPr>
      <w:r w:rsidRPr="00EE4641">
        <w:rPr>
          <w:rFonts w:ascii="Arial" w:eastAsia="Times New Roman" w:hAnsi="Arial" w:cs="Arial" w:hint="cs"/>
          <w:sz w:val="32"/>
          <w:szCs w:val="32"/>
          <w:rtl/>
          <w:lang w:eastAsia="ar-SA"/>
        </w:rPr>
        <w:t xml:space="preserve"> 7-الهيمنة  </w:t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 تنشأ الهيمنة من خلال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أعطاء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توكيد او أهمية لاحد العناصر الشكلية دون العناصر الاخرى بواسطة تعزيز أحد العناصر من خلال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أعطاءه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حجماً مميزاً او شكلاً فريداً او لوناً مضاداً .... الخ وبصورة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وختلفة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عن باقي العناصر ، فالهيمنة هي توفير حالة الجذب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وتحقيقة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في الفضاء . ويمكن للعنصر أن يتأكد بصرياً بواسطة التوجيه في الفضاء كذلك </w:t>
      </w:r>
    </w:p>
    <w:p w:rsidR="00EE4641" w:rsidRPr="00EE4641" w:rsidRDefault="00EE4641" w:rsidP="00EE4641">
      <w:pPr>
        <w:spacing w:after="0" w:line="480" w:lineRule="auto"/>
        <w:jc w:val="both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ـ بالتنظيم المتناظر ووضع العنصر في الوسط .</w:t>
      </w:r>
    </w:p>
    <w:p w:rsidR="00EE4641" w:rsidRPr="00EE4641" w:rsidRDefault="00EE4641" w:rsidP="00EE4641">
      <w:pPr>
        <w:spacing w:after="0" w:line="360" w:lineRule="auto"/>
        <w:jc w:val="both"/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ـ بالتنظيم غير المتناظر ونقل العنصر معزولاً بصورة واضحة عن التكوين </w:t>
      </w:r>
    </w:p>
    <w:p w:rsidR="00EE4641" w:rsidRPr="00EE4641" w:rsidRDefault="00EE4641" w:rsidP="00EE4641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ـ بالتنظيم الشعاعي ووضع العنصر في بؤرة التكوين .</w:t>
      </w:r>
    </w:p>
    <w:p w:rsidR="00EE4641" w:rsidRPr="00EE4641" w:rsidRDefault="00EE4641" w:rsidP="00EE4641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IQ"/>
        </w:rPr>
      </w:pPr>
    </w:p>
    <w:p w:rsidR="00EE4641" w:rsidRPr="00EE4641" w:rsidRDefault="00EE4641" w:rsidP="00EE4641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558415" cy="1790065"/>
            <wp:effectExtent l="0" t="0" r="0" b="635"/>
            <wp:docPr id="3" name="صورة 3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 (2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</w:r>
    </w:p>
    <w:p w:rsidR="00EE4641" w:rsidRPr="00EE4641" w:rsidRDefault="00EE4641" w:rsidP="00EE4641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</w:pPr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                        هيمنة أحد العناصر من خلال </w:t>
      </w:r>
      <w:proofErr w:type="spellStart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>أعطاءه</w:t>
      </w:r>
      <w:proofErr w:type="spellEnd"/>
      <w:r w:rsidRPr="00EE4641">
        <w:rPr>
          <w:rFonts w:ascii="Arial" w:eastAsia="Times New Roman" w:hAnsi="Arial" w:cs="Arial" w:hint="cs"/>
          <w:sz w:val="28"/>
          <w:szCs w:val="28"/>
          <w:rtl/>
          <w:lang w:eastAsia="ar-SA" w:bidi="ar-IQ"/>
        </w:rPr>
        <w:t xml:space="preserve"> حجماً مميزاً</w:t>
      </w:r>
    </w:p>
    <w:p w:rsidR="00EE4641" w:rsidRPr="00EE4641" w:rsidRDefault="00EE4641" w:rsidP="00EE4641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</w:pPr>
    </w:p>
    <w:p w:rsidR="00EE4641" w:rsidRPr="00EE4641" w:rsidRDefault="00EE4641" w:rsidP="00EE4641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</w:pP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lastRenderedPageBreak/>
        <w:t>8-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>التدرج</w:t>
      </w:r>
      <w:r w:rsidRPr="00EE464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 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يقوم الإيقاع على تنظيم الفواصل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  <w:t>بواسطة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عنصرين هامين ،هما الفترات و الوحدات أو الأشكال ، و تتدرج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تلك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الفترات في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>إتساعها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الأمر الذي يكون السبب في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>سرعة أو بطئ الإيقاع ،فحينما تتدرج الفترات و الأشكال بمسافات صغيرة يحدث إيقاع سريع و العكس عند تكرار الأشكال بمسافات كبيرة فانه إيقاع بطئ ، أي تقترن الإيقاعات السريعة بقصر الفترات بين الأ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نواع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و تقترن الإيقاعات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>البطئية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بطول المسافات</w:t>
      </w:r>
      <w:r w:rsidRPr="00EE464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E4641" w:rsidRPr="00EE4641" w:rsidRDefault="00EE4641" w:rsidP="00EE4641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</w:pPr>
      <w:r w:rsidRPr="00EE464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 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و يتوقف ذلك على حركة العين بين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المكونات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على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مستو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التصميم فالتدرج الواسع عادة يبعث الإحساس بالراحة و الهدوء ،وذلك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ب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>عكس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التفاوت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أو التدرج السريع الذي ينقل العين سريعا من حالة إلى أخرى مضادة لها .و أسلوب التدرج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ي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>ستخدم بشكل فعال عند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المصممين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في أنواع التدرج في الإيقاع المتناقض و المتزايد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من أجل أن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>يت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ت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>حقق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الإيقاع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  <w:t>.</w:t>
      </w:r>
    </w:p>
    <w:p w:rsidR="00EE4641" w:rsidRPr="00EE4641" w:rsidRDefault="00EE4641" w:rsidP="00EE4641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</w:pPr>
    </w:p>
    <w:p w:rsidR="00EE4641" w:rsidRPr="00EE4641" w:rsidRDefault="00EE4641" w:rsidP="00EE4641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w:drawing>
          <wp:inline distT="0" distB="0" distL="0" distR="0">
            <wp:extent cx="2470785" cy="1848485"/>
            <wp:effectExtent l="0" t="0" r="5715" b="0"/>
            <wp:docPr id="2" name="صورة 2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 (2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41" w:rsidRPr="00EE4641" w:rsidRDefault="00EE4641" w:rsidP="00EE4641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</w:pPr>
    </w:p>
    <w:p w:rsidR="00EE4641" w:rsidRPr="00EE4641" w:rsidRDefault="00EE4641" w:rsidP="00EE4641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</w:pP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  <w:t>صور توضح التدرج الواسع الذي يعطي الراحة والهدوء</w:t>
      </w:r>
    </w:p>
    <w:p w:rsidR="00EE4641" w:rsidRPr="00EE4641" w:rsidRDefault="00EE4641" w:rsidP="00EE4641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</w:pPr>
    </w:p>
    <w:p w:rsidR="00EE4641" w:rsidRPr="00EE4641" w:rsidRDefault="00EE4641" w:rsidP="00EE4641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</w:pP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  <w:t>9-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>التكرار</w:t>
      </w:r>
      <w:r w:rsidRPr="00EE464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E464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  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>يؤكد التكرار اتجاه ال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مكونات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و إدراك حركتها ،و عادة يلجا المصمم إلى التعامل مع مجموعات من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هذه المكونات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</w:t>
      </w:r>
      <w:proofErr w:type="spellStart"/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و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>العناصر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من</w:t>
      </w:r>
      <w:proofErr w:type="spellEnd"/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الممكن أن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تكون خطوطا أو أقواسا أو مثلثات أو مربعات أو مجموعات لونية متباينة أو متدرجة و في أي من هذه الحالات يلجا المصمم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ون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إلى التكرار الذي هو استثمار لأكثر من شكل في </w:t>
      </w: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أنشاء</w:t>
      </w:r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صيغ قائمة على توظيف ذلك الشكل أو تلك الأشكال خلال </w:t>
      </w:r>
      <w:proofErr w:type="spellStart"/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>ترديدات</w:t>
      </w:r>
      <w:proofErr w:type="spellEnd"/>
      <w:r w:rsidRPr="00EE4641"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 xml:space="preserve"> دون خروج الأصل ، بمعنى لا يفقد الشكل خصائصه البنائية</w:t>
      </w:r>
      <w:r w:rsidRPr="00EE4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</w:p>
    <w:p w:rsidR="00EE4641" w:rsidRPr="00EE4641" w:rsidRDefault="00EE4641" w:rsidP="00EE4641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</w:pPr>
    </w:p>
    <w:p w:rsidR="00EE4641" w:rsidRPr="00EE4641" w:rsidRDefault="00EE4641" w:rsidP="00EE4641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w:drawing>
          <wp:inline distT="0" distB="0" distL="0" distR="0">
            <wp:extent cx="2480310" cy="1848485"/>
            <wp:effectExtent l="0" t="0" r="0" b="0"/>
            <wp:docPr id="1" name="صورة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4641" w:rsidRPr="00EE4641" w:rsidRDefault="00EE4641" w:rsidP="00EE4641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</w:pPr>
    </w:p>
    <w:p w:rsidR="00EE4641" w:rsidRPr="00EE4641" w:rsidRDefault="00EE4641" w:rsidP="00EE4641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</w:pPr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  <w:t xml:space="preserve">شكل يوضح التكرار في المحددات </w:t>
      </w:r>
      <w:proofErr w:type="spellStart"/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  <w:t>الأنشائية</w:t>
      </w:r>
      <w:proofErr w:type="spellEnd"/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  <w:t xml:space="preserve"> والغير </w:t>
      </w:r>
      <w:proofErr w:type="spellStart"/>
      <w:r w:rsidRPr="00EE4641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IQ"/>
        </w:rPr>
        <w:t>الأنشائية</w:t>
      </w:r>
      <w:proofErr w:type="spellEnd"/>
    </w:p>
    <w:p w:rsidR="0088306F" w:rsidRDefault="0088306F">
      <w:pPr>
        <w:rPr>
          <w:lang w:bidi="ar-IQ"/>
        </w:rPr>
      </w:pPr>
    </w:p>
    <w:sectPr w:rsidR="0088306F" w:rsidSect="002C7B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41"/>
    <w:rsid w:val="002C7B9D"/>
    <w:rsid w:val="0088306F"/>
    <w:rsid w:val="00E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4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1763</Words>
  <Characters>10054</Characters>
  <Application>Microsoft Office Word</Application>
  <DocSecurity>0</DocSecurity>
  <Lines>83</Lines>
  <Paragraphs>23</Paragraphs>
  <ScaleCrop>false</ScaleCrop>
  <Company>Enjoy My Fine Releases.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2020-03-01T12:01:00Z</dcterms:created>
  <dcterms:modified xsi:type="dcterms:W3CDTF">2020-03-01T12:01:00Z</dcterms:modified>
</cp:coreProperties>
</file>