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FC" w:rsidRPr="003F0E92" w:rsidRDefault="00E509FC" w:rsidP="00E509FC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</w:rPr>
      </w:pPr>
      <w:r w:rsidRPr="003F0E92">
        <w:rPr>
          <w:b/>
          <w:bCs/>
          <w:sz w:val="36"/>
          <w:szCs w:val="36"/>
          <w:rtl/>
        </w:rPr>
        <w:t>انواع النقد</w:t>
      </w:r>
    </w:p>
    <w:p w:rsidR="00E509FC" w:rsidRPr="004E5A20" w:rsidRDefault="00E509FC" w:rsidP="00E509FC">
      <w:pPr>
        <w:rPr>
          <w:b/>
          <w:bCs/>
          <w:sz w:val="32"/>
          <w:szCs w:val="32"/>
          <w:rtl/>
          <w:lang w:bidi="ar-IQ"/>
        </w:rPr>
      </w:pPr>
      <w:r w:rsidRPr="003B7AD4">
        <w:rPr>
          <w:rStyle w:val="a3"/>
          <w:b w:val="0"/>
          <w:bCs w:val="0"/>
          <w:sz w:val="32"/>
          <w:szCs w:val="32"/>
        </w:rPr>
        <w:t xml:space="preserve">1- </w:t>
      </w:r>
      <w:r>
        <w:rPr>
          <w:rStyle w:val="a3"/>
          <w:rFonts w:hint="cs"/>
          <w:b w:val="0"/>
          <w:bCs w:val="0"/>
          <w:sz w:val="32"/>
          <w:szCs w:val="32"/>
          <w:rtl/>
          <w:lang w:bidi="ar-IQ"/>
        </w:rPr>
        <w:t xml:space="preserve">  </w:t>
      </w:r>
      <w:r w:rsidRPr="003B7AD4">
        <w:rPr>
          <w:rStyle w:val="a3"/>
          <w:b w:val="0"/>
          <w:bCs w:val="0"/>
          <w:sz w:val="32"/>
          <w:szCs w:val="32"/>
          <w:rtl/>
        </w:rPr>
        <w:t xml:space="preserve">النقد بواسطة القواعد </w:t>
      </w:r>
      <w:r w:rsidRPr="003B7AD4">
        <w:rPr>
          <w:rStyle w:val="a3"/>
          <w:b w:val="0"/>
          <w:bCs w:val="0"/>
          <w:sz w:val="32"/>
          <w:szCs w:val="32"/>
        </w:rPr>
        <w:t>:</w:t>
      </w:r>
      <w:r w:rsidRPr="003B7AD4">
        <w:rPr>
          <w:b/>
          <w:bCs/>
          <w:sz w:val="32"/>
          <w:szCs w:val="32"/>
        </w:rPr>
        <w:br/>
      </w:r>
      <w:r w:rsidRPr="003B7AD4">
        <w:rPr>
          <w:rStyle w:val="a3"/>
          <w:b w:val="0"/>
          <w:bCs w:val="0"/>
          <w:sz w:val="32"/>
          <w:szCs w:val="32"/>
          <w:rtl/>
        </w:rPr>
        <w:t xml:space="preserve">لابد لتقدير العمل الفني من معايير للقيمة حيث لابد أن يكون للناقد معيار يعرف به الجودة الفنية ويقيسها </w:t>
      </w:r>
      <w:r w:rsidRPr="003B7AD4">
        <w:rPr>
          <w:rStyle w:val="a3"/>
          <w:b w:val="0"/>
          <w:bCs w:val="0"/>
          <w:sz w:val="32"/>
          <w:szCs w:val="32"/>
        </w:rPr>
        <w:t>.</w:t>
      </w:r>
      <w:r w:rsidRPr="003B7AD4">
        <w:rPr>
          <w:rFonts w:hint="cs"/>
          <w:sz w:val="32"/>
          <w:szCs w:val="32"/>
          <w:rtl/>
          <w:lang w:bidi="ar-IQ"/>
        </w:rPr>
        <w:t xml:space="preserve">ويحترم الأنواع والأنماط والفوارق بينهما اي </w:t>
      </w:r>
      <w:proofErr w:type="spellStart"/>
      <w:r w:rsidRPr="003B7AD4">
        <w:rPr>
          <w:rFonts w:hint="cs"/>
          <w:sz w:val="32"/>
          <w:szCs w:val="32"/>
          <w:rtl/>
          <w:lang w:bidi="ar-IQ"/>
        </w:rPr>
        <w:t>لايحترم</w:t>
      </w:r>
      <w:proofErr w:type="spellEnd"/>
      <w:r w:rsidRPr="003B7AD4">
        <w:rPr>
          <w:rFonts w:hint="cs"/>
          <w:sz w:val="32"/>
          <w:szCs w:val="32"/>
          <w:rtl/>
          <w:lang w:bidi="ar-IQ"/>
        </w:rPr>
        <w:t xml:space="preserve"> التجديد والتجريد ويحافظ على التسلسل الفني للأحداث ويسمى بالنقد الكلاسيكي ويعتمد على </w:t>
      </w:r>
      <w:proofErr w:type="spellStart"/>
      <w:r w:rsidRPr="003B7AD4">
        <w:rPr>
          <w:rFonts w:hint="cs"/>
          <w:sz w:val="32"/>
          <w:szCs w:val="32"/>
          <w:rtl/>
          <w:lang w:bidi="ar-IQ"/>
        </w:rPr>
        <w:t>الأرث</w:t>
      </w:r>
      <w:proofErr w:type="spellEnd"/>
      <w:r w:rsidRPr="003B7AD4">
        <w:rPr>
          <w:rFonts w:hint="cs"/>
          <w:sz w:val="32"/>
          <w:szCs w:val="32"/>
          <w:rtl/>
          <w:lang w:bidi="ar-IQ"/>
        </w:rPr>
        <w:t xml:space="preserve"> اليوناني القديم </w:t>
      </w:r>
      <w:r w:rsidRPr="003B7AD4">
        <w:rPr>
          <w:sz w:val="32"/>
          <w:szCs w:val="32"/>
          <w:lang w:bidi="ar-IQ"/>
        </w:rPr>
        <w:t>.</w:t>
      </w:r>
      <w:r w:rsidRPr="003B7AD4">
        <w:rPr>
          <w:b/>
          <w:bCs/>
          <w:sz w:val="32"/>
          <w:szCs w:val="32"/>
        </w:rPr>
        <w:br/>
      </w:r>
      <w:r w:rsidRPr="003B7AD4">
        <w:rPr>
          <w:b/>
          <w:bCs/>
          <w:sz w:val="32"/>
          <w:szCs w:val="32"/>
        </w:rPr>
        <w:br/>
      </w:r>
      <w:r w:rsidRPr="003B7AD4">
        <w:rPr>
          <w:rStyle w:val="a3"/>
          <w:b w:val="0"/>
          <w:bCs w:val="0"/>
          <w:sz w:val="32"/>
          <w:szCs w:val="32"/>
        </w:rPr>
        <w:t xml:space="preserve">2 – </w:t>
      </w:r>
      <w:r>
        <w:rPr>
          <w:rStyle w:val="a3"/>
          <w:rFonts w:hint="cs"/>
          <w:b w:val="0"/>
          <w:bCs w:val="0"/>
          <w:sz w:val="32"/>
          <w:szCs w:val="32"/>
          <w:rtl/>
        </w:rPr>
        <w:t xml:space="preserve">  </w:t>
      </w:r>
      <w:r w:rsidRPr="003B7AD4">
        <w:rPr>
          <w:rStyle w:val="a3"/>
          <w:b w:val="0"/>
          <w:bCs w:val="0"/>
          <w:sz w:val="32"/>
          <w:szCs w:val="32"/>
          <w:rtl/>
        </w:rPr>
        <w:t xml:space="preserve">النقد </w:t>
      </w:r>
      <w:proofErr w:type="spellStart"/>
      <w:r w:rsidRPr="003B7AD4">
        <w:rPr>
          <w:rStyle w:val="a3"/>
          <w:b w:val="0"/>
          <w:bCs w:val="0"/>
          <w:sz w:val="32"/>
          <w:szCs w:val="32"/>
          <w:rtl/>
        </w:rPr>
        <w:t>السياقي</w:t>
      </w:r>
      <w:proofErr w:type="spellEnd"/>
      <w:r w:rsidRPr="003B7AD4">
        <w:rPr>
          <w:rStyle w:val="a3"/>
          <w:b w:val="0"/>
          <w:bCs w:val="0"/>
          <w:sz w:val="32"/>
          <w:szCs w:val="32"/>
          <w:rtl/>
        </w:rPr>
        <w:t xml:space="preserve"> </w:t>
      </w:r>
      <w:r w:rsidRPr="003B7AD4">
        <w:rPr>
          <w:rStyle w:val="a3"/>
          <w:b w:val="0"/>
          <w:bCs w:val="0"/>
          <w:sz w:val="32"/>
          <w:szCs w:val="32"/>
        </w:rPr>
        <w:t>:</w:t>
      </w:r>
      <w:r w:rsidRPr="003B7AD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3B7AD4">
        <w:rPr>
          <w:rFonts w:hint="cs"/>
          <w:sz w:val="32"/>
          <w:szCs w:val="32"/>
          <w:rtl/>
          <w:lang w:bidi="ar-IQ"/>
        </w:rPr>
        <w:t>هذا النقد وجد في القرن التاسع عشر اساساً  وهو يدرس العلاقات المتبادلة بين الأعمال الفنية والمجتمع</w:t>
      </w:r>
      <w:r w:rsidRPr="003B7AD4">
        <w:rPr>
          <w:b/>
          <w:bCs/>
          <w:sz w:val="32"/>
          <w:szCs w:val="32"/>
        </w:rPr>
        <w:t xml:space="preserve"> </w:t>
      </w:r>
      <w:r w:rsidRPr="003B7AD4">
        <w:rPr>
          <w:rStyle w:val="a3"/>
          <w:b w:val="0"/>
          <w:bCs w:val="0"/>
          <w:sz w:val="32"/>
          <w:szCs w:val="32"/>
          <w:rtl/>
        </w:rPr>
        <w:t xml:space="preserve">وهو الذي يبحث في السياق التاريخي والاجتماعي والنفسي للفن </w:t>
      </w:r>
      <w:r w:rsidRPr="003B7AD4">
        <w:rPr>
          <w:rStyle w:val="a3"/>
          <w:sz w:val="32"/>
          <w:szCs w:val="32"/>
        </w:rPr>
        <w:t>.</w:t>
      </w:r>
      <w:r w:rsidRPr="003B7AD4">
        <w:rPr>
          <w:rFonts w:hint="cs"/>
          <w:sz w:val="32"/>
          <w:szCs w:val="32"/>
          <w:rtl/>
          <w:lang w:bidi="ar-IQ"/>
        </w:rPr>
        <w:t xml:space="preserve"> أي بمعنى يدرس كل التفاصيل ومفهومه واسع وقابل للتجديد </w:t>
      </w:r>
      <w:proofErr w:type="spellStart"/>
      <w:r w:rsidRPr="003B7AD4">
        <w:rPr>
          <w:rFonts w:hint="cs"/>
          <w:sz w:val="32"/>
          <w:szCs w:val="32"/>
          <w:rtl/>
          <w:lang w:bidi="ar-IQ"/>
        </w:rPr>
        <w:t>والأبتكاروالتوسع</w:t>
      </w:r>
      <w:proofErr w:type="spellEnd"/>
      <w:r w:rsidRPr="003B7AD4">
        <w:rPr>
          <w:rFonts w:hint="cs"/>
          <w:sz w:val="32"/>
          <w:szCs w:val="32"/>
          <w:rtl/>
          <w:lang w:bidi="ar-IQ"/>
        </w:rPr>
        <w:t xml:space="preserve"> .</w:t>
      </w:r>
      <w:r w:rsidRPr="003B7AD4">
        <w:rPr>
          <w:b/>
          <w:bCs/>
          <w:sz w:val="32"/>
          <w:szCs w:val="32"/>
        </w:rPr>
        <w:br/>
      </w:r>
      <w:r w:rsidRPr="003B7AD4">
        <w:rPr>
          <w:b/>
          <w:bCs/>
          <w:sz w:val="32"/>
          <w:szCs w:val="32"/>
        </w:rPr>
        <w:br/>
      </w:r>
      <w:r w:rsidRPr="003B7AD4">
        <w:rPr>
          <w:rStyle w:val="a3"/>
          <w:b w:val="0"/>
          <w:bCs w:val="0"/>
          <w:sz w:val="32"/>
          <w:szCs w:val="32"/>
        </w:rPr>
        <w:t xml:space="preserve">3- </w:t>
      </w:r>
      <w:r>
        <w:rPr>
          <w:rStyle w:val="a3"/>
          <w:rFonts w:hint="cs"/>
          <w:b w:val="0"/>
          <w:bCs w:val="0"/>
          <w:sz w:val="32"/>
          <w:szCs w:val="32"/>
          <w:rtl/>
        </w:rPr>
        <w:t xml:space="preserve">  </w:t>
      </w:r>
      <w:r w:rsidRPr="003B7AD4">
        <w:rPr>
          <w:rStyle w:val="a3"/>
          <w:b w:val="0"/>
          <w:bCs w:val="0"/>
          <w:sz w:val="32"/>
          <w:szCs w:val="32"/>
          <w:rtl/>
        </w:rPr>
        <w:t xml:space="preserve">النقد الانطباعي </w:t>
      </w:r>
      <w:r w:rsidRPr="003B7AD4">
        <w:rPr>
          <w:rStyle w:val="a3"/>
          <w:b w:val="0"/>
          <w:bCs w:val="0"/>
          <w:sz w:val="32"/>
          <w:szCs w:val="32"/>
        </w:rPr>
        <w:t>:</w:t>
      </w:r>
      <w:r w:rsidRPr="003B7AD4">
        <w:rPr>
          <w:rStyle w:val="a3"/>
          <w:b w:val="0"/>
          <w:bCs w:val="0"/>
          <w:sz w:val="32"/>
          <w:szCs w:val="32"/>
          <w:rtl/>
        </w:rPr>
        <w:t xml:space="preserve">رفض الوظائف المألوفة للنقد ورفض الموضوعية في النقد وكذلك رفض القواعد النقدية وكما قال ( أوسكار </w:t>
      </w:r>
      <w:proofErr w:type="spellStart"/>
      <w:r w:rsidRPr="003B7AD4">
        <w:rPr>
          <w:rStyle w:val="a3"/>
          <w:b w:val="0"/>
          <w:bCs w:val="0"/>
          <w:sz w:val="32"/>
          <w:szCs w:val="32"/>
          <w:rtl/>
        </w:rPr>
        <w:t>وايلد</w:t>
      </w:r>
      <w:proofErr w:type="spellEnd"/>
      <w:r w:rsidRPr="003B7AD4">
        <w:rPr>
          <w:rStyle w:val="a3"/>
          <w:b w:val="0"/>
          <w:bCs w:val="0"/>
          <w:sz w:val="32"/>
          <w:szCs w:val="32"/>
          <w:rtl/>
        </w:rPr>
        <w:t xml:space="preserve"> " الفن انفعال " ) وكل ما يريده الناقد الانطباعي نوعاً معين من المزاج والقدرة على أن يتأثر بعمق بوجود الموضوعات المادية </w:t>
      </w:r>
      <w:r w:rsidRPr="003B7AD4">
        <w:rPr>
          <w:rStyle w:val="a3"/>
          <w:b w:val="0"/>
          <w:bCs w:val="0"/>
          <w:sz w:val="32"/>
          <w:szCs w:val="32"/>
        </w:rPr>
        <w:t>.</w:t>
      </w:r>
      <w:r w:rsidRPr="003B7AD4">
        <w:rPr>
          <w:b/>
          <w:bCs/>
          <w:sz w:val="32"/>
          <w:szCs w:val="32"/>
        </w:rPr>
        <w:br/>
      </w:r>
      <w:r w:rsidRPr="003B7AD4">
        <w:rPr>
          <w:b/>
          <w:bCs/>
          <w:sz w:val="32"/>
          <w:szCs w:val="32"/>
        </w:rPr>
        <w:br/>
      </w:r>
      <w:r w:rsidRPr="003B7AD4">
        <w:rPr>
          <w:rStyle w:val="a3"/>
          <w:b w:val="0"/>
          <w:bCs w:val="0"/>
          <w:sz w:val="32"/>
          <w:szCs w:val="32"/>
        </w:rPr>
        <w:t xml:space="preserve">4- </w:t>
      </w:r>
      <w:r w:rsidRPr="003B7AD4">
        <w:rPr>
          <w:rStyle w:val="a3"/>
          <w:b w:val="0"/>
          <w:bCs w:val="0"/>
          <w:sz w:val="32"/>
          <w:szCs w:val="32"/>
          <w:rtl/>
        </w:rPr>
        <w:t xml:space="preserve">النقد القصدي </w:t>
      </w:r>
      <w:r w:rsidRPr="003B7AD4">
        <w:rPr>
          <w:rStyle w:val="a3"/>
          <w:b w:val="0"/>
          <w:bCs w:val="0"/>
          <w:sz w:val="32"/>
          <w:szCs w:val="32"/>
        </w:rPr>
        <w:t xml:space="preserve">: </w:t>
      </w:r>
      <w:r w:rsidRPr="003B7AD4">
        <w:rPr>
          <w:b/>
          <w:bCs/>
          <w:sz w:val="32"/>
          <w:szCs w:val="32"/>
        </w:rPr>
        <w:br/>
      </w:r>
      <w:r w:rsidRPr="003B7AD4">
        <w:rPr>
          <w:rStyle w:val="a3"/>
          <w:b w:val="0"/>
          <w:bCs w:val="0"/>
          <w:sz w:val="32"/>
          <w:szCs w:val="32"/>
          <w:rtl/>
        </w:rPr>
        <w:t xml:space="preserve">يهتم بمقصد الفنان من مثل </w:t>
      </w:r>
      <w:r w:rsidRPr="003B7AD4">
        <w:rPr>
          <w:rStyle w:val="a3"/>
          <w:b w:val="0"/>
          <w:bCs w:val="0"/>
          <w:sz w:val="32"/>
          <w:szCs w:val="32"/>
        </w:rPr>
        <w:t>:</w:t>
      </w:r>
      <w:r w:rsidRPr="003B7AD4">
        <w:rPr>
          <w:b/>
          <w:bCs/>
          <w:sz w:val="32"/>
          <w:szCs w:val="32"/>
        </w:rPr>
        <w:br/>
      </w:r>
      <w:r w:rsidRPr="003B7AD4">
        <w:rPr>
          <w:rStyle w:val="a3"/>
          <w:b w:val="0"/>
          <w:bCs w:val="0"/>
          <w:sz w:val="32"/>
          <w:szCs w:val="32"/>
        </w:rPr>
        <w:t> </w:t>
      </w:r>
      <w:r w:rsidRPr="003B7AD4">
        <w:rPr>
          <w:rStyle w:val="a3"/>
          <w:b w:val="0"/>
          <w:bCs w:val="0"/>
          <w:sz w:val="32"/>
          <w:szCs w:val="32"/>
          <w:rtl/>
        </w:rPr>
        <w:t>ما الذي حاول الشاعر أن يفعله وكيف حقق مقصده</w:t>
      </w:r>
      <w:r w:rsidRPr="003B7AD4">
        <w:rPr>
          <w:rStyle w:val="a3"/>
          <w:b w:val="0"/>
          <w:bCs w:val="0"/>
          <w:sz w:val="32"/>
          <w:szCs w:val="32"/>
        </w:rPr>
        <w:t>.</w:t>
      </w:r>
      <w:r w:rsidRPr="003B7AD4">
        <w:rPr>
          <w:b/>
          <w:bCs/>
          <w:sz w:val="32"/>
          <w:szCs w:val="32"/>
        </w:rPr>
        <w:br/>
      </w:r>
      <w:r w:rsidRPr="003B7AD4">
        <w:rPr>
          <w:b/>
          <w:bCs/>
          <w:sz w:val="32"/>
          <w:szCs w:val="32"/>
        </w:rPr>
        <w:br/>
      </w:r>
      <w:r w:rsidRPr="003B7AD4">
        <w:rPr>
          <w:rStyle w:val="a3"/>
          <w:b w:val="0"/>
          <w:bCs w:val="0"/>
          <w:sz w:val="32"/>
          <w:szCs w:val="32"/>
        </w:rPr>
        <w:t xml:space="preserve">5- </w:t>
      </w:r>
      <w:r>
        <w:rPr>
          <w:rStyle w:val="a3"/>
          <w:rFonts w:hint="cs"/>
          <w:b w:val="0"/>
          <w:bCs w:val="0"/>
          <w:sz w:val="32"/>
          <w:szCs w:val="32"/>
          <w:rtl/>
        </w:rPr>
        <w:t xml:space="preserve"> </w:t>
      </w:r>
      <w:r w:rsidRPr="003B7AD4">
        <w:rPr>
          <w:rStyle w:val="a3"/>
          <w:b w:val="0"/>
          <w:bCs w:val="0"/>
          <w:sz w:val="32"/>
          <w:szCs w:val="32"/>
          <w:rtl/>
        </w:rPr>
        <w:t>النقد الباطن ( النقد الجديد</w:t>
      </w:r>
      <w:r>
        <w:rPr>
          <w:rStyle w:val="a3"/>
          <w:rFonts w:hint="cs"/>
          <w:b w:val="0"/>
          <w:bCs w:val="0"/>
          <w:sz w:val="32"/>
          <w:szCs w:val="32"/>
          <w:rtl/>
        </w:rPr>
        <w:t>)</w:t>
      </w:r>
      <w:r w:rsidRPr="003B7AD4">
        <w:rPr>
          <w:b/>
          <w:bCs/>
          <w:sz w:val="32"/>
          <w:szCs w:val="32"/>
        </w:rPr>
        <w:br/>
      </w:r>
      <w:r w:rsidRPr="003B7AD4">
        <w:rPr>
          <w:rStyle w:val="a3"/>
          <w:b w:val="0"/>
          <w:bCs w:val="0"/>
          <w:sz w:val="32"/>
          <w:szCs w:val="32"/>
          <w:rtl/>
        </w:rPr>
        <w:t xml:space="preserve">شعاره رؤية </w:t>
      </w:r>
      <w:proofErr w:type="spellStart"/>
      <w:r w:rsidRPr="003B7AD4">
        <w:rPr>
          <w:rStyle w:val="a3"/>
          <w:b w:val="0"/>
          <w:bCs w:val="0"/>
          <w:sz w:val="32"/>
          <w:szCs w:val="32"/>
          <w:rtl/>
        </w:rPr>
        <w:t>الشئ</w:t>
      </w:r>
      <w:proofErr w:type="spellEnd"/>
      <w:r w:rsidRPr="003B7AD4">
        <w:rPr>
          <w:rStyle w:val="a3"/>
          <w:b w:val="0"/>
          <w:bCs w:val="0"/>
          <w:sz w:val="32"/>
          <w:szCs w:val="32"/>
          <w:rtl/>
        </w:rPr>
        <w:t xml:space="preserve"> في ذاته كما هو بالفعل حيث يركز على الطبيعة </w:t>
      </w:r>
      <w:proofErr w:type="spellStart"/>
      <w:r w:rsidRPr="003B7AD4">
        <w:rPr>
          <w:rStyle w:val="a3"/>
          <w:b w:val="0"/>
          <w:bCs w:val="0"/>
          <w:sz w:val="32"/>
          <w:szCs w:val="32"/>
          <w:rtl/>
        </w:rPr>
        <w:t>الباطنه</w:t>
      </w:r>
      <w:proofErr w:type="spellEnd"/>
      <w:r w:rsidRPr="003B7AD4">
        <w:rPr>
          <w:rStyle w:val="a3"/>
          <w:b w:val="0"/>
          <w:bCs w:val="0"/>
          <w:sz w:val="32"/>
          <w:szCs w:val="32"/>
          <w:rtl/>
        </w:rPr>
        <w:t xml:space="preserve"> للعمل وحدها وتجنب كل ما يقع خارج العمل </w:t>
      </w:r>
      <w:r w:rsidRPr="003B7AD4">
        <w:rPr>
          <w:rStyle w:val="a3"/>
          <w:b w:val="0"/>
          <w:bCs w:val="0"/>
          <w:sz w:val="32"/>
          <w:szCs w:val="32"/>
        </w:rPr>
        <w:t>.</w:t>
      </w:r>
      <w:r w:rsidRPr="003B7AD4">
        <w:rPr>
          <w:b/>
          <w:bCs/>
          <w:sz w:val="32"/>
          <w:szCs w:val="32"/>
        </w:rPr>
        <w:br/>
      </w:r>
      <w:r w:rsidRPr="003B7AD4">
        <w:rPr>
          <w:rStyle w:val="a3"/>
          <w:b w:val="0"/>
          <w:bCs w:val="0"/>
          <w:sz w:val="32"/>
          <w:szCs w:val="32"/>
          <w:rtl/>
        </w:rPr>
        <w:t xml:space="preserve">ورغم أنه هناك قواعد ومعايير ومنهج لكل نوع نقدي إلا أنه يصعب بل يستحيل تصنيف النقاد تحت أي نوع بعينه لأن معظم الكتابات النقدية تمزج بين أكثر من نوع من </w:t>
      </w:r>
      <w:hyperlink r:id="rId6" w:history="1">
        <w:r w:rsidRPr="003B7AD4">
          <w:rPr>
            <w:rStyle w:val="Hyperlink"/>
            <w:color w:val="auto"/>
            <w:sz w:val="32"/>
            <w:szCs w:val="32"/>
            <w:u w:val="none"/>
            <w:rtl/>
          </w:rPr>
          <w:t>أنواع النقد</w:t>
        </w:r>
      </w:hyperlink>
      <w:r w:rsidRPr="003B7AD4">
        <w:rPr>
          <w:rStyle w:val="a3"/>
          <w:b w:val="0"/>
          <w:bCs w:val="0"/>
          <w:sz w:val="32"/>
          <w:szCs w:val="32"/>
        </w:rPr>
        <w:t xml:space="preserve"> </w:t>
      </w:r>
      <w:r w:rsidRPr="003B7AD4">
        <w:rPr>
          <w:rStyle w:val="a3"/>
          <w:b w:val="0"/>
          <w:bCs w:val="0"/>
          <w:sz w:val="32"/>
          <w:szCs w:val="32"/>
          <w:rtl/>
        </w:rPr>
        <w:t xml:space="preserve">وأحيانا كلها </w:t>
      </w:r>
      <w:r w:rsidRPr="003B7AD4">
        <w:rPr>
          <w:rStyle w:val="a3"/>
          <w:b w:val="0"/>
          <w:bCs w:val="0"/>
          <w:sz w:val="32"/>
          <w:szCs w:val="32"/>
        </w:rPr>
        <w:t>.</w:t>
      </w:r>
      <w:r w:rsidRPr="003B7AD4">
        <w:rPr>
          <w:b/>
          <w:bCs/>
          <w:sz w:val="32"/>
          <w:szCs w:val="32"/>
        </w:rPr>
        <w:br/>
      </w:r>
      <w:r w:rsidRPr="003B7AD4">
        <w:rPr>
          <w:rStyle w:val="a3"/>
          <w:b w:val="0"/>
          <w:bCs w:val="0"/>
          <w:sz w:val="32"/>
          <w:szCs w:val="32"/>
          <w:rtl/>
        </w:rPr>
        <w:t xml:space="preserve">يقول جيروم حول الناقد الجيد </w:t>
      </w:r>
      <w:r w:rsidRPr="003B7AD4">
        <w:rPr>
          <w:rStyle w:val="a3"/>
          <w:b w:val="0"/>
          <w:bCs w:val="0"/>
          <w:sz w:val="32"/>
          <w:szCs w:val="32"/>
        </w:rPr>
        <w:t>:</w:t>
      </w:r>
      <w:r w:rsidRPr="003B7AD4">
        <w:rPr>
          <w:b/>
          <w:bCs/>
          <w:sz w:val="32"/>
          <w:szCs w:val="32"/>
        </w:rPr>
        <w:br/>
      </w:r>
      <w:r w:rsidRPr="003B7AD4">
        <w:rPr>
          <w:rStyle w:val="a3"/>
          <w:b w:val="0"/>
          <w:bCs w:val="0"/>
          <w:sz w:val="32"/>
          <w:szCs w:val="32"/>
        </w:rPr>
        <w:t>)</w:t>
      </w:r>
      <w:r w:rsidRPr="003B7AD4">
        <w:rPr>
          <w:rStyle w:val="a3"/>
          <w:b w:val="0"/>
          <w:bCs w:val="0"/>
          <w:sz w:val="32"/>
          <w:szCs w:val="32"/>
          <w:rtl/>
        </w:rPr>
        <w:t xml:space="preserve">الناقد الجيد هو الذي يكيف أساليبه ومعايير القيمة لديه تبعاً للعمل الخاص الذي يدرسه ، ومن ثم فإنه يستخدم في الحالات المختلفة أنواعاً مختلفة من النقد ، كما أنه </w:t>
      </w:r>
      <w:r w:rsidRPr="003B7AD4">
        <w:rPr>
          <w:rStyle w:val="a3"/>
          <w:b w:val="0"/>
          <w:bCs w:val="0"/>
          <w:sz w:val="32"/>
          <w:szCs w:val="32"/>
          <w:rtl/>
        </w:rPr>
        <w:lastRenderedPageBreak/>
        <w:t>يضع في اعتباره الجمهور الذي يكتب له ، ومستوى ذوقه ، ومدى تعوده على عمل له هذا الأسلوب أو النمط</w:t>
      </w:r>
      <w:r w:rsidRPr="003B7AD4">
        <w:rPr>
          <w:rStyle w:val="a3"/>
          <w:b w:val="0"/>
          <w:bCs w:val="0"/>
          <w:sz w:val="32"/>
          <w:szCs w:val="32"/>
        </w:rPr>
        <w:t>(.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F306B9" w:rsidRDefault="00F306B9">
      <w:pPr>
        <w:rPr>
          <w:lang w:bidi="ar-IQ"/>
        </w:rPr>
      </w:pPr>
      <w:bookmarkStart w:id="0" w:name="_GoBack"/>
      <w:bookmarkEnd w:id="0"/>
    </w:p>
    <w:sectPr w:rsidR="00F306B9" w:rsidSect="002C7B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979AC"/>
    <w:multiLevelType w:val="hybridMultilevel"/>
    <w:tmpl w:val="44A8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FC"/>
    <w:rsid w:val="002C7B9D"/>
    <w:rsid w:val="00E509FC"/>
    <w:rsid w:val="00F3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F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9F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E509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0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F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9F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E509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yptartsacademy.kenanaonline.com/tags/14767/pos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Company>Enjoy My Fine Releases.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1</cp:revision>
  <dcterms:created xsi:type="dcterms:W3CDTF">2020-03-02T16:05:00Z</dcterms:created>
  <dcterms:modified xsi:type="dcterms:W3CDTF">2020-03-02T16:06:00Z</dcterms:modified>
</cp:coreProperties>
</file>