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4F" w:rsidRPr="00BB7C38" w:rsidRDefault="00F9464F" w:rsidP="00F9464F">
      <w:pPr>
        <w:rPr>
          <w:sz w:val="36"/>
          <w:szCs w:val="36"/>
          <w:rtl/>
          <w:lang w:bidi="ar-IQ"/>
        </w:rPr>
      </w:pPr>
      <w:r w:rsidRPr="00BB7C38">
        <w:rPr>
          <w:rFonts w:hint="cs"/>
          <w:b/>
          <w:bCs/>
          <w:color w:val="FF0000"/>
          <w:sz w:val="36"/>
          <w:szCs w:val="36"/>
          <w:rtl/>
          <w:lang w:bidi="ar-IQ"/>
        </w:rPr>
        <w:t>خط الأجازة ( خط التوقيع ) :</w:t>
      </w:r>
      <w:r w:rsidRPr="00BB7C38">
        <w:rPr>
          <w:rFonts w:hint="cs"/>
          <w:sz w:val="36"/>
          <w:szCs w:val="36"/>
          <w:rtl/>
          <w:lang w:bidi="ar-IQ"/>
        </w:rPr>
        <w:t xml:space="preserve"> </w:t>
      </w:r>
    </w:p>
    <w:p w:rsidR="00F9464F" w:rsidRPr="00BB7C38" w:rsidRDefault="00F9464F" w:rsidP="00F9464F">
      <w:pPr>
        <w:rPr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خط الأجازة سمي بعدة تسميات سمي بالتوقيع وسمي بالرياسي ، فقد قيل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ان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الذي وضع قواعده الخطاط يوسف الشجري وهو خليط بين خط الثلث وخط النسخ ، وكان يكتب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الكتب السلطانية في زمن الخليفة المأمون ، وحسنه بعد ذالك الخطاط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ميري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علي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التبريزي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المتوقي (سنة 919هـ ) . </w:t>
      </w:r>
    </w:p>
    <w:p w:rsidR="00F9464F" w:rsidRPr="00BB7C38" w:rsidRDefault="00F9464F" w:rsidP="00F9464F">
      <w:pPr>
        <w:rPr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أما سبب تسمية هذا الخط (الأجازة ) يقال لتجوز الخطاط الجمع بين هذين النوعين الثلث والنسخ ، وإما السبب تسمية (  ألتوقيع ) فبسب استعمال الخلفاء والوزراء له عند التوقيع . </w:t>
      </w:r>
    </w:p>
    <w:p w:rsidR="00F9464F" w:rsidRPr="00BB7C38" w:rsidRDefault="00F9464F" w:rsidP="00F9464F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وانه</w:t>
      </w:r>
      <w:r w:rsidRPr="00BB7C38">
        <w:rPr>
          <w:rFonts w:hint="cs"/>
          <w:sz w:val="32"/>
          <w:szCs w:val="32"/>
          <w:rtl/>
          <w:lang w:bidi="ar-IQ"/>
        </w:rPr>
        <w:t xml:space="preserve"> خط تمتاز حروفه بأنها مزيج بين حروف خط النسخ وحروف خط الثلث وله جمالية خاصة وان التمكن منه من قبل الخطاط يعتمد على تمكنه</w:t>
      </w:r>
      <w:r>
        <w:rPr>
          <w:rFonts w:hint="cs"/>
          <w:sz w:val="32"/>
          <w:szCs w:val="32"/>
          <w:rtl/>
          <w:lang w:bidi="ar-IQ"/>
        </w:rPr>
        <w:t xml:space="preserve"> من خط انسخ وخط الثلث ، وقد سمي </w:t>
      </w:r>
      <w:r w:rsidRPr="00BB7C38">
        <w:rPr>
          <w:rFonts w:hint="cs"/>
          <w:sz w:val="32"/>
          <w:szCs w:val="32"/>
          <w:rtl/>
          <w:lang w:bidi="ar-IQ"/>
        </w:rPr>
        <w:t xml:space="preserve">بهذا الاسم لن تكتب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أجازات الخطاطين ، وسمي أيضا بالتوقيع وذالك لأن الخطاط الأستاذ يكتب أاستشهاد</w:t>
      </w:r>
      <w:r w:rsidRPr="00BB7C38">
        <w:rPr>
          <w:rFonts w:hint="eastAsia"/>
          <w:sz w:val="32"/>
          <w:szCs w:val="32"/>
          <w:rtl/>
          <w:lang w:bidi="ar-IQ"/>
        </w:rPr>
        <w:t>ه</w:t>
      </w:r>
      <w:r w:rsidRPr="00BB7C38">
        <w:rPr>
          <w:rFonts w:hint="cs"/>
          <w:sz w:val="32"/>
          <w:szCs w:val="32"/>
          <w:rtl/>
          <w:lang w:bidi="ar-IQ"/>
        </w:rPr>
        <w:t xml:space="preserve"> بوصول تلميذه الذي يتمرن على يديه إلى المرحلة التجويد الخطي التوقيع ولأجازه . </w:t>
      </w:r>
    </w:p>
    <w:p w:rsidR="00F9464F" w:rsidRPr="00BB7C38" w:rsidRDefault="00F9464F" w:rsidP="00F9464F">
      <w:pPr>
        <w:rPr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ويستعمل هذا النوع من الخط في كتابة عناوين سور القرآن الكريم وعدد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الأياتها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، وعناوين الكتب ، والأجازات العلمية ،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والمعايدات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والبطاقات الشخصية ، وهو كالثلث من حيث الأغراض التي يستعمل فيها ، كما انه يحتمل لتشكيل مثل خط الثلث . ويكون في بداية حروفه ونهايتها بعض الانعطاف ويزيدها ذلك حسنا كأنها أوراق الريحان ولذلك سمي بالريحاني . </w:t>
      </w:r>
    </w:p>
    <w:p w:rsidR="00F9464F" w:rsidRDefault="00F9464F" w:rsidP="00F9464F">
      <w:pPr>
        <w:rPr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وأشهر من كتب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المرحوم هاشم محمد البغدادي ، والدكتور عبد رضا بهية ، والأستاذ عباس البغدادي ، والدكتور أياد الحسيني .</w:t>
      </w:r>
    </w:p>
    <w:p w:rsidR="00F9464F" w:rsidRDefault="00F9464F" w:rsidP="00F9464F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6" style="position:absolute;left:0;text-align:left;margin-left:5.25pt;margin-top:.4pt;width:388.5pt;height:112.5pt;z-index:251660288" fillcolor="white [3201]" strokecolor="#8064a2 [3207]" strokeweight="2.5pt">
            <v:shadow color="#868686"/>
            <v:textbox>
              <w:txbxContent>
                <w:p w:rsidR="00F9464F" w:rsidRDefault="00F9464F" w:rsidP="00F9464F">
                  <w:r w:rsidRPr="00A25DDC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665345" cy="1216599"/>
                        <wp:effectExtent l="0" t="19050" r="78105" b="59751"/>
                        <wp:docPr id="10" name="صورة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كتاب الخط العربي\CCI09182013_0000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5345" cy="121659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F9464F" w:rsidRDefault="00F9464F" w:rsidP="00F9464F">
      <w:pPr>
        <w:rPr>
          <w:sz w:val="32"/>
          <w:szCs w:val="32"/>
          <w:rtl/>
          <w:lang w:bidi="ar-IQ"/>
        </w:rPr>
      </w:pPr>
    </w:p>
    <w:p w:rsidR="00F9464F" w:rsidRDefault="00F9464F" w:rsidP="00F9464F">
      <w:pPr>
        <w:rPr>
          <w:sz w:val="32"/>
          <w:szCs w:val="32"/>
          <w:rtl/>
          <w:lang w:bidi="ar-IQ"/>
        </w:rPr>
      </w:pPr>
    </w:p>
    <w:p w:rsidR="00F9464F" w:rsidRDefault="00F9464F" w:rsidP="00F9464F">
      <w:pPr>
        <w:rPr>
          <w:sz w:val="32"/>
          <w:szCs w:val="32"/>
          <w:rtl/>
          <w:lang w:bidi="ar-IQ"/>
        </w:rPr>
      </w:pPr>
    </w:p>
    <w:p w:rsidR="00F9464F" w:rsidRDefault="00F9464F" w:rsidP="00F9464F">
      <w:pPr>
        <w:rPr>
          <w:sz w:val="32"/>
          <w:szCs w:val="32"/>
          <w:rtl/>
          <w:lang w:bidi="ar-IQ"/>
        </w:rPr>
      </w:pPr>
    </w:p>
    <w:p w:rsidR="00F9464F" w:rsidRDefault="00F9464F" w:rsidP="00F9464F">
      <w:pPr>
        <w:rPr>
          <w:sz w:val="32"/>
          <w:szCs w:val="32"/>
          <w:rtl/>
          <w:lang w:bidi="ar-IQ"/>
        </w:rPr>
      </w:pPr>
    </w:p>
    <w:p w:rsidR="00F9464F" w:rsidRDefault="00F9464F" w:rsidP="00F9464F">
      <w:pPr>
        <w:rPr>
          <w:sz w:val="32"/>
          <w:szCs w:val="32"/>
          <w:rtl/>
          <w:lang w:bidi="ar-IQ"/>
        </w:rPr>
      </w:pPr>
    </w:p>
    <w:p w:rsidR="00F9464F" w:rsidRDefault="00F9464F" w:rsidP="00F9464F">
      <w:pPr>
        <w:rPr>
          <w:noProof/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pict>
          <v:rect id="_x0000_s1027" style="position:absolute;left:0;text-align:left;margin-left:-2.25pt;margin-top:10.75pt;width:396pt;height:150pt;z-index:251661312" fillcolor="white [3201]" strokecolor="#8064a2 [3207]" strokeweight="2.5pt">
            <v:shadow color="#868686"/>
            <v:textbox style="mso-next-textbox:#_x0000_s1027">
              <w:txbxContent>
                <w:p w:rsidR="00F9464F" w:rsidRDefault="00F9464F" w:rsidP="00F9464F">
                  <w:r w:rsidRPr="00A25DDC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4814570" cy="1733717"/>
                        <wp:effectExtent l="0" t="19050" r="81280" b="56983"/>
                        <wp:docPr id="11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كتاب الخط العربي\CCI09182013_0000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4570" cy="1733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F9464F" w:rsidRDefault="00F9464F" w:rsidP="00F9464F">
      <w:pPr>
        <w:rPr>
          <w:noProof/>
          <w:sz w:val="32"/>
          <w:szCs w:val="32"/>
          <w:rtl/>
        </w:rPr>
      </w:pPr>
    </w:p>
    <w:p w:rsidR="00F9464F" w:rsidRDefault="00F9464F" w:rsidP="00F9464F">
      <w:pPr>
        <w:rPr>
          <w:noProof/>
          <w:sz w:val="32"/>
          <w:szCs w:val="32"/>
          <w:rtl/>
        </w:rPr>
      </w:pPr>
    </w:p>
    <w:p w:rsidR="00F9464F" w:rsidRDefault="00F9464F" w:rsidP="00F9464F">
      <w:pPr>
        <w:rPr>
          <w:noProof/>
          <w:sz w:val="32"/>
          <w:szCs w:val="32"/>
          <w:rtl/>
        </w:rPr>
      </w:pPr>
    </w:p>
    <w:p w:rsidR="00F9464F" w:rsidRDefault="00F9464F" w:rsidP="00F9464F">
      <w:pPr>
        <w:rPr>
          <w:noProof/>
          <w:sz w:val="32"/>
          <w:szCs w:val="32"/>
          <w:rtl/>
        </w:rPr>
      </w:pPr>
    </w:p>
    <w:p w:rsidR="00F9464F" w:rsidRPr="00BB7C38" w:rsidRDefault="00F9464F" w:rsidP="00F9464F">
      <w:pPr>
        <w:rPr>
          <w:sz w:val="32"/>
          <w:szCs w:val="32"/>
          <w:rtl/>
          <w:lang w:bidi="ar-IQ"/>
        </w:rPr>
      </w:pPr>
    </w:p>
    <w:p w:rsidR="00F9464F" w:rsidRPr="00BB7C38" w:rsidRDefault="00F9464F" w:rsidP="00F9464F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                        الشكل </w:t>
      </w:r>
      <w:r w:rsidRPr="00BB7C38">
        <w:rPr>
          <w:rFonts w:hint="cs"/>
          <w:sz w:val="32"/>
          <w:szCs w:val="32"/>
          <w:rtl/>
          <w:lang w:bidi="ar-IQ"/>
        </w:rPr>
        <w:t>يوضح كتابة خط الأجازة</w:t>
      </w:r>
    </w:p>
    <w:p w:rsidR="00F9464F" w:rsidRPr="00BB7C38" w:rsidRDefault="00F9464F" w:rsidP="00F9464F">
      <w:pPr>
        <w:pStyle w:val="a3"/>
        <w:numPr>
          <w:ilvl w:val="0"/>
          <w:numId w:val="1"/>
        </w:numPr>
        <w:rPr>
          <w:sz w:val="36"/>
          <w:szCs w:val="36"/>
          <w:rtl/>
          <w:lang w:bidi="ar-IQ"/>
        </w:rPr>
      </w:pPr>
      <w:r w:rsidRPr="00BB7C38">
        <w:rPr>
          <w:rFonts w:hint="cs"/>
          <w:b/>
          <w:bCs/>
          <w:color w:val="FF0000"/>
          <w:sz w:val="36"/>
          <w:szCs w:val="36"/>
          <w:rtl/>
          <w:lang w:bidi="ar-IQ"/>
        </w:rPr>
        <w:t>خصائص ومميزات خط الأجازة</w:t>
      </w:r>
      <w:r w:rsidRPr="00BB7C38">
        <w:rPr>
          <w:rFonts w:hint="cs"/>
          <w:sz w:val="36"/>
          <w:szCs w:val="36"/>
          <w:rtl/>
          <w:lang w:bidi="ar-IQ"/>
        </w:rPr>
        <w:t xml:space="preserve"> :</w:t>
      </w:r>
    </w:p>
    <w:p w:rsidR="00F9464F" w:rsidRPr="00BB7C38" w:rsidRDefault="00F9464F" w:rsidP="00F9464F">
      <w:pPr>
        <w:pStyle w:val="a3"/>
        <w:numPr>
          <w:ilvl w:val="0"/>
          <w:numId w:val="2"/>
        </w:numPr>
        <w:spacing w:after="0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يتميز خط الأجازة بحروفه ذات الألفات المشعرة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بترويسات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مقوسة في بداية رؤوس حروفه . </w:t>
      </w:r>
    </w:p>
    <w:p w:rsidR="00F9464F" w:rsidRPr="00BB7C38" w:rsidRDefault="00F9464F" w:rsidP="00F9464F">
      <w:pPr>
        <w:pStyle w:val="a3"/>
        <w:numPr>
          <w:ilvl w:val="0"/>
          <w:numId w:val="2"/>
        </w:numPr>
        <w:spacing w:after="0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فيه تصرفات في حروف الصاد المترادفة وفي ارتباط حرف الألف باللام . </w:t>
      </w:r>
    </w:p>
    <w:p w:rsidR="00F9464F" w:rsidRPr="00BB7C38" w:rsidRDefault="00F9464F" w:rsidP="00F9464F">
      <w:pPr>
        <w:pStyle w:val="a3"/>
        <w:numPr>
          <w:ilvl w:val="0"/>
          <w:numId w:val="2"/>
        </w:numPr>
        <w:spacing w:after="0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تبرز الإمالة الجزئية في اللام الصاعد ، ويكون في الألف تقويس على هيئة السيف تقريبا . </w:t>
      </w:r>
    </w:p>
    <w:p w:rsidR="00F9464F" w:rsidRPr="00BB7C38" w:rsidRDefault="00F9464F" w:rsidP="00F9464F">
      <w:pPr>
        <w:pStyle w:val="a3"/>
        <w:numPr>
          <w:ilvl w:val="0"/>
          <w:numId w:val="2"/>
        </w:numPr>
        <w:spacing w:after="0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خط الأجازة كالثلث من حيث الأغراض التي يستعمل فيها ، كما انه يحمل التشكيل . </w:t>
      </w:r>
    </w:p>
    <w:p w:rsidR="007E1AE5" w:rsidRDefault="00F9464F" w:rsidP="00F9464F">
      <w:pPr>
        <w:rPr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يكون في بداية حروفه ونهايتها انعطاف ، ويزيدها حسنا وجمالا.  </w:t>
      </w:r>
    </w:p>
    <w:sectPr w:rsidR="007E1AE5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BE379E"/>
    <w:multiLevelType w:val="hybridMultilevel"/>
    <w:tmpl w:val="945C0172"/>
    <w:lvl w:ilvl="0" w:tplc="B0344F8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9C1B18"/>
    <w:multiLevelType w:val="hybridMultilevel"/>
    <w:tmpl w:val="5B1A4D84"/>
    <w:lvl w:ilvl="0" w:tplc="5F6AF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F9464F"/>
    <w:rsid w:val="00085211"/>
    <w:rsid w:val="005B52EA"/>
    <w:rsid w:val="007E1AE5"/>
    <w:rsid w:val="00F94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64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64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9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94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1442</Characters>
  <Application>Microsoft Office Word</Application>
  <DocSecurity>0</DocSecurity>
  <Lines>12</Lines>
  <Paragraphs>3</Paragraphs>
  <ScaleCrop>false</ScaleCrop>
  <Company>SACC</Company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2020-03-05T03:38:00Z</dcterms:created>
  <dcterms:modified xsi:type="dcterms:W3CDTF">2020-03-05T03:38:00Z</dcterms:modified>
</cp:coreProperties>
</file>