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E0" w:rsidRPr="001318AC" w:rsidRDefault="00D379E0" w:rsidP="00D379E0">
      <w:pPr>
        <w:jc w:val="both"/>
        <w:rPr>
          <w:rFonts w:cs="PT Bold Heading" w:hint="cs"/>
          <w:sz w:val="34"/>
          <w:szCs w:val="34"/>
          <w:rtl/>
        </w:rPr>
      </w:pPr>
      <w:r w:rsidRPr="001318AC">
        <w:rPr>
          <w:rFonts w:cs="PT Bold Heading" w:hint="cs"/>
          <w:sz w:val="34"/>
          <w:szCs w:val="34"/>
          <w:rtl/>
        </w:rPr>
        <w:t>مرحلة تدريب المستويات الرياضية العليا :-</w:t>
      </w:r>
    </w:p>
    <w:p w:rsidR="00D379E0" w:rsidRPr="005B265F" w:rsidRDefault="00D379E0" w:rsidP="00D379E0">
      <w:pPr>
        <w:ind w:left="-108" w:firstLine="828"/>
        <w:jc w:val="both"/>
        <w:rPr>
          <w:rFonts w:cs="Simplified Arabic" w:hint="cs"/>
          <w:b/>
          <w:bCs/>
          <w:sz w:val="34"/>
          <w:szCs w:val="34"/>
          <w:rtl/>
        </w:rPr>
      </w:pPr>
      <w:r w:rsidRPr="005B265F">
        <w:rPr>
          <w:rFonts w:cs="Simplified Arabic" w:hint="cs"/>
          <w:b/>
          <w:bCs/>
          <w:sz w:val="34"/>
          <w:szCs w:val="34"/>
          <w:rtl/>
        </w:rPr>
        <w:t>تهدف مرحلة تدريب المستويات الرياضية العليا الى محاولة الارتفاع لأقصى درجة بمستوى الفرد في نوع التخصص بطريقة مباشرة وذلك لتقديم وإظهار أحسن المستويات والأرقام وإحراز الفوز . ويتميز تدريب المستويات الرياضية العليا بما ي</w:t>
      </w:r>
      <w:r>
        <w:rPr>
          <w:rFonts w:cs="Simplified Arabic" w:hint="cs"/>
          <w:b/>
          <w:bCs/>
          <w:sz w:val="34"/>
          <w:szCs w:val="34"/>
          <w:rtl/>
        </w:rPr>
        <w:t>أت</w:t>
      </w:r>
      <w:r w:rsidRPr="005B265F">
        <w:rPr>
          <w:rFonts w:cs="Simplified Arabic" w:hint="cs"/>
          <w:b/>
          <w:bCs/>
          <w:sz w:val="34"/>
          <w:szCs w:val="34"/>
          <w:rtl/>
        </w:rPr>
        <w:t>ي :-</w:t>
      </w:r>
      <w:bookmarkStart w:id="0" w:name="_GoBack"/>
      <w:bookmarkEnd w:id="0"/>
    </w:p>
    <w:p w:rsidR="00D379E0" w:rsidRPr="005B265F" w:rsidRDefault="00D379E0" w:rsidP="00D379E0">
      <w:pPr>
        <w:ind w:left="366" w:right="-360" w:hanging="540"/>
        <w:jc w:val="both"/>
        <w:rPr>
          <w:rFonts w:cs="Simplified Arabic" w:hint="cs"/>
          <w:b/>
          <w:bCs/>
          <w:sz w:val="34"/>
          <w:szCs w:val="34"/>
          <w:rtl/>
        </w:rPr>
      </w:pPr>
      <w:r w:rsidRPr="005B265F">
        <w:rPr>
          <w:rFonts w:cs="Simplified Arabic" w:hint="cs"/>
          <w:b/>
          <w:bCs/>
          <w:sz w:val="34"/>
          <w:szCs w:val="34"/>
          <w:rtl/>
        </w:rPr>
        <w:t xml:space="preserve">أ. تحتل التمرينات البنائية العامة المستخدمة في عملية </w:t>
      </w:r>
      <w:r>
        <w:rPr>
          <w:rFonts w:cs="Simplified Arabic" w:hint="cs"/>
          <w:b/>
          <w:bCs/>
          <w:sz w:val="34"/>
          <w:szCs w:val="34"/>
          <w:rtl/>
        </w:rPr>
        <w:t>الإعداد</w:t>
      </w:r>
      <w:r w:rsidRPr="005B265F">
        <w:rPr>
          <w:rFonts w:cs="Simplified Arabic" w:hint="cs"/>
          <w:b/>
          <w:bCs/>
          <w:sz w:val="34"/>
          <w:szCs w:val="34"/>
          <w:rtl/>
        </w:rPr>
        <w:t xml:space="preserve"> البدني ركناً جانبياً ولاتستخدم الا كناحية تعويضية وتكميلية .</w:t>
      </w:r>
    </w:p>
    <w:p w:rsidR="00D379E0" w:rsidRPr="005B265F" w:rsidRDefault="00D379E0" w:rsidP="00D379E0">
      <w:pPr>
        <w:ind w:left="366" w:right="-360" w:hanging="540"/>
        <w:jc w:val="both"/>
        <w:rPr>
          <w:rFonts w:cs="Simplified Arabic" w:hint="cs"/>
          <w:b/>
          <w:bCs/>
          <w:sz w:val="34"/>
          <w:szCs w:val="34"/>
          <w:rtl/>
        </w:rPr>
      </w:pPr>
      <w:r w:rsidRPr="005B265F">
        <w:rPr>
          <w:rFonts w:cs="Simplified Arabic" w:hint="cs"/>
          <w:b/>
          <w:bCs/>
          <w:sz w:val="34"/>
          <w:szCs w:val="34"/>
          <w:rtl/>
        </w:rPr>
        <w:t xml:space="preserve">ب. </w:t>
      </w:r>
      <w:r>
        <w:rPr>
          <w:rFonts w:cs="Simplified Arabic" w:hint="cs"/>
          <w:b/>
          <w:bCs/>
          <w:sz w:val="34"/>
          <w:szCs w:val="34"/>
          <w:rtl/>
        </w:rPr>
        <w:t>ٱستخدام</w:t>
      </w:r>
      <w:r w:rsidRPr="005B265F">
        <w:rPr>
          <w:rFonts w:cs="Simplified Arabic" w:hint="cs"/>
          <w:b/>
          <w:bCs/>
          <w:sz w:val="34"/>
          <w:szCs w:val="34"/>
          <w:rtl/>
        </w:rPr>
        <w:t xml:space="preserve"> المهارات الحركية الخاصة مع الارتفاع بمستوى حمل التدريب </w:t>
      </w:r>
      <w:r>
        <w:rPr>
          <w:rFonts w:cs="Simplified Arabic" w:hint="cs"/>
          <w:b/>
          <w:bCs/>
          <w:sz w:val="34"/>
          <w:szCs w:val="34"/>
          <w:rtl/>
        </w:rPr>
        <w:t>ٱ</w:t>
      </w:r>
      <w:r w:rsidRPr="005B265F">
        <w:rPr>
          <w:rFonts w:cs="Simplified Arabic" w:hint="cs"/>
          <w:b/>
          <w:bCs/>
          <w:sz w:val="34"/>
          <w:szCs w:val="34"/>
          <w:rtl/>
        </w:rPr>
        <w:t>رتفاعاً كبيراً حتى يصل الى أقصى درجة .</w:t>
      </w:r>
    </w:p>
    <w:p w:rsidR="00D379E0" w:rsidRPr="005B265F" w:rsidRDefault="00D379E0" w:rsidP="00D379E0">
      <w:pPr>
        <w:ind w:left="366" w:right="-360" w:hanging="540"/>
        <w:jc w:val="both"/>
        <w:rPr>
          <w:rFonts w:cs="Simplified Arabic" w:hint="cs"/>
          <w:b/>
          <w:bCs/>
          <w:sz w:val="34"/>
          <w:szCs w:val="34"/>
          <w:rtl/>
        </w:rPr>
      </w:pPr>
      <w:r w:rsidRPr="005B265F">
        <w:rPr>
          <w:rFonts w:cs="Simplified Arabic" w:hint="cs"/>
          <w:b/>
          <w:bCs/>
          <w:sz w:val="34"/>
          <w:szCs w:val="34"/>
          <w:rtl/>
        </w:rPr>
        <w:t>ج. تركيز أنواع التمرينات التي يستعان بها ف</w:t>
      </w:r>
      <w:r>
        <w:rPr>
          <w:rFonts w:cs="Simplified Arabic" w:hint="cs"/>
          <w:b/>
          <w:bCs/>
          <w:sz w:val="34"/>
          <w:szCs w:val="34"/>
          <w:rtl/>
        </w:rPr>
        <w:t>ي إنجاز مختلف الواجبات المطلوبة</w:t>
      </w:r>
      <w:r w:rsidRPr="005B265F">
        <w:rPr>
          <w:rFonts w:cs="Simplified Arabic" w:hint="cs"/>
          <w:b/>
          <w:bCs/>
          <w:sz w:val="34"/>
          <w:szCs w:val="34"/>
          <w:rtl/>
        </w:rPr>
        <w:t>.</w:t>
      </w:r>
    </w:p>
    <w:p w:rsidR="00D379E0" w:rsidRPr="001318AC" w:rsidRDefault="00D379E0" w:rsidP="00D379E0">
      <w:pPr>
        <w:ind w:left="-108"/>
        <w:jc w:val="both"/>
        <w:rPr>
          <w:rFonts w:cs="PT Bold Heading" w:hint="cs"/>
          <w:sz w:val="34"/>
          <w:szCs w:val="34"/>
          <w:rtl/>
        </w:rPr>
      </w:pPr>
      <w:r w:rsidRPr="001318AC">
        <w:rPr>
          <w:rFonts w:cs="PT Bold Heading" w:hint="cs"/>
          <w:sz w:val="34"/>
          <w:szCs w:val="34"/>
          <w:rtl/>
        </w:rPr>
        <w:t xml:space="preserve">ومن أهم واجبات هذه المرحلة </w:t>
      </w:r>
      <w:r>
        <w:rPr>
          <w:rFonts w:cs="PT Bold Heading" w:hint="cs"/>
          <w:sz w:val="34"/>
          <w:szCs w:val="34"/>
          <w:rtl/>
        </w:rPr>
        <w:t>مايأتي</w:t>
      </w:r>
      <w:r w:rsidRPr="001318AC">
        <w:rPr>
          <w:rFonts w:cs="PT Bold Heading" w:hint="cs"/>
          <w:sz w:val="34"/>
          <w:szCs w:val="34"/>
          <w:rtl/>
        </w:rPr>
        <w:t xml:space="preserve"> :-</w:t>
      </w:r>
    </w:p>
    <w:p w:rsidR="00D379E0" w:rsidRPr="001318AC" w:rsidRDefault="00D379E0" w:rsidP="00D379E0">
      <w:pPr>
        <w:ind w:left="-108"/>
        <w:jc w:val="both"/>
        <w:rPr>
          <w:rFonts w:cs="PT Bold Heading" w:hint="cs"/>
          <w:sz w:val="34"/>
          <w:szCs w:val="34"/>
          <w:rtl/>
        </w:rPr>
      </w:pPr>
      <w:r w:rsidRPr="001318AC">
        <w:rPr>
          <w:rFonts w:cs="PT Bold Heading" w:hint="cs"/>
          <w:sz w:val="34"/>
          <w:szCs w:val="34"/>
          <w:rtl/>
        </w:rPr>
        <w:t>1- الصفات البدنية :-</w:t>
      </w:r>
    </w:p>
    <w:p w:rsidR="00D379E0" w:rsidRPr="005B265F" w:rsidRDefault="00D379E0" w:rsidP="00D379E0">
      <w:pPr>
        <w:ind w:left="-108" w:firstLine="360"/>
        <w:jc w:val="both"/>
        <w:rPr>
          <w:rFonts w:cs="Simplified Arabic" w:hint="cs"/>
          <w:b/>
          <w:bCs/>
          <w:sz w:val="34"/>
          <w:szCs w:val="34"/>
          <w:rtl/>
        </w:rPr>
      </w:pPr>
      <w:r>
        <w:rPr>
          <w:rFonts w:cs="Simplified Arabic" w:hint="cs"/>
          <w:b/>
          <w:bCs/>
          <w:sz w:val="34"/>
          <w:szCs w:val="34"/>
          <w:rtl/>
        </w:rPr>
        <w:t xml:space="preserve">يركز العمل </w:t>
      </w:r>
      <w:r w:rsidRPr="005B265F">
        <w:rPr>
          <w:rFonts w:cs="Simplified Arabic" w:hint="cs"/>
          <w:b/>
          <w:bCs/>
          <w:sz w:val="34"/>
          <w:szCs w:val="34"/>
          <w:rtl/>
        </w:rPr>
        <w:t>في هذه المرحلة على تطوير أهم الصفات البدنية الضرورية لنوع النش</w:t>
      </w:r>
      <w:r>
        <w:rPr>
          <w:rFonts w:cs="Simplified Arabic" w:hint="cs"/>
          <w:b/>
          <w:bCs/>
          <w:sz w:val="34"/>
          <w:szCs w:val="34"/>
          <w:rtl/>
        </w:rPr>
        <w:t>اط الرياضي الممارس (نوع التخصص)لأ</w:t>
      </w:r>
      <w:r w:rsidRPr="005B265F">
        <w:rPr>
          <w:rFonts w:cs="Simplified Arabic" w:hint="cs"/>
          <w:b/>
          <w:bCs/>
          <w:sz w:val="34"/>
          <w:szCs w:val="34"/>
          <w:rtl/>
        </w:rPr>
        <w:t>رتباطها بالتمرينات الخاصة وتمرينات المنافسة .</w:t>
      </w:r>
    </w:p>
    <w:p w:rsidR="00D379E0" w:rsidRDefault="00D379E0" w:rsidP="00D379E0">
      <w:pPr>
        <w:ind w:left="-108" w:firstLine="360"/>
        <w:jc w:val="both"/>
        <w:rPr>
          <w:rFonts w:cs="Simplified Arabic" w:hint="cs"/>
          <w:b/>
          <w:bCs/>
          <w:sz w:val="34"/>
          <w:szCs w:val="34"/>
          <w:rtl/>
          <w:lang w:bidi="ar-IQ"/>
        </w:rPr>
      </w:pPr>
      <w:r w:rsidRPr="005B265F">
        <w:rPr>
          <w:rFonts w:cs="Simplified Arabic" w:hint="cs"/>
          <w:b/>
          <w:bCs/>
          <w:sz w:val="34"/>
          <w:szCs w:val="34"/>
          <w:rtl/>
        </w:rPr>
        <w:t>ويلعب التكرار الدائم ل</w:t>
      </w:r>
      <w:r>
        <w:rPr>
          <w:rFonts w:cs="Simplified Arabic" w:hint="cs"/>
          <w:b/>
          <w:bCs/>
          <w:sz w:val="34"/>
          <w:szCs w:val="34"/>
          <w:rtl/>
        </w:rPr>
        <w:t>هذه التمرينات الدور الرئيس</w:t>
      </w:r>
      <w:r w:rsidRPr="005B265F">
        <w:rPr>
          <w:rFonts w:cs="Simplified Arabic" w:hint="cs"/>
          <w:b/>
          <w:bCs/>
          <w:sz w:val="34"/>
          <w:szCs w:val="34"/>
          <w:rtl/>
        </w:rPr>
        <w:t xml:space="preserve"> في هذه المرحلة . ومن أمثلة ذلك بطل الوثب الثلاثية ((ثميدت)) وثب </w:t>
      </w:r>
      <w:r>
        <w:rPr>
          <w:rFonts w:cs="Simplified Arabic" w:hint="cs"/>
          <w:b/>
          <w:bCs/>
          <w:sz w:val="34"/>
          <w:szCs w:val="34"/>
          <w:rtl/>
        </w:rPr>
        <w:t xml:space="preserve">في </w:t>
      </w:r>
      <w:r w:rsidRPr="005B265F">
        <w:rPr>
          <w:rFonts w:cs="Simplified Arabic" w:hint="cs"/>
          <w:b/>
          <w:bCs/>
          <w:sz w:val="34"/>
          <w:szCs w:val="34"/>
          <w:rtl/>
        </w:rPr>
        <w:t xml:space="preserve">أثناء </w:t>
      </w:r>
      <w:r>
        <w:rPr>
          <w:rFonts w:cs="Simplified Arabic" w:hint="cs"/>
          <w:b/>
          <w:bCs/>
          <w:sz w:val="34"/>
          <w:szCs w:val="34"/>
          <w:rtl/>
        </w:rPr>
        <w:t>الإعداد</w:t>
      </w:r>
      <w:r w:rsidRPr="005B265F">
        <w:rPr>
          <w:rFonts w:cs="Simplified Arabic" w:hint="cs"/>
          <w:b/>
          <w:bCs/>
          <w:sz w:val="34"/>
          <w:szCs w:val="34"/>
          <w:rtl/>
        </w:rPr>
        <w:t xml:space="preserve"> للدورة الاولمبية عام (1960) في غضون (177 يومياً 151 وحدة تدريبية </w:t>
      </w:r>
      <w:r>
        <w:rPr>
          <w:rFonts w:cs="Simplified Arabic" w:hint="cs"/>
          <w:b/>
          <w:bCs/>
          <w:sz w:val="34"/>
          <w:szCs w:val="34"/>
          <w:rtl/>
        </w:rPr>
        <w:t>ب</w:t>
      </w:r>
      <w:r w:rsidRPr="005B265F">
        <w:rPr>
          <w:rFonts w:cs="Simplified Arabic" w:hint="cs"/>
          <w:b/>
          <w:bCs/>
          <w:sz w:val="34"/>
          <w:szCs w:val="34"/>
          <w:rtl/>
        </w:rPr>
        <w:t>ح</w:t>
      </w:r>
      <w:r>
        <w:rPr>
          <w:rFonts w:cs="Simplified Arabic" w:hint="cs"/>
          <w:b/>
          <w:bCs/>
          <w:sz w:val="34"/>
          <w:szCs w:val="34"/>
          <w:rtl/>
        </w:rPr>
        <w:t>دود</w:t>
      </w:r>
      <w:r w:rsidRPr="005B265F">
        <w:rPr>
          <w:rFonts w:cs="Simplified Arabic" w:hint="cs"/>
          <w:b/>
          <w:bCs/>
          <w:sz w:val="34"/>
          <w:szCs w:val="34"/>
          <w:rtl/>
        </w:rPr>
        <w:t xml:space="preserve"> 550 وثبة) . وهذا التدريب الذي يتميز بشدة التخصص يتأسس على التدريب الشامل المتزن ، ويجب مراعاة </w:t>
      </w:r>
      <w:r>
        <w:rPr>
          <w:rFonts w:cs="Simplified Arabic" w:hint="cs"/>
          <w:b/>
          <w:bCs/>
          <w:sz w:val="34"/>
          <w:szCs w:val="34"/>
          <w:rtl/>
        </w:rPr>
        <w:t>إ</w:t>
      </w:r>
      <w:r w:rsidRPr="005B265F">
        <w:rPr>
          <w:rFonts w:cs="Simplified Arabic" w:hint="cs"/>
          <w:b/>
          <w:bCs/>
          <w:sz w:val="34"/>
          <w:szCs w:val="34"/>
          <w:rtl/>
        </w:rPr>
        <w:t>ن</w:t>
      </w:r>
      <w:r>
        <w:rPr>
          <w:rFonts w:cs="Simplified Arabic" w:hint="cs"/>
          <w:b/>
          <w:bCs/>
          <w:sz w:val="34"/>
          <w:szCs w:val="34"/>
          <w:rtl/>
        </w:rPr>
        <w:t>َّ</w:t>
      </w:r>
      <w:r w:rsidRPr="005B265F">
        <w:rPr>
          <w:rFonts w:cs="Simplified Arabic" w:hint="cs"/>
          <w:b/>
          <w:bCs/>
          <w:sz w:val="34"/>
          <w:szCs w:val="34"/>
          <w:rtl/>
        </w:rPr>
        <w:t xml:space="preserve"> هذا الاتجاه الذي يستهدف </w:t>
      </w:r>
      <w:r w:rsidRPr="005B265F">
        <w:rPr>
          <w:rFonts w:cs="Simplified Arabic" w:hint="cs"/>
          <w:b/>
          <w:bCs/>
          <w:sz w:val="34"/>
          <w:szCs w:val="34"/>
          <w:rtl/>
          <w:lang w:bidi="ar-IQ"/>
        </w:rPr>
        <w:t xml:space="preserve">الاهتمام فقط بناحية واحدة يتطلب ضرورة </w:t>
      </w:r>
      <w:r>
        <w:rPr>
          <w:rFonts w:cs="Simplified Arabic" w:hint="cs"/>
          <w:b/>
          <w:bCs/>
          <w:sz w:val="34"/>
          <w:szCs w:val="34"/>
          <w:rtl/>
          <w:lang w:bidi="ar-IQ"/>
        </w:rPr>
        <w:t>ٱستخدام</w:t>
      </w:r>
      <w:r w:rsidRPr="005B265F">
        <w:rPr>
          <w:rFonts w:cs="Simplified Arabic" w:hint="cs"/>
          <w:b/>
          <w:bCs/>
          <w:sz w:val="34"/>
          <w:szCs w:val="34"/>
          <w:rtl/>
          <w:lang w:bidi="ar-IQ"/>
        </w:rPr>
        <w:t xml:space="preserve"> تدريبات الراحة . فضلاً عن ذلك يمكن تطعيم البرامج المختلفة لعمليات الإحماء التي يقوم بها الفرد ببعض التمرينات البنائية العامة حتى يمكن بذلك ضمان عامل التنمية الشاملة المتزنة .</w:t>
      </w:r>
    </w:p>
    <w:p w:rsidR="00D379E0" w:rsidRDefault="00D379E0" w:rsidP="00D379E0">
      <w:pPr>
        <w:rPr>
          <w:rFonts w:cs="PT Bold Heading" w:hint="cs"/>
          <w:sz w:val="34"/>
          <w:szCs w:val="34"/>
          <w:rtl/>
          <w:lang w:bidi="ar-IQ"/>
        </w:rPr>
      </w:pPr>
      <w:r w:rsidRPr="00F04FF2">
        <w:rPr>
          <w:rFonts w:cs="PT Bold Heading" w:hint="cs"/>
          <w:sz w:val="34"/>
          <w:szCs w:val="34"/>
          <w:rtl/>
          <w:lang w:bidi="ar-IQ"/>
        </w:rPr>
        <w:t>قياس وتقويم معدل نمو الصفات البدنية الأساسية:-</w:t>
      </w:r>
    </w:p>
    <w:p w:rsidR="00D379E0" w:rsidRDefault="00D379E0" w:rsidP="00D379E0">
      <w:pPr>
        <w:ind w:firstLine="720"/>
        <w:jc w:val="lowKashida"/>
        <w:rPr>
          <w:rFonts w:cs="Simplified Arabic" w:hint="cs"/>
          <w:b/>
          <w:bCs/>
          <w:sz w:val="34"/>
          <w:szCs w:val="34"/>
          <w:rtl/>
          <w:lang w:bidi="ar-IQ"/>
        </w:rPr>
      </w:pPr>
      <w:r w:rsidRPr="00F04FF2">
        <w:rPr>
          <w:rFonts w:cs="Simplified Arabic" w:hint="cs"/>
          <w:b/>
          <w:bCs/>
          <w:sz w:val="34"/>
          <w:szCs w:val="34"/>
          <w:rtl/>
          <w:lang w:bidi="ar-IQ"/>
        </w:rPr>
        <w:t xml:space="preserve">على الرغم </w:t>
      </w:r>
      <w:r>
        <w:rPr>
          <w:rFonts w:cs="Simplified Arabic" w:hint="cs"/>
          <w:b/>
          <w:bCs/>
          <w:sz w:val="34"/>
          <w:szCs w:val="34"/>
          <w:rtl/>
          <w:lang w:bidi="ar-IQ"/>
        </w:rPr>
        <w:t xml:space="preserve">من أهمية تحديد مستوى نمو الصفات البدنية في المرحلة الأولى للإنتقاء في التعرف على الناشئين الموهوبين رياضياً ، والذين يتميزون عن أقرانهم </w:t>
      </w:r>
      <w:r>
        <w:rPr>
          <w:rFonts w:cs="Simplified Arabic" w:hint="cs"/>
          <w:b/>
          <w:bCs/>
          <w:sz w:val="34"/>
          <w:szCs w:val="34"/>
          <w:rtl/>
          <w:lang w:bidi="ar-IQ"/>
        </w:rPr>
        <w:lastRenderedPageBreak/>
        <w:t>بمستوى عال في درجة نمو هذه الصفات ، إلا إنَّ الواقع العملي يشير الى عدم ثبات مستوى نمو الصفات البدنية بعد ذلك إذ تفوق ناشئين بعد سنوات عدة من ممارسة النشاط الرياضي ، على الرغم من أن نتائجهم في الإختبارات الأولى لمستوى نمو الصفات البدنية كانت ضعيفة أو متوسطة ، ومثل هذه الحالات تؤكد أن مستوى نمو الصفات البدنية في المرحلة الأولى من الإنتقاء لايعطي بياناً عما سيكون عليه الناشئ مستقبلاً بقدر مايعطي بياناً عن ٱستعداده الحالي.</w:t>
      </w:r>
    </w:p>
    <w:p w:rsidR="00D379E0" w:rsidRDefault="00D379E0" w:rsidP="00D379E0">
      <w:pPr>
        <w:ind w:firstLine="720"/>
        <w:jc w:val="lowKashida"/>
        <w:rPr>
          <w:rFonts w:cs="Simplified Arabic" w:hint="cs"/>
          <w:b/>
          <w:bCs/>
          <w:sz w:val="34"/>
          <w:szCs w:val="34"/>
          <w:rtl/>
          <w:lang w:bidi="ar-IQ"/>
        </w:rPr>
      </w:pPr>
      <w:r>
        <w:rPr>
          <w:rFonts w:cs="Simplified Arabic" w:hint="cs"/>
          <w:b/>
          <w:bCs/>
          <w:sz w:val="34"/>
          <w:szCs w:val="34"/>
          <w:rtl/>
          <w:lang w:bidi="ar-IQ"/>
        </w:rPr>
        <w:t xml:space="preserve">لذا يشير عدد من الباحثين أنه الى جانب تحديد المستوى المبدئي لمستوى نمو الصفات البدنية يجب تحديد معدل نمو هذه الصفات كي يمكن التنبؤ بدقة بإمكانات الناشئ في المستقبل ولتحديد معدل نمو الصفات البدنية يمكن ٱستخدام معادلة(برودى) </w:t>
      </w:r>
      <w:r>
        <w:rPr>
          <w:rFonts w:cs="Simplified Arabic"/>
          <w:b/>
          <w:bCs/>
          <w:sz w:val="34"/>
          <w:szCs w:val="34"/>
          <w:lang w:bidi="ar-IQ"/>
        </w:rPr>
        <w:t>Brody</w:t>
      </w:r>
      <w:r>
        <w:rPr>
          <w:rFonts w:cs="Simplified Arabic" w:hint="cs"/>
          <w:b/>
          <w:bCs/>
          <w:sz w:val="34"/>
          <w:szCs w:val="34"/>
          <w:rtl/>
          <w:lang w:bidi="ar-IQ"/>
        </w:rPr>
        <w:t xml:space="preserve"> التي تعتمد على نتائج قياسات نمو الصفات البدنية بدءاً بالقياس الأول في المرحلة الأولى للٱنتقاء ، ثم قياسات أخرى عدة يتم اجراؤها خلال المرحلة الأولى من التدريب والتي تستغرق مابين عام ونصف وعامين أو أكثر ، طبقاً لتقرير القائم  بعملية الإنتقاء ونوع النشاط الرياضي ، إذ يمكن بعد هذه المدة الزمنية على أقل تقدير التنبؤ بإمكانات الناشئ ومن الناحية الإجرائية يمكن أتباع الخطوات </w:t>
      </w:r>
      <w:r>
        <w:rPr>
          <w:rFonts w:cs="PT Bold Heading" w:hint="cs"/>
          <w:sz w:val="34"/>
          <w:szCs w:val="34"/>
          <w:rtl/>
          <w:lang w:bidi="ar-IQ"/>
        </w:rPr>
        <w:t>الآت</w:t>
      </w:r>
      <w:r w:rsidRPr="00BB0533">
        <w:rPr>
          <w:rFonts w:cs="PT Bold Heading" w:hint="cs"/>
          <w:sz w:val="34"/>
          <w:szCs w:val="34"/>
          <w:rtl/>
          <w:lang w:bidi="ar-IQ"/>
        </w:rPr>
        <w:t>ية</w:t>
      </w:r>
      <w:r>
        <w:rPr>
          <w:rFonts w:cs="Simplified Arabic" w:hint="cs"/>
          <w:b/>
          <w:bCs/>
          <w:sz w:val="34"/>
          <w:szCs w:val="34"/>
          <w:rtl/>
          <w:lang w:bidi="ar-IQ"/>
        </w:rPr>
        <w:t>:-</w:t>
      </w:r>
    </w:p>
    <w:p w:rsidR="00D379E0" w:rsidRDefault="00D379E0" w:rsidP="00D379E0">
      <w:pPr>
        <w:ind w:left="386" w:hanging="386"/>
        <w:jc w:val="lowKashida"/>
        <w:rPr>
          <w:rFonts w:cs="Simplified Arabic" w:hint="cs"/>
          <w:b/>
          <w:bCs/>
          <w:sz w:val="34"/>
          <w:szCs w:val="34"/>
          <w:rtl/>
          <w:lang w:bidi="ar-IQ"/>
        </w:rPr>
      </w:pPr>
      <w:r>
        <w:rPr>
          <w:rFonts w:cs="Simplified Arabic" w:hint="cs"/>
          <w:b/>
          <w:bCs/>
          <w:sz w:val="34"/>
          <w:szCs w:val="34"/>
          <w:rtl/>
          <w:lang w:bidi="ar-IQ"/>
        </w:rPr>
        <w:t>1. تسجيل نتائج ٱختبارات الصفات البدنية للناشئين التي تم اجراؤها في مرحلة الإنتقاء المبدئي (القياس الأول).</w:t>
      </w:r>
    </w:p>
    <w:p w:rsidR="00D379E0" w:rsidRDefault="00D379E0" w:rsidP="00D379E0">
      <w:pPr>
        <w:numPr>
          <w:ilvl w:val="2"/>
          <w:numId w:val="1"/>
        </w:numPr>
        <w:ind w:left="726" w:hanging="720"/>
        <w:jc w:val="lowKashida"/>
        <w:rPr>
          <w:rFonts w:cs="Simplified Arabic" w:hint="cs"/>
          <w:b/>
          <w:bCs/>
          <w:sz w:val="34"/>
          <w:szCs w:val="34"/>
          <w:lang w:bidi="ar-IQ"/>
        </w:rPr>
      </w:pPr>
      <w:r>
        <w:rPr>
          <w:rFonts w:cs="Simplified Arabic" w:hint="cs"/>
          <w:b/>
          <w:bCs/>
          <w:sz w:val="34"/>
          <w:szCs w:val="34"/>
          <w:rtl/>
          <w:lang w:bidi="ar-IQ"/>
        </w:rPr>
        <w:t>إجراء الإختبارات نفسها بعد ستة أشهر من بدء التدريب وتسجيل النتائج (القياس الثاني).</w:t>
      </w:r>
    </w:p>
    <w:p w:rsidR="00D379E0" w:rsidRDefault="00D379E0" w:rsidP="00D379E0">
      <w:pPr>
        <w:numPr>
          <w:ilvl w:val="2"/>
          <w:numId w:val="1"/>
        </w:numPr>
        <w:ind w:left="726" w:hanging="720"/>
        <w:jc w:val="lowKashida"/>
        <w:rPr>
          <w:rFonts w:cs="Simplified Arabic" w:hint="cs"/>
          <w:b/>
          <w:bCs/>
          <w:sz w:val="34"/>
          <w:szCs w:val="34"/>
          <w:lang w:bidi="ar-IQ"/>
        </w:rPr>
      </w:pPr>
      <w:r>
        <w:rPr>
          <w:rFonts w:cs="Simplified Arabic" w:hint="cs"/>
          <w:b/>
          <w:bCs/>
          <w:sz w:val="34"/>
          <w:szCs w:val="34"/>
          <w:rtl/>
          <w:lang w:bidi="ar-IQ"/>
        </w:rPr>
        <w:t>ٱستخدام معادلة (برودى) لتحديد معدل نمو الصفات البدنية والمعادلة هي:-</w:t>
      </w:r>
    </w:p>
    <w:p w:rsidR="00D379E0" w:rsidRDefault="00D379E0" w:rsidP="00D379E0">
      <w:pPr>
        <w:ind w:left="180"/>
        <w:jc w:val="lowKashida"/>
        <w:rPr>
          <w:rFonts w:cs="Simplified Arabic" w:hint="cs"/>
          <w:b/>
          <w:bCs/>
          <w:sz w:val="34"/>
          <w:szCs w:val="34"/>
          <w:rtl/>
        </w:rPr>
      </w:pPr>
      <w:r>
        <w:rPr>
          <w:rFonts w:cs="Simplified Arabic" w:hint="cs"/>
          <w:b/>
          <w:bCs/>
          <w:noProof/>
          <w:sz w:val="34"/>
          <w:szCs w:val="34"/>
          <w:rtl/>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140335</wp:posOffset>
                </wp:positionV>
                <wp:extent cx="1828800" cy="504825"/>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9E0" w:rsidRDefault="00D379E0" w:rsidP="00D379E0">
                            <w:pPr>
                              <w:ind w:left="-334"/>
                              <w:jc w:val="lowKashida"/>
                              <w:rPr>
                                <w:rFonts w:cs="Simplified Arabic" w:hint="cs"/>
                                <w:b/>
                                <w:bCs/>
                                <w:sz w:val="34"/>
                                <w:szCs w:val="34"/>
                                <w:rtl/>
                                <w:lang w:bidi="ar-IQ"/>
                              </w:rPr>
                            </w:pPr>
                            <w:r>
                              <w:rPr>
                                <w:rFonts w:cs="Simplified Arabic" w:hint="cs"/>
                                <w:b/>
                                <w:bCs/>
                                <w:sz w:val="34"/>
                                <w:szCs w:val="34"/>
                                <w:rtl/>
                                <w:lang w:bidi="ar-IQ"/>
                              </w:rPr>
                              <w:t xml:space="preserve">  = معدل سرعة النمو%</w:t>
                            </w:r>
                          </w:p>
                          <w:p w:rsidR="00D379E0" w:rsidRPr="00732C05" w:rsidRDefault="00D379E0" w:rsidP="00D379E0">
                            <w:pPr>
                              <w:rPr>
                                <w:rFonts w:cs="Simplified Arabic" w:hint="cs"/>
                                <w:b/>
                                <w:bCs/>
                                <w:sz w:val="34"/>
                                <w:szCs w:val="34"/>
                                <w:rtl/>
                                <w:lang w:bidi="ar-IQ"/>
                              </w:rPr>
                            </w:pPr>
                          </w:p>
                          <w:p w:rsidR="00D379E0" w:rsidRPr="008B37E1" w:rsidRDefault="00D379E0" w:rsidP="00D379E0">
                            <w:pPr>
                              <w:rPr>
                                <w:rFonts w:cs="Simplified Arabic" w:hint="cs"/>
                                <w:b/>
                                <w:bCs/>
                                <w:sz w:val="34"/>
                                <w:szCs w:val="34"/>
                                <w:lang w:bidi="ar-IQ"/>
                              </w:rPr>
                            </w:pPr>
                            <w:r>
                              <w:rPr>
                                <w:rFonts w:cs="Simplified Arabic" w:hint="cs"/>
                                <w:b/>
                                <w:bCs/>
                                <w:sz w:val="34"/>
                                <w:szCs w:val="34"/>
                                <w:rtl/>
                                <w:lang w:bidi="ar-IQ"/>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11.05pt;width:2in;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sqtQ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" filled="f" stroked="f">
                <v:textbox>
                  <w:txbxContent>
                    <w:p w:rsidR="00D379E0" w:rsidRDefault="00D379E0" w:rsidP="00D379E0">
                      <w:pPr>
                        <w:ind w:left="-334"/>
                        <w:jc w:val="lowKashida"/>
                        <w:rPr>
                          <w:rFonts w:cs="Simplified Arabic" w:hint="cs"/>
                          <w:b/>
                          <w:bCs/>
                          <w:sz w:val="34"/>
                          <w:szCs w:val="34"/>
                          <w:rtl/>
                          <w:lang w:bidi="ar-IQ"/>
                        </w:rPr>
                      </w:pPr>
                      <w:r>
                        <w:rPr>
                          <w:rFonts w:cs="Simplified Arabic" w:hint="cs"/>
                          <w:b/>
                          <w:bCs/>
                          <w:sz w:val="34"/>
                          <w:szCs w:val="34"/>
                          <w:rtl/>
                          <w:lang w:bidi="ar-IQ"/>
                        </w:rPr>
                        <w:t xml:space="preserve">  = معدل سرعة النمو%</w:t>
                      </w:r>
                    </w:p>
                    <w:p w:rsidR="00D379E0" w:rsidRPr="00732C05" w:rsidRDefault="00D379E0" w:rsidP="00D379E0">
                      <w:pPr>
                        <w:rPr>
                          <w:rFonts w:cs="Simplified Arabic" w:hint="cs"/>
                          <w:b/>
                          <w:bCs/>
                          <w:sz w:val="34"/>
                          <w:szCs w:val="34"/>
                          <w:rtl/>
                          <w:lang w:bidi="ar-IQ"/>
                        </w:rPr>
                      </w:pPr>
                    </w:p>
                    <w:p w:rsidR="00D379E0" w:rsidRPr="008B37E1" w:rsidRDefault="00D379E0" w:rsidP="00D379E0">
                      <w:pPr>
                        <w:rPr>
                          <w:rFonts w:cs="Simplified Arabic" w:hint="cs"/>
                          <w:b/>
                          <w:bCs/>
                          <w:sz w:val="34"/>
                          <w:szCs w:val="34"/>
                          <w:lang w:bidi="ar-IQ"/>
                        </w:rPr>
                      </w:pPr>
                      <w:r>
                        <w:rPr>
                          <w:rFonts w:cs="Simplified Arabic" w:hint="cs"/>
                          <w:b/>
                          <w:bCs/>
                          <w:sz w:val="34"/>
                          <w:szCs w:val="34"/>
                          <w:rtl/>
                          <w:lang w:bidi="ar-IQ"/>
                        </w:rPr>
                        <w:t>=</w:t>
                      </w:r>
                    </w:p>
                  </w:txbxContent>
                </v:textbox>
              </v:shape>
            </w:pict>
          </mc:Fallback>
        </mc:AlternateContent>
      </w:r>
      <w:r>
        <w:rPr>
          <w:rFonts w:cs="Simplified Arabic" w:hint="cs"/>
          <w:b/>
          <w:bCs/>
          <w:noProof/>
          <w:sz w:val="34"/>
          <w:szCs w:val="34"/>
          <w:rtl/>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73660</wp:posOffset>
                </wp:positionV>
                <wp:extent cx="1143000" cy="50482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9E0" w:rsidRDefault="00D379E0" w:rsidP="00D379E0">
                            <w:pPr>
                              <w:ind w:left="-334"/>
                              <w:jc w:val="lowKashida"/>
                              <w:rPr>
                                <w:rFonts w:cs="Simplified Arabic" w:hint="cs"/>
                                <w:b/>
                                <w:bCs/>
                                <w:sz w:val="34"/>
                                <w:szCs w:val="34"/>
                                <w:rtl/>
                                <w:lang w:bidi="ar-IQ"/>
                              </w:rPr>
                            </w:pPr>
                            <w:r>
                              <w:rPr>
                                <w:rFonts w:cs="Simplified Arabic" w:hint="cs"/>
                                <w:b/>
                                <w:bCs/>
                                <w:sz w:val="34"/>
                                <w:szCs w:val="34"/>
                                <w:rtl/>
                                <w:lang w:bidi="ar-IQ"/>
                              </w:rPr>
                              <w:t xml:space="preserve">       </w:t>
                            </w:r>
                            <w:r w:rsidRPr="00A646DB">
                              <w:rPr>
                                <w:rFonts w:cs="PT Bold Heading" w:hint="cs"/>
                                <w:sz w:val="34"/>
                                <w:szCs w:val="34"/>
                                <w:rtl/>
                                <w:lang w:bidi="ar-IQ"/>
                              </w:rPr>
                              <w:t>ال</w:t>
                            </w:r>
                            <w:r>
                              <w:rPr>
                                <w:rFonts w:cs="PT Bold Heading" w:hint="cs"/>
                                <w:sz w:val="34"/>
                                <w:szCs w:val="34"/>
                                <w:rtl/>
                                <w:lang w:bidi="ar-IQ"/>
                              </w:rPr>
                              <w:t>إ</w:t>
                            </w:r>
                            <w:r w:rsidRPr="00A646DB">
                              <w:rPr>
                                <w:rFonts w:cs="PT Bold Heading" w:hint="cs"/>
                                <w:sz w:val="34"/>
                                <w:szCs w:val="34"/>
                                <w:rtl/>
                                <w:lang w:bidi="ar-IQ"/>
                              </w:rPr>
                              <w:t>نجاز</w:t>
                            </w:r>
                            <w:r>
                              <w:rPr>
                                <w:rFonts w:cs="Simplified Arabic" w:hint="cs"/>
                                <w:b/>
                                <w:bCs/>
                                <w:sz w:val="34"/>
                                <w:szCs w:val="34"/>
                                <w:rtl/>
                                <w:lang w:bidi="ar-IQ"/>
                              </w:rPr>
                              <w:t xml:space="preserve">= </w:t>
                            </w:r>
                          </w:p>
                          <w:p w:rsidR="00D379E0" w:rsidRPr="00732C05" w:rsidRDefault="00D379E0" w:rsidP="00D379E0">
                            <w:pPr>
                              <w:rPr>
                                <w:rFonts w:cs="Simplified Arabic" w:hint="cs"/>
                                <w:b/>
                                <w:bCs/>
                                <w:sz w:val="34"/>
                                <w:szCs w:val="34"/>
                                <w:rtl/>
                                <w:lang w:bidi="ar-IQ"/>
                              </w:rPr>
                            </w:pPr>
                          </w:p>
                          <w:p w:rsidR="00D379E0" w:rsidRPr="008B37E1" w:rsidRDefault="00D379E0" w:rsidP="00D379E0">
                            <w:pPr>
                              <w:rPr>
                                <w:rFonts w:cs="Simplified Arabic" w:hint="cs"/>
                                <w:b/>
                                <w:bCs/>
                                <w:sz w:val="34"/>
                                <w:szCs w:val="34"/>
                                <w:lang w:bidi="ar-IQ"/>
                              </w:rPr>
                            </w:pPr>
                            <w:r>
                              <w:rPr>
                                <w:rFonts w:cs="Simplified Arabic" w:hint="cs"/>
                                <w:b/>
                                <w:bCs/>
                                <w:sz w:val="34"/>
                                <w:szCs w:val="34"/>
                                <w:rtl/>
                                <w:lang w:bidi="ar-IQ"/>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2pt;margin-top:5.8pt;width:90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8TuQ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" filled="f" stroked="f">
                <v:textbox>
                  <w:txbxContent>
                    <w:p w:rsidR="00D379E0" w:rsidRDefault="00D379E0" w:rsidP="00D379E0">
                      <w:pPr>
                        <w:ind w:left="-334"/>
                        <w:jc w:val="lowKashida"/>
                        <w:rPr>
                          <w:rFonts w:cs="Simplified Arabic" w:hint="cs"/>
                          <w:b/>
                          <w:bCs/>
                          <w:sz w:val="34"/>
                          <w:szCs w:val="34"/>
                          <w:rtl/>
                          <w:lang w:bidi="ar-IQ"/>
                        </w:rPr>
                      </w:pPr>
                      <w:r>
                        <w:rPr>
                          <w:rFonts w:cs="Simplified Arabic" w:hint="cs"/>
                          <w:b/>
                          <w:bCs/>
                          <w:sz w:val="34"/>
                          <w:szCs w:val="34"/>
                          <w:rtl/>
                          <w:lang w:bidi="ar-IQ"/>
                        </w:rPr>
                        <w:t xml:space="preserve">       </w:t>
                      </w:r>
                      <w:r w:rsidRPr="00A646DB">
                        <w:rPr>
                          <w:rFonts w:cs="PT Bold Heading" w:hint="cs"/>
                          <w:sz w:val="34"/>
                          <w:szCs w:val="34"/>
                          <w:rtl/>
                          <w:lang w:bidi="ar-IQ"/>
                        </w:rPr>
                        <w:t>ال</w:t>
                      </w:r>
                      <w:r>
                        <w:rPr>
                          <w:rFonts w:cs="PT Bold Heading" w:hint="cs"/>
                          <w:sz w:val="34"/>
                          <w:szCs w:val="34"/>
                          <w:rtl/>
                          <w:lang w:bidi="ar-IQ"/>
                        </w:rPr>
                        <w:t>إ</w:t>
                      </w:r>
                      <w:r w:rsidRPr="00A646DB">
                        <w:rPr>
                          <w:rFonts w:cs="PT Bold Heading" w:hint="cs"/>
                          <w:sz w:val="34"/>
                          <w:szCs w:val="34"/>
                          <w:rtl/>
                          <w:lang w:bidi="ar-IQ"/>
                        </w:rPr>
                        <w:t>نجاز</w:t>
                      </w:r>
                      <w:r>
                        <w:rPr>
                          <w:rFonts w:cs="Simplified Arabic" w:hint="cs"/>
                          <w:b/>
                          <w:bCs/>
                          <w:sz w:val="34"/>
                          <w:szCs w:val="34"/>
                          <w:rtl/>
                          <w:lang w:bidi="ar-IQ"/>
                        </w:rPr>
                        <w:t xml:space="preserve">= </w:t>
                      </w:r>
                    </w:p>
                    <w:p w:rsidR="00D379E0" w:rsidRPr="00732C05" w:rsidRDefault="00D379E0" w:rsidP="00D379E0">
                      <w:pPr>
                        <w:rPr>
                          <w:rFonts w:cs="Simplified Arabic" w:hint="cs"/>
                          <w:b/>
                          <w:bCs/>
                          <w:sz w:val="34"/>
                          <w:szCs w:val="34"/>
                          <w:rtl/>
                          <w:lang w:bidi="ar-IQ"/>
                        </w:rPr>
                      </w:pPr>
                    </w:p>
                    <w:p w:rsidR="00D379E0" w:rsidRPr="008B37E1" w:rsidRDefault="00D379E0" w:rsidP="00D379E0">
                      <w:pPr>
                        <w:rPr>
                          <w:rFonts w:cs="Simplified Arabic" w:hint="cs"/>
                          <w:b/>
                          <w:bCs/>
                          <w:sz w:val="34"/>
                          <w:szCs w:val="34"/>
                          <w:lang w:bidi="ar-IQ"/>
                        </w:rPr>
                      </w:pPr>
                      <w:r>
                        <w:rPr>
                          <w:rFonts w:cs="Simplified Arabic" w:hint="cs"/>
                          <w:b/>
                          <w:bCs/>
                          <w:sz w:val="34"/>
                          <w:szCs w:val="34"/>
                          <w:rtl/>
                          <w:lang w:bidi="ar-IQ"/>
                        </w:rPr>
                        <w:t>=</w:t>
                      </w:r>
                    </w:p>
                  </w:txbxContent>
                </v:textbox>
              </v:shape>
            </w:pict>
          </mc:Fallback>
        </mc:AlternateContent>
      </w:r>
      <w:r>
        <w:rPr>
          <w:rFonts w:cs="Simplified Arabic" w:hint="cs"/>
          <w:b/>
          <w:bCs/>
          <w:noProof/>
          <w:sz w:val="34"/>
          <w:szCs w:val="34"/>
          <w:rtl/>
        </w:rPr>
        <w:t xml:space="preserve">                100×(القياس الثاني </w:t>
      </w:r>
      <w:r>
        <w:rPr>
          <w:rFonts w:cs="Simplified Arabic"/>
          <w:b/>
          <w:bCs/>
          <w:noProof/>
          <w:sz w:val="34"/>
          <w:szCs w:val="34"/>
          <w:rtl/>
        </w:rPr>
        <w:t>–</w:t>
      </w:r>
      <w:r>
        <w:rPr>
          <w:rFonts w:cs="Simplified Arabic" w:hint="cs"/>
          <w:b/>
          <w:bCs/>
          <w:noProof/>
          <w:sz w:val="34"/>
          <w:szCs w:val="34"/>
          <w:rtl/>
        </w:rPr>
        <w:t xml:space="preserve"> القياس الاول)</w:t>
      </w:r>
    </w:p>
    <w:p w:rsidR="00D379E0" w:rsidRPr="005B265F" w:rsidRDefault="00D379E0" w:rsidP="00D379E0">
      <w:pPr>
        <w:ind w:left="180"/>
        <w:rPr>
          <w:rFonts w:cs="Simplified Arabic" w:hint="cs"/>
          <w:b/>
          <w:bCs/>
          <w:sz w:val="34"/>
          <w:szCs w:val="34"/>
          <w:rtl/>
        </w:rPr>
      </w:pPr>
      <w:r>
        <w:rPr>
          <w:rFonts w:cs="Simplified Arabic" w:hint="cs"/>
          <w:b/>
          <w:bCs/>
          <w:noProof/>
          <w:sz w:val="34"/>
          <w:szCs w:val="34"/>
          <w:rtl/>
        </w:rPr>
        <mc:AlternateContent>
          <mc:Choice Requires="wps">
            <w:drawing>
              <wp:anchor distT="0" distB="0" distL="114300" distR="114300" simplePos="0" relativeHeight="251661312" behindDoc="0" locked="0" layoutInCell="1" allowOverlap="1">
                <wp:simplePos x="0" y="0"/>
                <wp:positionH relativeFrom="column">
                  <wp:posOffset>1571625</wp:posOffset>
                </wp:positionH>
                <wp:positionV relativeFrom="paragraph">
                  <wp:posOffset>10160</wp:posOffset>
                </wp:positionV>
                <wp:extent cx="27432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pt" to="33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AmJgIAAEA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"/>
            </w:pict>
          </mc:Fallback>
        </mc:AlternateContent>
      </w:r>
      <w:r>
        <w:rPr>
          <w:rFonts w:cs="Simplified Arabic" w:hint="cs"/>
          <w:b/>
          <w:bCs/>
          <w:noProof/>
          <w:sz w:val="34"/>
          <w:szCs w:val="34"/>
          <w:rtl/>
        </w:rPr>
        <w:t xml:space="preserve">                0.5 × (القياس الاول +القياس الثاني)</w:t>
      </w:r>
    </w:p>
    <w:p w:rsidR="00D379E0" w:rsidRDefault="00D379E0" w:rsidP="00D379E0">
      <w:pPr>
        <w:numPr>
          <w:ilvl w:val="2"/>
          <w:numId w:val="1"/>
        </w:numPr>
        <w:ind w:left="726" w:hanging="720"/>
        <w:jc w:val="lowKashida"/>
        <w:rPr>
          <w:rFonts w:cs="Simplified Arabic" w:hint="cs"/>
          <w:b/>
          <w:bCs/>
          <w:sz w:val="34"/>
          <w:szCs w:val="34"/>
          <w:lang w:bidi="ar-IQ"/>
        </w:rPr>
      </w:pPr>
      <w:r>
        <w:rPr>
          <w:rFonts w:cs="Simplified Arabic" w:hint="cs"/>
          <w:b/>
          <w:bCs/>
          <w:sz w:val="34"/>
          <w:szCs w:val="34"/>
          <w:rtl/>
          <w:lang w:bidi="ar-IQ"/>
        </w:rPr>
        <w:lastRenderedPageBreak/>
        <w:t>إجراء الإختبارات نفسها بعد مرور عام من بدء التدريب(القياس الثالث) وتحديد معدل النمو بالطريقة التي سبق ذكرها ، وبٱستخدام نتائج القياسين الثاني والثالث.</w:t>
      </w:r>
    </w:p>
    <w:p w:rsidR="00D379E0" w:rsidRDefault="00D379E0" w:rsidP="00D379E0">
      <w:pPr>
        <w:numPr>
          <w:ilvl w:val="2"/>
          <w:numId w:val="1"/>
        </w:numPr>
        <w:ind w:left="726" w:hanging="720"/>
        <w:jc w:val="lowKashida"/>
        <w:rPr>
          <w:rFonts w:cs="Simplified Arabic" w:hint="cs"/>
          <w:b/>
          <w:bCs/>
          <w:sz w:val="34"/>
          <w:szCs w:val="34"/>
          <w:lang w:bidi="ar-IQ"/>
        </w:rPr>
      </w:pPr>
      <w:r>
        <w:rPr>
          <w:rFonts w:cs="Simplified Arabic" w:hint="cs"/>
          <w:b/>
          <w:bCs/>
          <w:sz w:val="34"/>
          <w:szCs w:val="34"/>
          <w:rtl/>
          <w:lang w:bidi="ar-IQ"/>
        </w:rPr>
        <w:t>إجراء الإختبارات نفسها بعد مرور عام ونصف من بدء التدريب (القياس الرابع) وتحديد معدل النمو بالطريقة نفسها ، وبٱستخدام نتائج القياسين الثالث والرابع.</w:t>
      </w:r>
    </w:p>
    <w:p w:rsidR="00D379E0" w:rsidRDefault="00D379E0" w:rsidP="00D379E0">
      <w:pPr>
        <w:ind w:left="6"/>
        <w:jc w:val="lowKashida"/>
        <w:rPr>
          <w:rFonts w:cs="Simplified Arabic" w:hint="cs"/>
          <w:b/>
          <w:bCs/>
          <w:sz w:val="34"/>
          <w:szCs w:val="34"/>
          <w:rtl/>
          <w:lang w:bidi="ar-IQ"/>
        </w:rPr>
      </w:pPr>
      <w:r>
        <w:rPr>
          <w:rFonts w:cs="Simplified Arabic" w:hint="cs"/>
          <w:b/>
          <w:bCs/>
          <w:sz w:val="34"/>
          <w:szCs w:val="34"/>
          <w:rtl/>
          <w:lang w:bidi="ar-IQ"/>
        </w:rPr>
        <w:t>وهكذا يمكن تتبع معدل نمو الصفات البدنية خلال مراحل التدريب المختلفة.</w:t>
      </w:r>
    </w:p>
    <w:p w:rsidR="00D379E0" w:rsidRPr="00F04FF2" w:rsidRDefault="00D379E0" w:rsidP="00D379E0">
      <w:pPr>
        <w:ind w:left="-108"/>
        <w:jc w:val="both"/>
        <w:rPr>
          <w:rFonts w:cs="PT Bold Heading" w:hint="cs"/>
          <w:sz w:val="34"/>
          <w:szCs w:val="34"/>
          <w:rtl/>
        </w:rPr>
      </w:pPr>
      <w:r w:rsidRPr="00F04FF2">
        <w:rPr>
          <w:rFonts w:cs="PT Bold Heading" w:hint="cs"/>
          <w:sz w:val="34"/>
          <w:szCs w:val="34"/>
          <w:rtl/>
        </w:rPr>
        <w:t>2- المهارات الحركية والقدرات الخططية  :-</w:t>
      </w:r>
    </w:p>
    <w:p w:rsidR="00D379E0" w:rsidRDefault="00D379E0" w:rsidP="00D379E0">
      <w:pPr>
        <w:ind w:left="-108" w:firstLine="360"/>
        <w:jc w:val="both"/>
        <w:rPr>
          <w:rFonts w:cs="Simplified Arabic" w:hint="cs"/>
          <w:b/>
          <w:bCs/>
          <w:sz w:val="34"/>
          <w:szCs w:val="34"/>
          <w:rtl/>
        </w:rPr>
      </w:pPr>
      <w:r w:rsidRPr="005B265F">
        <w:rPr>
          <w:rFonts w:cs="Simplified Arabic" w:hint="cs"/>
          <w:b/>
          <w:bCs/>
          <w:sz w:val="34"/>
          <w:szCs w:val="34"/>
          <w:rtl/>
        </w:rPr>
        <w:t>خلال هذه المرحلة محاولة الإتقان التام للمهارات الحركية والقدرات الخططية تحت الظروف المختلفة المميزة للمنافسات .</w:t>
      </w:r>
    </w:p>
    <w:p w:rsidR="00D379E0" w:rsidRPr="00F04FF2" w:rsidRDefault="00D379E0" w:rsidP="00D379E0">
      <w:pPr>
        <w:ind w:left="-108"/>
        <w:jc w:val="both"/>
        <w:rPr>
          <w:rFonts w:cs="PT Bold Heading" w:hint="cs"/>
          <w:sz w:val="34"/>
          <w:szCs w:val="34"/>
          <w:rtl/>
        </w:rPr>
      </w:pPr>
      <w:r w:rsidRPr="00F04FF2">
        <w:rPr>
          <w:rFonts w:cs="PT Bold Heading" w:hint="cs"/>
          <w:sz w:val="34"/>
          <w:szCs w:val="34"/>
          <w:rtl/>
        </w:rPr>
        <w:t>3- المعارف والمعلومات النظرية  :-</w:t>
      </w:r>
    </w:p>
    <w:p w:rsidR="007A0F5C" w:rsidRDefault="00D379E0" w:rsidP="00D379E0">
      <w:r w:rsidRPr="005B265F">
        <w:rPr>
          <w:rFonts w:cs="Simplified Arabic" w:hint="cs"/>
          <w:b/>
          <w:bCs/>
          <w:sz w:val="34"/>
          <w:szCs w:val="34"/>
          <w:rtl/>
        </w:rPr>
        <w:t xml:space="preserve">يجب </w:t>
      </w:r>
      <w:r>
        <w:rPr>
          <w:rFonts w:cs="Simplified Arabic" w:hint="cs"/>
          <w:b/>
          <w:bCs/>
          <w:sz w:val="34"/>
          <w:szCs w:val="34"/>
          <w:rtl/>
        </w:rPr>
        <w:t>ٱ</w:t>
      </w:r>
      <w:r w:rsidRPr="005B265F">
        <w:rPr>
          <w:rFonts w:cs="Simplified Arabic" w:hint="cs"/>
          <w:b/>
          <w:bCs/>
          <w:sz w:val="34"/>
          <w:szCs w:val="34"/>
          <w:rtl/>
        </w:rPr>
        <w:t>كتساب الفرد الكثير من المعارف والمعلومات النظرية في مجالات المهارات الحركية وخطط اللعب وحمل التدريب وتخطيط</w:t>
      </w:r>
      <w:r>
        <w:rPr>
          <w:rFonts w:cs="Simplified Arabic" w:hint="cs"/>
          <w:b/>
          <w:bCs/>
          <w:sz w:val="34"/>
          <w:szCs w:val="34"/>
          <w:rtl/>
        </w:rPr>
        <w:t>ه</w:t>
      </w:r>
      <w:r w:rsidRPr="005B265F">
        <w:rPr>
          <w:rFonts w:cs="Simplified Arabic" w:hint="cs"/>
          <w:b/>
          <w:bCs/>
          <w:sz w:val="34"/>
          <w:szCs w:val="34"/>
          <w:rtl/>
        </w:rPr>
        <w:t xml:space="preserve"> وفن المنافسات ، وغير ذلك من مختلف المعارف والمعلومات اللازمة للرد في مثل هذه المرحلة ، </w:t>
      </w:r>
      <w:r>
        <w:rPr>
          <w:rFonts w:cs="Simplified Arabic" w:hint="cs"/>
          <w:b/>
          <w:bCs/>
          <w:sz w:val="34"/>
          <w:szCs w:val="34"/>
          <w:rtl/>
        </w:rPr>
        <w:t>إذ</w:t>
      </w:r>
      <w:r w:rsidRPr="005B265F">
        <w:rPr>
          <w:rFonts w:cs="Simplified Arabic" w:hint="cs"/>
          <w:b/>
          <w:bCs/>
          <w:sz w:val="34"/>
          <w:szCs w:val="34"/>
          <w:rtl/>
        </w:rPr>
        <w:t xml:space="preserve"> يسمح ذلك بقدرة الفرد الرياضي على القيام بالتدريب بمفرده كذلك القدرة على مساعدة المدرب في عمليات تدريب الأفراد الآخرين والناشئين</w:t>
      </w:r>
    </w:p>
    <w:sectPr w:rsidR="007A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7509A"/>
    <w:multiLevelType w:val="hybridMultilevel"/>
    <w:tmpl w:val="8CF0671E"/>
    <w:lvl w:ilvl="0" w:tplc="5E320980">
      <w:start w:val="1"/>
      <w:numFmt w:val="arabicAbjad"/>
      <w:lvlText w:val="%1-"/>
      <w:lvlJc w:val="left"/>
      <w:pPr>
        <w:tabs>
          <w:tab w:val="num" w:pos="2340"/>
        </w:tabs>
        <w:ind w:left="2340" w:hanging="720"/>
      </w:pPr>
      <w:rPr>
        <w:rFonts w:hint="default"/>
      </w:rPr>
    </w:lvl>
    <w:lvl w:ilvl="1" w:tplc="159A231C">
      <w:start w:val="1"/>
      <w:numFmt w:val="decimal"/>
      <w:lvlText w:val="%2-"/>
      <w:lvlJc w:val="left"/>
      <w:pPr>
        <w:tabs>
          <w:tab w:val="num" w:pos="3060"/>
        </w:tabs>
        <w:ind w:left="3060" w:hanging="720"/>
      </w:pPr>
      <w:rPr>
        <w:rFonts w:hint="default"/>
      </w:rPr>
    </w:lvl>
    <w:lvl w:ilvl="2" w:tplc="3612D722">
      <w:start w:val="1"/>
      <w:numFmt w:val="decimal"/>
      <w:lvlText w:val="%3."/>
      <w:lvlJc w:val="left"/>
      <w:pPr>
        <w:tabs>
          <w:tab w:val="num" w:pos="360"/>
        </w:tabs>
        <w:ind w:left="360" w:hanging="360"/>
      </w:pPr>
      <w:rPr>
        <w:rFonts w:hint="default"/>
      </w:rPr>
    </w:lvl>
    <w:lvl w:ilvl="3" w:tplc="526EA10A">
      <w:start w:val="1"/>
      <w:numFmt w:val="arabicAbjad"/>
      <w:lvlText w:val="%4-"/>
      <w:lvlJc w:val="left"/>
      <w:pPr>
        <w:tabs>
          <w:tab w:val="num" w:pos="4500"/>
        </w:tabs>
        <w:ind w:left="4500" w:hanging="72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E0"/>
    <w:rsid w:val="007A0F5C"/>
    <w:rsid w:val="00D37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E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E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2018-12-20T17:07:00Z</dcterms:created>
  <dcterms:modified xsi:type="dcterms:W3CDTF">2018-12-20T17:08:00Z</dcterms:modified>
</cp:coreProperties>
</file>