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EE" w:rsidRDefault="002B01EE" w:rsidP="002B01EE">
      <w:pPr>
        <w:tabs>
          <w:tab w:val="right" w:pos="8306"/>
        </w:tabs>
        <w:rPr>
          <w:rFonts w:asciiTheme="majorBidi" w:hAnsiTheme="majorBidi" w:cs="David"/>
          <w:b/>
          <w:bCs/>
          <w:color w:val="FF0000"/>
          <w:sz w:val="52"/>
          <w:szCs w:val="52"/>
          <w:rtl/>
          <w:lang w:bidi="ar-IQ"/>
        </w:rPr>
      </w:pPr>
      <w:r w:rsidRPr="002B01EE">
        <w:rPr>
          <w:rFonts w:asciiTheme="majorBidi" w:hAnsiTheme="majorBidi" w:cs="Arial" w:hint="cs"/>
          <w:b/>
          <w:bCs/>
          <w:sz w:val="24"/>
          <w:szCs w:val="24"/>
          <w:rtl/>
          <w:lang w:bidi="ar-IQ"/>
        </w:rPr>
        <w:t>د.شذى سامي</w:t>
      </w:r>
    </w:p>
    <w:p w:rsidR="001306AF" w:rsidRPr="002B01EE" w:rsidRDefault="002B01EE" w:rsidP="002B01EE">
      <w:pPr>
        <w:tabs>
          <w:tab w:val="right" w:pos="8306"/>
        </w:tabs>
        <w:rPr>
          <w:rFonts w:asciiTheme="majorBidi" w:hAnsiTheme="majorBidi" w:cs="David"/>
          <w:b/>
          <w:bCs/>
          <w:color w:val="FF0000"/>
          <w:sz w:val="52"/>
          <w:szCs w:val="52"/>
          <w:lang w:bidi="ar-IQ"/>
        </w:rPr>
      </w:pPr>
      <w:r w:rsidRPr="002B01EE">
        <w:rPr>
          <w:rFonts w:asciiTheme="majorBidi" w:hAnsiTheme="majorBidi" w:cs="Arial"/>
          <w:b/>
          <w:bCs/>
          <w:sz w:val="24"/>
          <w:szCs w:val="24"/>
          <w:lang w:bidi="ar-IQ"/>
        </w:rPr>
        <w:t>FICOG</w:t>
      </w:r>
      <w:r>
        <w:rPr>
          <w:rFonts w:asciiTheme="majorBidi" w:hAnsiTheme="majorBidi" w:cs="David"/>
          <w:b/>
          <w:bCs/>
          <w:color w:val="FF0000"/>
          <w:sz w:val="52"/>
          <w:szCs w:val="52"/>
          <w:lang w:bidi="ar-IQ"/>
        </w:rPr>
        <w:tab/>
        <w:t>Puberty</w:t>
      </w:r>
    </w:p>
    <w:p w:rsidR="0068117D" w:rsidRDefault="0068117D" w:rsidP="002D7B21">
      <w:pPr>
        <w:jc w:val="right"/>
        <w:rPr>
          <w:rFonts w:asciiTheme="majorBidi" w:hAnsiTheme="majorBidi" w:cstheme="majorBidi"/>
          <w:sz w:val="36"/>
          <w:szCs w:val="36"/>
          <w:lang w:bidi="ar-IQ"/>
        </w:rPr>
      </w:pPr>
      <w:r>
        <w:rPr>
          <w:rFonts w:asciiTheme="majorBidi" w:hAnsiTheme="majorBidi" w:cstheme="majorBidi"/>
          <w:sz w:val="36"/>
          <w:szCs w:val="36"/>
          <w:lang w:bidi="ar-IQ"/>
        </w:rPr>
        <w:t>Objective</w:t>
      </w:r>
    </w:p>
    <w:p w:rsidR="0068117D" w:rsidRPr="0068117D" w:rsidRDefault="0068117D" w:rsidP="002D7B21">
      <w:pPr>
        <w:jc w:val="right"/>
        <w:rPr>
          <w:rFonts w:ascii="Mongolian Baiti" w:hAnsi="Mongolian Baiti" w:cs="Mongolian Baiti"/>
          <w:sz w:val="28"/>
          <w:szCs w:val="28"/>
          <w:lang w:bidi="ar-IQ"/>
        </w:rPr>
      </w:pPr>
      <w:r w:rsidRPr="0068117D">
        <w:rPr>
          <w:rFonts w:ascii="Mongolian Baiti" w:hAnsi="Mongolian Baiti" w:cs="Mongolian Baiti"/>
          <w:sz w:val="28"/>
          <w:szCs w:val="28"/>
          <w:lang w:bidi="ar-IQ"/>
        </w:rPr>
        <w:t>-to define puberty</w:t>
      </w:r>
    </w:p>
    <w:p w:rsidR="0068117D" w:rsidRPr="0068117D" w:rsidRDefault="0068117D" w:rsidP="002D7B21">
      <w:pPr>
        <w:jc w:val="right"/>
        <w:rPr>
          <w:rFonts w:ascii="Mongolian Baiti" w:hAnsi="Mongolian Baiti" w:cs="Mongolian Baiti"/>
          <w:sz w:val="28"/>
          <w:szCs w:val="28"/>
          <w:lang w:bidi="ar-IQ"/>
        </w:rPr>
      </w:pPr>
      <w:r w:rsidRPr="0068117D">
        <w:rPr>
          <w:rFonts w:ascii="Mongolian Baiti" w:hAnsi="Mongolian Baiti" w:cs="Mongolian Baiti"/>
          <w:sz w:val="28"/>
          <w:szCs w:val="28"/>
          <w:lang w:bidi="ar-IQ"/>
        </w:rPr>
        <w:t>-explain the normal development and factors affecting it.</w:t>
      </w:r>
    </w:p>
    <w:p w:rsidR="0068117D" w:rsidRPr="0068117D" w:rsidRDefault="0068117D" w:rsidP="002D7B21">
      <w:pPr>
        <w:jc w:val="right"/>
        <w:rPr>
          <w:rFonts w:ascii="Mongolian Baiti" w:hAnsi="Mongolian Baiti" w:cs="Mongolian Baiti"/>
          <w:sz w:val="28"/>
          <w:szCs w:val="28"/>
          <w:rtl/>
          <w:lang w:bidi="ar-IQ"/>
        </w:rPr>
      </w:pPr>
      <w:r w:rsidRPr="0068117D">
        <w:rPr>
          <w:rFonts w:ascii="Mongolian Baiti" w:hAnsi="Mongolian Baiti" w:cs="Mongolian Baiti"/>
          <w:sz w:val="28"/>
          <w:szCs w:val="28"/>
          <w:lang w:bidi="ar-IQ"/>
        </w:rPr>
        <w:t>-learning student how to diagnose the abnormality in puberty and how to manage it.</w:t>
      </w:r>
    </w:p>
    <w:p w:rsidR="0068117D" w:rsidRDefault="0068117D" w:rsidP="002D7B21">
      <w:pPr>
        <w:jc w:val="right"/>
        <w:rPr>
          <w:rFonts w:asciiTheme="majorBidi" w:hAnsiTheme="majorBidi" w:cstheme="majorBidi" w:hint="cs"/>
          <w:sz w:val="36"/>
          <w:szCs w:val="36"/>
          <w:rtl/>
          <w:lang w:bidi="ar-IQ"/>
        </w:rPr>
      </w:pPr>
    </w:p>
    <w:p w:rsidR="002D7B21" w:rsidRDefault="002D7B21" w:rsidP="002D7B21">
      <w:pPr>
        <w:jc w:val="right"/>
        <w:rPr>
          <w:rFonts w:asciiTheme="majorBidi" w:hAnsiTheme="majorBidi" w:cstheme="majorBidi"/>
          <w:sz w:val="36"/>
          <w:szCs w:val="36"/>
          <w:lang w:bidi="ar-IQ"/>
        </w:rPr>
      </w:pPr>
      <w:r w:rsidRPr="002D7B21">
        <w:rPr>
          <w:rFonts w:asciiTheme="majorBidi" w:hAnsiTheme="majorBidi" w:cstheme="majorBidi"/>
          <w:sz w:val="36"/>
          <w:szCs w:val="36"/>
          <w:lang w:bidi="ar-IQ"/>
        </w:rPr>
        <w:t>P</w:t>
      </w:r>
      <w:r>
        <w:rPr>
          <w:rFonts w:asciiTheme="majorBidi" w:hAnsiTheme="majorBidi" w:cstheme="majorBidi"/>
          <w:sz w:val="36"/>
          <w:szCs w:val="36"/>
          <w:lang w:bidi="ar-IQ"/>
        </w:rPr>
        <w:t xml:space="preserve">uberty is the process of reproductive &amp; sexual development &amp; maturation which </w:t>
      </w:r>
      <w:r w:rsidR="001B4FE1">
        <w:rPr>
          <w:rFonts w:asciiTheme="majorBidi" w:hAnsiTheme="majorBidi" w:cstheme="majorBidi"/>
          <w:sz w:val="36"/>
          <w:szCs w:val="36"/>
          <w:lang w:bidi="ar-IQ"/>
        </w:rPr>
        <w:t>changes a child</w:t>
      </w:r>
      <w:r>
        <w:rPr>
          <w:rFonts w:asciiTheme="majorBidi" w:hAnsiTheme="majorBidi" w:cstheme="majorBidi"/>
          <w:sz w:val="36"/>
          <w:szCs w:val="36"/>
          <w:lang w:bidi="ar-IQ"/>
        </w:rPr>
        <w:t xml:space="preserve"> into an adult.</w:t>
      </w:r>
      <w:r w:rsidR="00DD7F61">
        <w:rPr>
          <w:rFonts w:asciiTheme="majorBidi" w:hAnsiTheme="majorBidi" w:cstheme="majorBidi"/>
          <w:sz w:val="36"/>
          <w:szCs w:val="36"/>
          <w:lang w:bidi="ar-IQ"/>
        </w:rPr>
        <w:t>during the transition ,usually between 10 &amp; 16 years of age,avariety of physical,endocrinologic &amp; psychologic changes accompany the increasing  levels of sex steroid.</w:t>
      </w:r>
      <w:r w:rsidR="00932EB3" w:rsidRPr="00932EB3">
        <w:t xml:space="preserve"> </w:t>
      </w:r>
      <w:r w:rsidR="00932EB3" w:rsidRPr="00932EB3">
        <w:rPr>
          <w:rFonts w:asciiTheme="majorBidi" w:hAnsiTheme="majorBidi" w:cstheme="majorBidi"/>
          <w:sz w:val="36"/>
          <w:szCs w:val="36"/>
          <w:lang w:bidi="ar-IQ"/>
        </w:rPr>
        <w:t>There is enormous variation between individuals in  the processes involved in puberty but the five major  physical changes are growth, breast development, pubic hair development, axillary hair development and, ulti- mately, menstruation. Whilst these changes occur tempo- rally at different rates, there may be changes that occur prematurely or in a delayed fashion which alter this process. Finally, some girls may undergo pubertal change without menstruation and others may fail to enter puberty entirely</w:t>
      </w:r>
    </w:p>
    <w:p w:rsidR="00DD7F61" w:rsidRDefault="00DD7F61" w:rsidP="00DD7F61">
      <w:pPr>
        <w:jc w:val="center"/>
        <w:rPr>
          <w:rFonts w:asciiTheme="majorBidi" w:hAnsiTheme="majorBidi" w:cstheme="majorBidi"/>
          <w:sz w:val="36"/>
          <w:szCs w:val="36"/>
          <w:rtl/>
          <w:lang w:bidi="ar-IQ"/>
        </w:rPr>
      </w:pPr>
    </w:p>
    <w:p w:rsidR="002D7B21" w:rsidRDefault="00FF1D6F" w:rsidP="002D7B21">
      <w:pPr>
        <w:jc w:val="right"/>
        <w:rPr>
          <w:rFonts w:asciiTheme="majorBidi" w:hAnsiTheme="majorBidi" w:cstheme="majorBidi"/>
          <w:b/>
          <w:bCs/>
          <w:sz w:val="36"/>
          <w:szCs w:val="36"/>
          <w:lang w:bidi="ar-IQ"/>
        </w:rPr>
      </w:pPr>
      <w:r w:rsidRPr="002D7B21">
        <w:rPr>
          <w:rFonts w:asciiTheme="majorBidi" w:hAnsiTheme="majorBidi" w:cstheme="majorBidi"/>
          <w:b/>
          <w:bCs/>
          <w:sz w:val="36"/>
          <w:szCs w:val="36"/>
          <w:lang w:bidi="ar-IQ"/>
        </w:rPr>
        <w:t>Physiology</w:t>
      </w:r>
      <w:r w:rsidR="002D7B21" w:rsidRPr="002D7B21">
        <w:rPr>
          <w:rFonts w:asciiTheme="majorBidi" w:hAnsiTheme="majorBidi" w:cstheme="majorBidi"/>
          <w:b/>
          <w:bCs/>
          <w:sz w:val="36"/>
          <w:szCs w:val="36"/>
          <w:lang w:bidi="ar-IQ"/>
        </w:rPr>
        <w:t xml:space="preserve"> of puberty</w:t>
      </w:r>
      <w:r w:rsidR="002D7B21">
        <w:rPr>
          <w:rFonts w:asciiTheme="majorBidi" w:hAnsiTheme="majorBidi" w:cstheme="majorBidi"/>
          <w:b/>
          <w:bCs/>
          <w:sz w:val="36"/>
          <w:szCs w:val="36"/>
          <w:lang w:bidi="ar-IQ"/>
        </w:rPr>
        <w:t>:</w:t>
      </w:r>
    </w:p>
    <w:p w:rsidR="00D17761" w:rsidRPr="00D17761" w:rsidRDefault="00D17761" w:rsidP="002D7B21">
      <w:pPr>
        <w:jc w:val="right"/>
        <w:rPr>
          <w:rFonts w:asciiTheme="majorBidi" w:hAnsiTheme="majorBidi" w:cstheme="majorBidi"/>
          <w:sz w:val="28"/>
          <w:szCs w:val="28"/>
          <w:lang w:bidi="ar-IQ"/>
        </w:rPr>
      </w:pPr>
      <w:r w:rsidRPr="00D17761">
        <w:rPr>
          <w:rFonts w:asciiTheme="majorBidi" w:hAnsiTheme="majorBidi" w:cstheme="majorBidi"/>
          <w:sz w:val="28"/>
          <w:szCs w:val="28"/>
          <w:lang w:bidi="ar-IQ"/>
        </w:rPr>
        <w:lastRenderedPageBreak/>
        <w:t>The hypothalamus–pituitary–gonadal axis is active during fetal life and quiescent during childhood. It is the reactivation of this axis that leads to sexual maturation. The arcuate nucleus in the basal hypothalamus is respon- sible for secretion of gonadotrophin-releasing hormone (GnRH) into the hypothalamus–pituitary portal circula- tion. As puberty commences, the arcuate nucleus begins to secrete GnRH in a pulsatile manner, initially solely at night; however, as time progresses GnRH release adopts a low-frequency low-amplitude pulsatile pattern that starts to induce release of luteinizing hormone (LH) from the pituitary. The low-amplitude pulsatile pattern gradu- ally extends to include daytime secretion and gonado- trophin levels themselves start to increase, reflecting higher pulse amplitude and increasing frequency of GnRH production. As the pattern of follicle-stimulating hormone (FSH) and LH release becomes established, so ovarian activity commences and initially this is totally chaotic as it is uncoordinated. This means that there is follicular growth without coordinated ovulation and although oestradiol levels start to rise, there is no evi- dence of ovulation. The ovary may have appearances that are multicystic due to this chaotic gonadotrophin stimula- tion and, over time (about 5–10 years), coordinated pul- satile release of GnRH leads to adult frequency of FSH release (approximately every 90 min). At this stage the ovulatory cycle is established. From age 7, most girls will begin activation of adrenal androgen production, a phenomenon known as adren- arche. As with ovarian oestradiol production, androgen</w:t>
      </w:r>
      <w:r>
        <w:rPr>
          <w:rFonts w:asciiTheme="majorBidi" w:hAnsiTheme="majorBidi" w:cstheme="majorBidi"/>
          <w:sz w:val="28"/>
          <w:szCs w:val="28"/>
          <w:lang w:bidi="ar-IQ"/>
        </w:rPr>
        <w:t xml:space="preserve"> </w:t>
      </w:r>
      <w:r w:rsidRPr="00D17761">
        <w:rPr>
          <w:rFonts w:asciiTheme="majorBidi" w:hAnsiTheme="majorBidi" w:cstheme="majorBidi"/>
          <w:sz w:val="28"/>
          <w:szCs w:val="28"/>
          <w:lang w:bidi="ar-IQ"/>
        </w:rPr>
        <w:t>production is initially at extremely low levels and increases over time</w:t>
      </w:r>
      <w:r w:rsidRPr="00D17761">
        <w:rPr>
          <w:rFonts w:asciiTheme="majorBidi" w:hAnsiTheme="majorBidi" w:cs="Times New Roman"/>
          <w:sz w:val="28"/>
          <w:szCs w:val="28"/>
          <w:rtl/>
          <w:lang w:bidi="ar-IQ"/>
        </w:rPr>
        <w:t>.</w:t>
      </w:r>
    </w:p>
    <w:p w:rsidR="00813A2C" w:rsidRDefault="00094604" w:rsidP="002D7B21">
      <w:pPr>
        <w:jc w:val="right"/>
        <w:rPr>
          <w:rFonts w:asciiTheme="majorBidi" w:hAnsiTheme="majorBidi" w:cstheme="majorBidi"/>
          <w:b/>
          <w:bCs/>
          <w:sz w:val="36"/>
          <w:szCs w:val="36"/>
          <w:lang w:bidi="ar-IQ"/>
        </w:rPr>
      </w:pPr>
      <w:r w:rsidRPr="00094604">
        <w:rPr>
          <w:rFonts w:asciiTheme="majorBidi" w:hAnsiTheme="majorBidi" w:cstheme="majorBidi"/>
          <w:b/>
          <w:bCs/>
          <w:sz w:val="36"/>
          <w:szCs w:val="36"/>
          <w:lang w:bidi="ar-IQ"/>
        </w:rPr>
        <w:t>Factors affect the puberty</w:t>
      </w:r>
      <w:r>
        <w:rPr>
          <w:rFonts w:asciiTheme="majorBidi" w:hAnsiTheme="majorBidi" w:cstheme="majorBidi"/>
          <w:b/>
          <w:bCs/>
          <w:sz w:val="36"/>
          <w:szCs w:val="36"/>
          <w:lang w:bidi="ar-IQ"/>
        </w:rPr>
        <w:t>:</w:t>
      </w:r>
    </w:p>
    <w:p w:rsidR="00094604" w:rsidRPr="00D42EFE" w:rsidRDefault="00681471" w:rsidP="002D7B21">
      <w:pPr>
        <w:jc w:val="right"/>
        <w:rPr>
          <w:rFonts w:asciiTheme="majorBidi" w:hAnsiTheme="majorBidi" w:cstheme="majorBidi"/>
          <w:sz w:val="32"/>
          <w:szCs w:val="32"/>
          <w:lang w:bidi="ar-IQ"/>
        </w:rPr>
      </w:pPr>
      <w:r w:rsidRPr="00681471">
        <w:rPr>
          <w:rFonts w:asciiTheme="majorBidi" w:hAnsiTheme="majorBidi" w:cstheme="majorBidi"/>
          <w:sz w:val="32"/>
          <w:szCs w:val="32"/>
          <w:lang w:bidi="ar-IQ"/>
        </w:rPr>
        <w:t>The age of onset of puberty in girls ranges from 8.5 to 13.3</w:t>
      </w:r>
      <w:r w:rsidR="00094604" w:rsidRPr="00D42EFE">
        <w:rPr>
          <w:rFonts w:asciiTheme="majorBidi" w:hAnsiTheme="majorBidi" w:cstheme="majorBidi"/>
          <w:sz w:val="32"/>
          <w:szCs w:val="32"/>
          <w:lang w:bidi="ar-IQ"/>
        </w:rPr>
        <w:t>The exact mechanism  determining the onset of puberty is still unknown but its influenced by:</w:t>
      </w:r>
    </w:p>
    <w:p w:rsidR="00094604" w:rsidRPr="00D42EFE" w:rsidRDefault="00094604" w:rsidP="002D7B21">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1.race.</w:t>
      </w:r>
      <w:r w:rsidR="0033331A" w:rsidRPr="0033331A">
        <w:rPr>
          <w:rFonts w:asciiTheme="majorBidi" w:hAnsiTheme="majorBidi" w:cstheme="majorBidi"/>
          <w:sz w:val="32"/>
          <w:szCs w:val="32"/>
          <w:lang w:bidi="ar-IQ"/>
        </w:rPr>
        <w:t xml:space="preserve"> there  are racial differences, with black females showing an earlier age of pubertal onset compared with white</w:t>
      </w:r>
    </w:p>
    <w:p w:rsidR="00094604" w:rsidRPr="00D42EFE" w:rsidRDefault="00094604" w:rsidP="002D7B21">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2.</w:t>
      </w:r>
      <w:r w:rsidR="00681471">
        <w:rPr>
          <w:rFonts w:asciiTheme="majorBidi" w:hAnsiTheme="majorBidi" w:cstheme="majorBidi"/>
          <w:sz w:val="32"/>
          <w:szCs w:val="32"/>
          <w:lang w:bidi="ar-IQ"/>
        </w:rPr>
        <w:t>Genetics</w:t>
      </w:r>
      <w:r w:rsidRPr="00D42EFE">
        <w:rPr>
          <w:rFonts w:asciiTheme="majorBidi" w:hAnsiTheme="majorBidi" w:cstheme="majorBidi"/>
          <w:sz w:val="32"/>
          <w:szCs w:val="32"/>
          <w:lang w:bidi="ar-IQ"/>
        </w:rPr>
        <w:t>.</w:t>
      </w:r>
      <w:r w:rsidR="00681471" w:rsidRPr="00681471">
        <w:rPr>
          <w:rFonts w:asciiTheme="majorBidi" w:hAnsiTheme="majorBidi" w:cstheme="majorBidi"/>
          <w:sz w:val="32"/>
          <w:szCs w:val="32"/>
          <w:lang w:bidi="ar-IQ"/>
        </w:rPr>
        <w:t xml:space="preserve"> has a clear and dominant role and there is a clear correlation between age at puberty of a woman and that of her daughter</w:t>
      </w:r>
    </w:p>
    <w:p w:rsidR="00094604" w:rsidRPr="00D42EFE" w:rsidRDefault="00094604" w:rsidP="00DE1C5D">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lastRenderedPageBreak/>
        <w:t>3.body weight</w:t>
      </w:r>
      <w:r w:rsidR="00DE1C5D">
        <w:rPr>
          <w:rFonts w:asciiTheme="majorBidi" w:hAnsiTheme="majorBidi" w:cstheme="majorBidi"/>
          <w:sz w:val="32"/>
          <w:szCs w:val="32"/>
          <w:lang w:bidi="ar-IQ"/>
        </w:rPr>
        <w:t xml:space="preserve"> </w:t>
      </w:r>
      <w:r w:rsidR="00DE1C5D" w:rsidRPr="00DE1C5D">
        <w:rPr>
          <w:rFonts w:asciiTheme="majorBidi" w:hAnsiTheme="majorBidi" w:cstheme="majorBidi"/>
          <w:sz w:val="32"/>
          <w:szCs w:val="32"/>
          <w:lang w:bidi="ar-IQ"/>
        </w:rPr>
        <w:t xml:space="preserve"> evidence now exists to suggest that a high body mass index (BMI) is linked to earlier age of maturation, and the rela- tionship between body fat and the onset of puberty is proposed to be linked to the release of leptin from adipose</w:t>
      </w:r>
    </w:p>
    <w:p w:rsidR="00094604" w:rsidRPr="00D42EFE" w:rsidRDefault="00094604" w:rsidP="002D7B21">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4.</w:t>
      </w:r>
      <w:r w:rsidR="0040357A" w:rsidRPr="00D42EFE">
        <w:rPr>
          <w:rFonts w:asciiTheme="majorBidi" w:hAnsiTheme="majorBidi" w:cstheme="majorBidi"/>
          <w:sz w:val="32"/>
          <w:szCs w:val="32"/>
          <w:lang w:bidi="ar-IQ"/>
        </w:rPr>
        <w:t>exercise.</w:t>
      </w:r>
    </w:p>
    <w:p w:rsidR="0040357A" w:rsidRPr="00D42EFE" w:rsidRDefault="0040357A" w:rsidP="002D7B21">
      <w:pPr>
        <w:jc w:val="right"/>
        <w:rPr>
          <w:rFonts w:asciiTheme="majorBidi" w:hAnsiTheme="majorBidi" w:cstheme="majorBidi"/>
          <w:b/>
          <w:bCs/>
          <w:sz w:val="32"/>
          <w:szCs w:val="32"/>
          <w:rtl/>
          <w:lang w:bidi="ar-IQ"/>
        </w:rPr>
      </w:pPr>
      <w:r w:rsidRPr="00D42EFE">
        <w:rPr>
          <w:rFonts w:asciiTheme="majorBidi" w:hAnsiTheme="majorBidi" w:cstheme="majorBidi"/>
          <w:sz w:val="32"/>
          <w:szCs w:val="32"/>
          <w:lang w:bidi="ar-IQ"/>
        </w:rPr>
        <w:t>5. leptin  plays apremissive role in the onset  of puberty.</w:t>
      </w:r>
      <w:r w:rsidR="003E6DC0" w:rsidRPr="003E6DC0">
        <w:t xml:space="preserve"> </w:t>
      </w:r>
      <w:r w:rsidR="003E6DC0" w:rsidRPr="003E6DC0">
        <w:rPr>
          <w:rFonts w:asciiTheme="majorBidi" w:hAnsiTheme="majorBidi" w:cstheme="majorBidi"/>
          <w:sz w:val="32"/>
          <w:szCs w:val="32"/>
          <w:lang w:bidi="ar-IQ"/>
        </w:rPr>
        <w:t>Leptin and kisspeptin would seem to act as a primary signal to the hypothalamus to allow puberty to commence</w:t>
      </w:r>
    </w:p>
    <w:p w:rsidR="0040357A" w:rsidRDefault="00BB4410" w:rsidP="002D7B21">
      <w:pPr>
        <w:jc w:val="right"/>
        <w:rPr>
          <w:rFonts w:asciiTheme="majorBidi" w:hAnsiTheme="majorBidi" w:cstheme="majorBidi"/>
          <w:sz w:val="36"/>
          <w:szCs w:val="36"/>
          <w:lang w:bidi="ar-IQ"/>
        </w:rPr>
      </w:pPr>
      <w:r>
        <w:rPr>
          <w:rFonts w:asciiTheme="majorBidi" w:hAnsiTheme="majorBidi" w:cstheme="majorBidi"/>
          <w:sz w:val="36"/>
          <w:szCs w:val="36"/>
          <w:lang w:bidi="ar-IQ"/>
        </w:rPr>
        <w:t>6.psychological factors(sever neurotic or psychotic disorder interfere with normal onset of puberty)</w:t>
      </w:r>
    </w:p>
    <w:p w:rsidR="00025E0F" w:rsidRDefault="00025E0F" w:rsidP="002D7B21">
      <w:pPr>
        <w:jc w:val="right"/>
        <w:rPr>
          <w:rFonts w:asciiTheme="majorBidi" w:hAnsiTheme="majorBidi" w:cstheme="majorBidi"/>
          <w:sz w:val="36"/>
          <w:szCs w:val="36"/>
          <w:lang w:bidi="ar-IQ"/>
        </w:rPr>
      </w:pPr>
      <w:r>
        <w:rPr>
          <w:rFonts w:asciiTheme="majorBidi" w:hAnsiTheme="majorBidi" w:cstheme="majorBidi"/>
          <w:sz w:val="36"/>
          <w:szCs w:val="36"/>
          <w:lang w:bidi="ar-IQ"/>
        </w:rPr>
        <w:t>7.</w:t>
      </w:r>
      <w:r w:rsidRPr="00025E0F">
        <w:rPr>
          <w:rFonts w:asciiTheme="majorBidi" w:hAnsiTheme="majorBidi" w:cstheme="majorBidi"/>
          <w:sz w:val="36"/>
          <w:szCs w:val="36"/>
          <w:lang w:bidi="ar-IQ"/>
        </w:rPr>
        <w:t xml:space="preserve"> nutritional status in all ethnic groups seri- ously influences the age of onset of puberty. Children living in areas of malnutrition have significantly delayed onset of puberty and transfer of these girls to a socioeco- nomically superior environment reduces the age of onset of puberty significantly</w:t>
      </w:r>
      <w:r>
        <w:rPr>
          <w:rFonts w:asciiTheme="majorBidi" w:hAnsiTheme="majorBidi" w:cstheme="majorBidi"/>
          <w:sz w:val="36"/>
          <w:szCs w:val="36"/>
          <w:lang w:bidi="ar-IQ"/>
        </w:rPr>
        <w:t>.</w:t>
      </w:r>
    </w:p>
    <w:p w:rsidR="0040357A" w:rsidRDefault="0040357A" w:rsidP="002D7B21">
      <w:pPr>
        <w:jc w:val="right"/>
        <w:rPr>
          <w:rFonts w:asciiTheme="majorBidi" w:hAnsiTheme="majorBidi" w:cstheme="majorBidi"/>
          <w:b/>
          <w:bCs/>
          <w:sz w:val="36"/>
          <w:szCs w:val="36"/>
          <w:lang w:bidi="ar-IQ"/>
        </w:rPr>
      </w:pPr>
      <w:r>
        <w:rPr>
          <w:rFonts w:asciiTheme="majorBidi" w:hAnsiTheme="majorBidi" w:cstheme="majorBidi"/>
          <w:b/>
          <w:bCs/>
          <w:sz w:val="36"/>
          <w:szCs w:val="36"/>
          <w:lang w:bidi="ar-IQ"/>
        </w:rPr>
        <w:t>Physical</w:t>
      </w:r>
      <w:r w:rsidR="008833DB">
        <w:rPr>
          <w:rFonts w:asciiTheme="majorBidi" w:hAnsiTheme="majorBidi" w:cstheme="majorBidi"/>
          <w:b/>
          <w:bCs/>
          <w:sz w:val="36"/>
          <w:szCs w:val="36"/>
          <w:lang w:bidi="ar-IQ"/>
        </w:rPr>
        <w:t>(somatic)</w:t>
      </w:r>
      <w:r>
        <w:rPr>
          <w:rFonts w:asciiTheme="majorBidi" w:hAnsiTheme="majorBidi" w:cstheme="majorBidi"/>
          <w:b/>
          <w:bCs/>
          <w:sz w:val="36"/>
          <w:szCs w:val="36"/>
          <w:lang w:bidi="ar-IQ"/>
        </w:rPr>
        <w:t xml:space="preserve"> changes of puberty</w:t>
      </w:r>
    </w:p>
    <w:p w:rsidR="0040357A" w:rsidRDefault="0040357A" w:rsidP="002D7B21">
      <w:pPr>
        <w:jc w:val="right"/>
        <w:rPr>
          <w:rFonts w:asciiTheme="majorBidi" w:hAnsiTheme="majorBidi" w:cstheme="majorBidi"/>
          <w:sz w:val="36"/>
          <w:szCs w:val="36"/>
          <w:lang w:bidi="ar-IQ"/>
        </w:rPr>
      </w:pPr>
      <w:r>
        <w:rPr>
          <w:rFonts w:asciiTheme="majorBidi" w:hAnsiTheme="majorBidi" w:cstheme="majorBidi"/>
          <w:sz w:val="36"/>
          <w:szCs w:val="36"/>
          <w:lang w:bidi="ar-IQ"/>
        </w:rPr>
        <w:t>The physical changes occurring in puberty are:</w:t>
      </w:r>
    </w:p>
    <w:p w:rsidR="0040357A" w:rsidRDefault="0040357A" w:rsidP="002D7B21">
      <w:pPr>
        <w:jc w:val="right"/>
        <w:rPr>
          <w:rFonts w:asciiTheme="majorBidi" w:hAnsiTheme="majorBidi" w:cstheme="majorBidi"/>
          <w:sz w:val="36"/>
          <w:szCs w:val="36"/>
          <w:lang w:bidi="ar-IQ"/>
        </w:rPr>
      </w:pPr>
    </w:p>
    <w:p w:rsidR="00BC3919" w:rsidRDefault="000916E1" w:rsidP="0040357A">
      <w:pPr>
        <w:jc w:val="right"/>
        <w:rPr>
          <w:rFonts w:asciiTheme="majorBidi" w:hAnsiTheme="majorBidi" w:cstheme="majorBidi"/>
          <w:b/>
          <w:bCs/>
          <w:sz w:val="36"/>
          <w:szCs w:val="36"/>
          <w:lang w:bidi="ar-IQ"/>
        </w:rPr>
      </w:pPr>
      <w:r>
        <w:rPr>
          <w:rFonts w:asciiTheme="majorBidi" w:hAnsiTheme="majorBidi" w:cstheme="majorBidi"/>
          <w:b/>
          <w:bCs/>
          <w:sz w:val="36"/>
          <w:szCs w:val="36"/>
          <w:lang w:bidi="ar-IQ"/>
        </w:rPr>
        <w:t>Thelarche</w:t>
      </w:r>
    </w:p>
    <w:p w:rsidR="0082728E" w:rsidRDefault="000916E1" w:rsidP="00BC3919">
      <w:pPr>
        <w:jc w:val="right"/>
        <w:rPr>
          <w:rFonts w:asciiTheme="majorBidi" w:hAnsiTheme="majorBidi" w:cstheme="majorBidi"/>
          <w:sz w:val="36"/>
          <w:szCs w:val="36"/>
          <w:lang w:bidi="ar-IQ"/>
        </w:rPr>
      </w:pPr>
      <w:r w:rsidRPr="00BC3919">
        <w:rPr>
          <w:rFonts w:asciiTheme="majorBidi" w:hAnsiTheme="majorBidi" w:cstheme="majorBidi"/>
          <w:sz w:val="28"/>
          <w:szCs w:val="28"/>
          <w:lang w:bidi="ar-IQ"/>
        </w:rPr>
        <w:t>onset of breast development-an estrogen induced effect. Average-10.8 yrs in the US.</w:t>
      </w:r>
      <w:r w:rsidR="00BC3919" w:rsidRPr="00BC3919">
        <w:rPr>
          <w:sz w:val="28"/>
          <w:szCs w:val="28"/>
        </w:rPr>
        <w:t xml:space="preserve"> </w:t>
      </w:r>
      <w:r w:rsidR="00BC3919" w:rsidRPr="00BC3919">
        <w:rPr>
          <w:rFonts w:asciiTheme="majorBidi" w:hAnsiTheme="majorBidi" w:cstheme="majorBidi"/>
          <w:sz w:val="28"/>
          <w:szCs w:val="28"/>
          <w:lang w:bidi="ar-IQ"/>
        </w:rPr>
        <w:t xml:space="preserve">Although the growth spurt is usually the first sign of  the onset of puberty, in females it is breast change that  is usually used as an indicator of development. The  initiation of breast development is known as thelarche and this has been classified by Tanner into five stages </w:t>
      </w:r>
      <w:r w:rsidR="00BC3919">
        <w:rPr>
          <w:rFonts w:asciiTheme="majorBidi" w:hAnsiTheme="majorBidi" w:cstheme="majorBidi"/>
          <w:sz w:val="28"/>
          <w:szCs w:val="28"/>
          <w:lang w:bidi="ar-IQ"/>
        </w:rPr>
        <w:t>.</w:t>
      </w:r>
      <w:r w:rsidR="00BC3919" w:rsidRPr="00BC3919">
        <w:rPr>
          <w:rFonts w:asciiTheme="majorBidi" w:hAnsiTheme="majorBidi" w:cstheme="majorBidi"/>
          <w:sz w:val="28"/>
          <w:szCs w:val="28"/>
          <w:lang w:bidi="ar-IQ"/>
        </w:rPr>
        <w:t>Breast growth is often unequal between the two  breasts and Tanner stage 5 represents the mature end- stage of breast development. This takes approximately 5 years</w:t>
      </w:r>
      <w:r w:rsidR="00BC3919" w:rsidRPr="00BC3919">
        <w:rPr>
          <w:rFonts w:asciiTheme="majorBidi" w:hAnsiTheme="majorBidi" w:cs="Times New Roman"/>
          <w:sz w:val="36"/>
          <w:szCs w:val="36"/>
          <w:rtl/>
          <w:lang w:bidi="ar-IQ"/>
        </w:rPr>
        <w:t>.</w:t>
      </w:r>
    </w:p>
    <w:p w:rsidR="00666B2B" w:rsidRDefault="000916E1" w:rsidP="00666B2B">
      <w:pPr>
        <w:jc w:val="right"/>
        <w:rPr>
          <w:rFonts w:asciiTheme="majorBidi" w:hAnsiTheme="majorBidi" w:cstheme="majorBidi"/>
          <w:b/>
          <w:bCs/>
          <w:sz w:val="36"/>
          <w:szCs w:val="36"/>
          <w:lang w:bidi="ar-IQ"/>
        </w:rPr>
      </w:pPr>
      <w:r>
        <w:rPr>
          <w:rFonts w:asciiTheme="majorBidi" w:hAnsiTheme="majorBidi" w:cstheme="majorBidi"/>
          <w:b/>
          <w:bCs/>
          <w:sz w:val="36"/>
          <w:szCs w:val="36"/>
          <w:lang w:bidi="ar-IQ"/>
        </w:rPr>
        <w:lastRenderedPageBreak/>
        <w:t>The growth spurt:</w:t>
      </w:r>
      <w:r w:rsidR="00666B2B">
        <w:rPr>
          <w:rFonts w:asciiTheme="majorBidi" w:hAnsiTheme="majorBidi" w:cstheme="majorBidi"/>
          <w:b/>
          <w:bCs/>
          <w:sz w:val="36"/>
          <w:szCs w:val="36"/>
          <w:lang w:bidi="ar-IQ"/>
        </w:rPr>
        <w:t xml:space="preserve"> </w:t>
      </w:r>
    </w:p>
    <w:p w:rsidR="000916E1" w:rsidRDefault="000830EB" w:rsidP="00666B2B">
      <w:pPr>
        <w:jc w:val="right"/>
        <w:rPr>
          <w:rFonts w:asciiTheme="majorBidi" w:hAnsiTheme="majorBidi" w:cstheme="majorBidi"/>
          <w:sz w:val="36"/>
          <w:szCs w:val="36"/>
          <w:lang w:bidi="ar-IQ"/>
        </w:rPr>
      </w:pPr>
      <w:r w:rsidRPr="000830EB">
        <w:rPr>
          <w:rFonts w:asciiTheme="majorBidi" w:hAnsiTheme="majorBidi" w:cs="Times New Roman"/>
          <w:sz w:val="36"/>
          <w:szCs w:val="36"/>
          <w:rtl/>
          <w:lang w:bidi="ar-IQ"/>
        </w:rPr>
        <w:t>.</w:t>
      </w:r>
      <w:r w:rsidR="00666B2B" w:rsidRPr="00666B2B">
        <w:t xml:space="preserve"> </w:t>
      </w:r>
      <w:r w:rsidR="00666B2B" w:rsidRPr="00666B2B">
        <w:rPr>
          <w:rFonts w:asciiTheme="majorBidi" w:hAnsiTheme="majorBidi" w:cs="Times New Roman"/>
          <w:sz w:val="28"/>
          <w:szCs w:val="28"/>
          <w:lang w:bidi="ar-IQ"/>
        </w:rPr>
        <w:t>An increase in vertical growth is the initial physical sign of the onset of puberty. Growth during infancy is rela- tively rapid until age 3–4 and then it rapidly decelerates when the childhood phase begins. Growth velocity during infancy is approximately 15 cm/year but in middle child- hood, until the onset of puberty, slows to 5–6 cm/year. Interestingly, childhood growth rates are usually at their slowest in the 12–18 months immediately preceding puberty and thus if puberty is delayed this effect is  exaggerated. At puberty, girls may reach a peak growth velocity of 10 cm/year and girls will gain approximately 25 cm of growth during puberty. Males in contrast have their growth spurt approximately 2 years later than females but eventually gain approximately 28 cm of added height. Once the final stage of growth velocity decreases, epiphyseal fusion occurs which prevents further growth. During the adolescent growth phase, bone density increases rapidly. Control of the growth spurt is primarily through growth hormone and its major secondary messenger insulin-like growth factor (IGF)-1. Oestradiol plays an important role in the increased secre- tion of growth hormone during puberty, particularly in the early stages. As bone growth and height are maxi- mally achieved, oestradiol initiates epiphyseal fusion as it reaches its maximum towards the end of puberty. Thyroid hormone also plays a key role in growth and development as illustrated in severe childhood hypothy- roidism, which results in a dramatic decrease in the veloc- ity of growth</w:t>
      </w:r>
      <w:r w:rsidR="00666B2B" w:rsidRPr="00666B2B">
        <w:rPr>
          <w:rFonts w:asciiTheme="majorBidi" w:hAnsiTheme="majorBidi" w:cs="Times New Roman"/>
          <w:sz w:val="36"/>
          <w:szCs w:val="36"/>
          <w:rtl/>
          <w:lang w:bidi="ar-IQ"/>
        </w:rPr>
        <w:t>.</w:t>
      </w:r>
    </w:p>
    <w:p w:rsidR="00666B2B" w:rsidRDefault="000916E1" w:rsidP="00666B2B">
      <w:pPr>
        <w:jc w:val="right"/>
        <w:rPr>
          <w:rFonts w:asciiTheme="majorBidi" w:hAnsiTheme="majorBidi" w:cstheme="majorBidi"/>
          <w:b/>
          <w:bCs/>
          <w:sz w:val="36"/>
          <w:szCs w:val="36"/>
          <w:lang w:bidi="ar-IQ"/>
        </w:rPr>
      </w:pPr>
      <w:r>
        <w:rPr>
          <w:rFonts w:asciiTheme="majorBidi" w:hAnsiTheme="majorBidi" w:cstheme="majorBidi"/>
          <w:b/>
          <w:bCs/>
          <w:sz w:val="36"/>
          <w:szCs w:val="36"/>
          <w:lang w:bidi="ar-IQ"/>
        </w:rPr>
        <w:t>Pubarche</w:t>
      </w:r>
      <w:r w:rsidR="00666B2B">
        <w:rPr>
          <w:rFonts w:asciiTheme="majorBidi" w:hAnsiTheme="majorBidi" w:cstheme="majorBidi"/>
          <w:b/>
          <w:bCs/>
          <w:sz w:val="36"/>
          <w:szCs w:val="36"/>
          <w:lang w:bidi="ar-IQ"/>
        </w:rPr>
        <w:t>:</w:t>
      </w:r>
    </w:p>
    <w:p w:rsidR="000916E1" w:rsidRDefault="000916E1" w:rsidP="00666B2B">
      <w:pPr>
        <w:jc w:val="right"/>
        <w:rPr>
          <w:rFonts w:asciiTheme="majorBidi" w:hAnsiTheme="majorBidi" w:cstheme="majorBidi"/>
          <w:sz w:val="36"/>
          <w:szCs w:val="36"/>
          <w:lang w:bidi="ar-IQ"/>
        </w:rPr>
      </w:pPr>
      <w:r w:rsidRPr="00666B2B">
        <w:rPr>
          <w:rFonts w:asciiTheme="majorBidi" w:hAnsiTheme="majorBidi" w:cstheme="majorBidi"/>
          <w:sz w:val="28"/>
          <w:szCs w:val="28"/>
          <w:lang w:bidi="ar-IQ"/>
        </w:rPr>
        <w:t>onset of pubic hair growth under influence of estrogen or testosterone.age-11 in female.</w:t>
      </w:r>
      <w:r w:rsidR="00666B2B" w:rsidRPr="00666B2B">
        <w:rPr>
          <w:sz w:val="28"/>
          <w:szCs w:val="28"/>
        </w:rPr>
        <w:t xml:space="preserve"> </w:t>
      </w:r>
      <w:r w:rsidR="00666B2B" w:rsidRPr="00666B2B">
        <w:rPr>
          <w:rFonts w:asciiTheme="majorBidi" w:hAnsiTheme="majorBidi" w:cstheme="majorBidi"/>
          <w:sz w:val="28"/>
          <w:szCs w:val="28"/>
          <w:lang w:bidi="ar-IQ"/>
        </w:rPr>
        <w:t>The adolescent development of female pubic hair occurs in conjunction with androgen release and it is the pres- ence of androgen that determines both pubic and axillary hair growth. In approximately 20% of females, pubic hair growth may precede breast development</w:t>
      </w:r>
    </w:p>
    <w:p w:rsidR="00FF6535" w:rsidRDefault="00D9787C" w:rsidP="00FF6535">
      <w:pPr>
        <w:jc w:val="right"/>
        <w:rPr>
          <w:rFonts w:asciiTheme="majorBidi" w:hAnsiTheme="majorBidi" w:cstheme="majorBidi"/>
          <w:b/>
          <w:bCs/>
          <w:sz w:val="36"/>
          <w:szCs w:val="36"/>
          <w:lang w:bidi="ar-IQ"/>
        </w:rPr>
      </w:pPr>
      <w:r>
        <w:rPr>
          <w:rFonts w:asciiTheme="majorBidi" w:hAnsiTheme="majorBidi" w:cstheme="majorBidi"/>
          <w:b/>
          <w:bCs/>
          <w:sz w:val="36"/>
          <w:szCs w:val="36"/>
          <w:lang w:bidi="ar-IQ"/>
        </w:rPr>
        <w:t>Menarche</w:t>
      </w:r>
      <w:r w:rsidR="00FF6535">
        <w:rPr>
          <w:rFonts w:asciiTheme="majorBidi" w:hAnsiTheme="majorBidi" w:cstheme="majorBidi"/>
          <w:b/>
          <w:bCs/>
          <w:sz w:val="36"/>
          <w:szCs w:val="36"/>
          <w:lang w:bidi="ar-IQ"/>
        </w:rPr>
        <w:t>:</w:t>
      </w:r>
    </w:p>
    <w:p w:rsidR="000916E1" w:rsidRDefault="00D9787C" w:rsidP="00FF6535">
      <w:pPr>
        <w:jc w:val="right"/>
        <w:rPr>
          <w:rFonts w:asciiTheme="majorBidi" w:hAnsiTheme="majorBidi" w:cstheme="majorBidi"/>
          <w:sz w:val="36"/>
          <w:szCs w:val="36"/>
          <w:rtl/>
          <w:lang w:bidi="ar-IQ"/>
        </w:rPr>
      </w:pPr>
      <w:r w:rsidRPr="00FF6535">
        <w:rPr>
          <w:rFonts w:asciiTheme="majorBidi" w:hAnsiTheme="majorBidi" w:cstheme="majorBidi"/>
          <w:sz w:val="28"/>
          <w:szCs w:val="28"/>
          <w:lang w:bidi="ar-IQ"/>
        </w:rPr>
        <w:t>onset of menstrual flow.average age</w:t>
      </w:r>
      <w:r w:rsidR="00430375" w:rsidRPr="00FF6535">
        <w:rPr>
          <w:rFonts w:asciiTheme="majorBidi" w:hAnsiTheme="majorBidi" w:cstheme="majorBidi"/>
          <w:sz w:val="28"/>
          <w:szCs w:val="28"/>
          <w:lang w:bidi="ar-IQ"/>
        </w:rPr>
        <w:t xml:space="preserve"> is 12.8 years in theUS,earlier in black girls.</w:t>
      </w:r>
      <w:r w:rsidR="009B6FF7" w:rsidRPr="00FF6535">
        <w:rPr>
          <w:sz w:val="28"/>
          <w:szCs w:val="28"/>
        </w:rPr>
        <w:t xml:space="preserve"> </w:t>
      </w:r>
      <w:r w:rsidR="009B6FF7" w:rsidRPr="00FF6535">
        <w:rPr>
          <w:rFonts w:asciiTheme="majorBidi" w:hAnsiTheme="majorBidi" w:cstheme="majorBidi"/>
          <w:sz w:val="28"/>
          <w:szCs w:val="28"/>
          <w:lang w:bidi="ar-IQ"/>
        </w:rPr>
        <w:t xml:space="preserve">it may take over 3 years before the menstrual cycle establishes </w:t>
      </w:r>
      <w:r w:rsidR="009B6FF7" w:rsidRPr="00FF6535">
        <w:rPr>
          <w:rFonts w:asciiTheme="majorBidi" w:hAnsiTheme="majorBidi" w:cstheme="majorBidi"/>
          <w:sz w:val="28"/>
          <w:szCs w:val="28"/>
          <w:lang w:bidi="ar-IQ"/>
        </w:rPr>
        <w:lastRenderedPageBreak/>
        <w:t>a regular pattern, initial cycles are usually an ovulatory and can be unpredictable &amp; irregular</w:t>
      </w:r>
      <w:r w:rsidR="009B6FF7" w:rsidRPr="009B6FF7">
        <w:rPr>
          <w:rFonts w:asciiTheme="majorBidi" w:hAnsiTheme="majorBidi" w:cs="Times New Roman"/>
          <w:sz w:val="36"/>
          <w:szCs w:val="36"/>
          <w:rtl/>
          <w:lang w:bidi="ar-IQ"/>
        </w:rPr>
        <w:t>.</w:t>
      </w:r>
    </w:p>
    <w:p w:rsidR="00FF6535" w:rsidRDefault="00430375" w:rsidP="0040357A">
      <w:pPr>
        <w:jc w:val="right"/>
        <w:rPr>
          <w:rFonts w:asciiTheme="majorBidi" w:hAnsiTheme="majorBidi" w:cstheme="majorBidi"/>
          <w:b/>
          <w:bCs/>
          <w:sz w:val="36"/>
          <w:szCs w:val="36"/>
          <w:lang w:bidi="ar-IQ"/>
        </w:rPr>
      </w:pPr>
      <w:r>
        <w:rPr>
          <w:rFonts w:asciiTheme="majorBidi" w:hAnsiTheme="majorBidi" w:cstheme="majorBidi"/>
          <w:b/>
          <w:bCs/>
          <w:sz w:val="36"/>
          <w:szCs w:val="36"/>
          <w:lang w:bidi="ar-IQ"/>
        </w:rPr>
        <w:t>Adrenarche</w:t>
      </w:r>
      <w:r w:rsidR="00FF6535">
        <w:rPr>
          <w:rFonts w:asciiTheme="majorBidi" w:hAnsiTheme="majorBidi" w:cstheme="majorBidi"/>
          <w:b/>
          <w:bCs/>
          <w:sz w:val="36"/>
          <w:szCs w:val="36"/>
          <w:lang w:bidi="ar-IQ"/>
        </w:rPr>
        <w:t>:</w:t>
      </w:r>
    </w:p>
    <w:p w:rsidR="00430375" w:rsidRPr="00FF6535" w:rsidRDefault="00C66286" w:rsidP="0040357A">
      <w:pPr>
        <w:jc w:val="right"/>
        <w:rPr>
          <w:rFonts w:asciiTheme="majorBidi" w:hAnsiTheme="majorBidi" w:cstheme="majorBidi"/>
          <w:sz w:val="28"/>
          <w:szCs w:val="28"/>
          <w:lang w:bidi="ar-IQ"/>
        </w:rPr>
      </w:pPr>
      <w:r w:rsidRPr="00FF6535">
        <w:rPr>
          <w:rFonts w:asciiTheme="majorBidi" w:hAnsiTheme="majorBidi" w:cstheme="majorBidi"/>
          <w:sz w:val="28"/>
          <w:szCs w:val="28"/>
          <w:lang w:bidi="ar-IQ"/>
        </w:rPr>
        <w:t>onset of axillary hair growth under the influence of adrenal androgen production.</w:t>
      </w:r>
    </w:p>
    <w:p w:rsidR="00D9787C" w:rsidRPr="00D9787C" w:rsidRDefault="00D9787C" w:rsidP="0040357A">
      <w:pPr>
        <w:jc w:val="right"/>
        <w:rPr>
          <w:rFonts w:asciiTheme="majorBidi" w:hAnsiTheme="majorBidi" w:cstheme="majorBidi"/>
          <w:b/>
          <w:bCs/>
          <w:sz w:val="36"/>
          <w:szCs w:val="36"/>
          <w:lang w:bidi="ar-IQ"/>
        </w:rPr>
      </w:pPr>
    </w:p>
    <w:p w:rsidR="000916E1" w:rsidRDefault="00EE5924" w:rsidP="00232384">
      <w:pPr>
        <w:jc w:val="right"/>
        <w:rPr>
          <w:rFonts w:asciiTheme="majorBidi" w:hAnsiTheme="majorBidi" w:cstheme="majorBidi"/>
          <w:b/>
          <w:bCs/>
          <w:sz w:val="36"/>
          <w:szCs w:val="36"/>
          <w:lang w:bidi="ar-IQ"/>
        </w:rPr>
      </w:pPr>
      <w:r>
        <w:rPr>
          <w:rFonts w:asciiTheme="majorBidi" w:hAnsiTheme="majorBidi" w:cstheme="majorBidi"/>
          <w:b/>
          <w:bCs/>
          <w:sz w:val="36"/>
          <w:szCs w:val="36"/>
          <w:lang w:bidi="ar-IQ"/>
        </w:rPr>
        <w:t xml:space="preserve">Marshal &amp; </w:t>
      </w:r>
      <w:r w:rsidR="00232384">
        <w:rPr>
          <w:rFonts w:asciiTheme="majorBidi" w:hAnsiTheme="majorBidi" w:cstheme="majorBidi"/>
          <w:b/>
          <w:bCs/>
          <w:sz w:val="36"/>
          <w:szCs w:val="36"/>
          <w:lang w:bidi="ar-IQ"/>
        </w:rPr>
        <w:t>T</w:t>
      </w:r>
      <w:r>
        <w:rPr>
          <w:rFonts w:asciiTheme="majorBidi" w:hAnsiTheme="majorBidi" w:cstheme="majorBidi"/>
          <w:b/>
          <w:bCs/>
          <w:sz w:val="36"/>
          <w:szCs w:val="36"/>
          <w:lang w:bidi="ar-IQ"/>
        </w:rPr>
        <w:t>anner classify the stages of dev</w:t>
      </w:r>
      <w:r w:rsidR="00232384">
        <w:rPr>
          <w:rFonts w:asciiTheme="majorBidi" w:hAnsiTheme="majorBidi" w:cstheme="majorBidi"/>
          <w:b/>
          <w:bCs/>
          <w:sz w:val="36"/>
          <w:szCs w:val="36"/>
          <w:lang w:bidi="ar-IQ"/>
        </w:rPr>
        <w:t>elopment into five stages:</w:t>
      </w:r>
    </w:p>
    <w:p w:rsidR="00232384" w:rsidRPr="00EE5924" w:rsidRDefault="00232384" w:rsidP="00232384">
      <w:pPr>
        <w:jc w:val="right"/>
        <w:rPr>
          <w:rFonts w:asciiTheme="majorBidi" w:hAnsiTheme="majorBidi" w:cstheme="majorBidi"/>
          <w:b/>
          <w:bCs/>
          <w:sz w:val="36"/>
          <w:szCs w:val="36"/>
          <w:rtl/>
          <w:lang w:bidi="ar-IQ"/>
        </w:rPr>
      </w:pPr>
    </w:p>
    <w:p w:rsidR="000916E1" w:rsidRDefault="000916E1" w:rsidP="0040357A">
      <w:pPr>
        <w:jc w:val="right"/>
        <w:rPr>
          <w:rFonts w:asciiTheme="majorBidi" w:hAnsiTheme="majorBidi" w:cstheme="majorBidi"/>
          <w:sz w:val="36"/>
          <w:szCs w:val="36"/>
          <w:lang w:bidi="ar-IQ"/>
        </w:rPr>
      </w:pPr>
    </w:p>
    <w:p w:rsidR="0082728E" w:rsidRDefault="0082728E" w:rsidP="0040357A">
      <w:pPr>
        <w:jc w:val="right"/>
        <w:rPr>
          <w:rFonts w:asciiTheme="majorBidi" w:hAnsiTheme="majorBidi" w:cstheme="majorBidi"/>
          <w:sz w:val="36"/>
          <w:szCs w:val="36"/>
          <w:lang w:bidi="ar-IQ"/>
        </w:rPr>
      </w:pPr>
    </w:p>
    <w:p w:rsidR="0082728E" w:rsidRDefault="009B6FF7" w:rsidP="009B6FF7">
      <w:pPr>
        <w:rPr>
          <w:rFonts w:asciiTheme="majorBidi" w:hAnsiTheme="majorBidi" w:cstheme="majorBidi"/>
          <w:sz w:val="36"/>
          <w:szCs w:val="36"/>
          <w:rtl/>
          <w:lang w:bidi="ar-IQ"/>
        </w:rPr>
      </w:pPr>
      <w:r w:rsidRPr="0082728E">
        <w:rPr>
          <w:rFonts w:asciiTheme="majorBidi" w:hAnsiTheme="majorBidi" w:cstheme="majorBidi"/>
          <w:noProof/>
          <w:sz w:val="36"/>
          <w:szCs w:val="36"/>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301490" cy="2552065"/>
            <wp:effectExtent l="0" t="0" r="3810" b="635"/>
            <wp:wrapSquare wrapText="bothSides"/>
            <wp:docPr id="3" name="Picture 3" descr="http://www.healthline.com/images/gale/big/gech_0001_0001_0_img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line.com/images/gale/big/gech_0001_0001_0_img0039.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1490" cy="2552065"/>
                    </a:xfrm>
                    <a:prstGeom prst="rect">
                      <a:avLst/>
                    </a:prstGeom>
                    <a:noFill/>
                    <a:ln>
                      <a:noFill/>
                    </a:ln>
                  </pic:spPr>
                </pic:pic>
              </a:graphicData>
            </a:graphic>
          </wp:anchor>
        </w:drawing>
      </w:r>
      <w:r>
        <w:rPr>
          <w:rFonts w:asciiTheme="majorBidi" w:hAnsiTheme="majorBidi" w:cstheme="majorBidi"/>
          <w:sz w:val="36"/>
          <w:szCs w:val="36"/>
          <w:lang w:bidi="ar-IQ"/>
        </w:rPr>
        <w:br w:type="textWrapping" w:clear="all"/>
      </w:r>
    </w:p>
    <w:p w:rsidR="0082728E" w:rsidRDefault="009B6FF7" w:rsidP="0082728E">
      <w:pPr>
        <w:jc w:val="right"/>
        <w:rPr>
          <w:rFonts w:asciiTheme="majorBidi" w:hAnsiTheme="majorBidi" w:cstheme="majorBidi"/>
          <w:sz w:val="36"/>
          <w:szCs w:val="36"/>
          <w:rtl/>
          <w:lang w:bidi="ar-IQ"/>
        </w:rPr>
      </w:pPr>
      <w:r w:rsidRPr="0082728E">
        <w:rPr>
          <w:rFonts w:asciiTheme="majorBidi" w:hAnsiTheme="majorBidi" w:cstheme="majorBidi"/>
          <w:noProof/>
          <w:sz w:val="36"/>
          <w:szCs w:val="36"/>
        </w:rPr>
        <w:drawing>
          <wp:anchor distT="0" distB="0" distL="114300" distR="114300" simplePos="0" relativeHeight="251658240" behindDoc="0" locked="0" layoutInCell="1" allowOverlap="1">
            <wp:simplePos x="0" y="0"/>
            <wp:positionH relativeFrom="column">
              <wp:posOffset>1915160</wp:posOffset>
            </wp:positionH>
            <wp:positionV relativeFrom="paragraph">
              <wp:posOffset>220980</wp:posOffset>
            </wp:positionV>
            <wp:extent cx="683895" cy="2584450"/>
            <wp:effectExtent l="0" t="0" r="1905" b="6350"/>
            <wp:wrapSquare wrapText="bothSides"/>
            <wp:docPr id="4" name="Picture 4" descr="http://t1.gstatic.com/images?q=tbn:ANd9GcRXJiNwv4d9C2HtaizEcT5AotQ9v17KSxeEZGxJDx3XN6ARMDS6nl5hj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XJiNwv4d9C2HtaizEcT5AotQ9v17KSxeEZGxJDx3XN6ARMDS6nl5hjP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895" cy="2584450"/>
                    </a:xfrm>
                    <a:prstGeom prst="rect">
                      <a:avLst/>
                    </a:prstGeom>
                    <a:noFill/>
                    <a:ln>
                      <a:noFill/>
                    </a:ln>
                  </pic:spPr>
                </pic:pic>
              </a:graphicData>
            </a:graphic>
          </wp:anchor>
        </w:drawing>
      </w:r>
    </w:p>
    <w:p w:rsidR="009B6FF7" w:rsidRPr="009B6FF7" w:rsidRDefault="009B6FF7" w:rsidP="009B6FF7">
      <w:pPr>
        <w:jc w:val="right"/>
        <w:rPr>
          <w:rFonts w:asciiTheme="majorBidi" w:hAnsiTheme="majorBidi" w:cstheme="majorBidi"/>
          <w:sz w:val="36"/>
          <w:szCs w:val="36"/>
          <w:lang w:bidi="ar-IQ"/>
        </w:rPr>
      </w:pPr>
      <w:r w:rsidRPr="009B6FF7">
        <w:rPr>
          <w:rFonts w:asciiTheme="majorBidi" w:hAnsiTheme="majorBidi" w:cstheme="majorBidi"/>
          <w:sz w:val="36"/>
          <w:szCs w:val="36"/>
          <w:lang w:bidi="ar-IQ"/>
        </w:rPr>
        <w:t>Stage1</w:t>
      </w:r>
    </w:p>
    <w:p w:rsidR="009B6FF7" w:rsidRPr="009B6FF7" w:rsidRDefault="009B6FF7" w:rsidP="009B6FF7">
      <w:pPr>
        <w:jc w:val="right"/>
        <w:rPr>
          <w:rFonts w:asciiTheme="majorBidi" w:hAnsiTheme="majorBidi" w:cstheme="majorBidi"/>
          <w:sz w:val="36"/>
          <w:szCs w:val="36"/>
          <w:lang w:bidi="ar-IQ"/>
        </w:rPr>
      </w:pPr>
      <w:r w:rsidRPr="009B6FF7">
        <w:rPr>
          <w:rFonts w:asciiTheme="majorBidi" w:hAnsiTheme="majorBidi" w:cstheme="majorBidi"/>
          <w:sz w:val="36"/>
          <w:szCs w:val="36"/>
          <w:lang w:bidi="ar-IQ"/>
        </w:rPr>
        <w:t>stage11</w:t>
      </w:r>
    </w:p>
    <w:p w:rsidR="009B6FF7" w:rsidRPr="009B6FF7" w:rsidRDefault="009B6FF7" w:rsidP="009B6FF7">
      <w:pPr>
        <w:jc w:val="right"/>
        <w:rPr>
          <w:rFonts w:asciiTheme="majorBidi" w:hAnsiTheme="majorBidi" w:cstheme="majorBidi"/>
          <w:sz w:val="36"/>
          <w:szCs w:val="36"/>
          <w:lang w:bidi="ar-IQ"/>
        </w:rPr>
      </w:pPr>
      <w:r w:rsidRPr="009B6FF7">
        <w:rPr>
          <w:rFonts w:asciiTheme="majorBidi" w:hAnsiTheme="majorBidi" w:cstheme="majorBidi"/>
          <w:sz w:val="36"/>
          <w:szCs w:val="36"/>
          <w:lang w:bidi="ar-IQ"/>
        </w:rPr>
        <w:t>stage111</w:t>
      </w:r>
    </w:p>
    <w:p w:rsidR="00D42EFE" w:rsidRDefault="009B6FF7" w:rsidP="009B6FF7">
      <w:pPr>
        <w:jc w:val="right"/>
        <w:rPr>
          <w:rFonts w:asciiTheme="majorBidi" w:hAnsiTheme="majorBidi" w:cstheme="majorBidi"/>
          <w:sz w:val="36"/>
          <w:szCs w:val="36"/>
          <w:rtl/>
          <w:lang w:bidi="ar-IQ"/>
        </w:rPr>
      </w:pPr>
      <w:r w:rsidRPr="009B6FF7">
        <w:rPr>
          <w:rFonts w:asciiTheme="majorBidi" w:hAnsiTheme="majorBidi" w:cstheme="majorBidi"/>
          <w:sz w:val="36"/>
          <w:szCs w:val="36"/>
          <w:lang w:bidi="ar-IQ"/>
        </w:rPr>
        <w:lastRenderedPageBreak/>
        <w:t>stage1V</w:t>
      </w:r>
    </w:p>
    <w:p w:rsidR="00D42EFE" w:rsidRDefault="000830EB" w:rsidP="0082728E">
      <w:pPr>
        <w:jc w:val="right"/>
        <w:rPr>
          <w:rFonts w:asciiTheme="majorBidi" w:hAnsiTheme="majorBidi" w:cstheme="majorBidi"/>
          <w:sz w:val="36"/>
          <w:szCs w:val="36"/>
          <w:rtl/>
          <w:lang w:bidi="ar-IQ"/>
        </w:rPr>
      </w:pPr>
      <w:r>
        <w:rPr>
          <w:rFonts w:asciiTheme="majorBidi" w:hAnsiTheme="majorBidi" w:cstheme="majorBidi"/>
          <w:sz w:val="36"/>
          <w:szCs w:val="36"/>
          <w:lang w:bidi="ar-IQ"/>
        </w:rPr>
        <w:t>StageV</w:t>
      </w:r>
    </w:p>
    <w:p w:rsidR="00D42EFE" w:rsidRDefault="00D42EFE" w:rsidP="0082728E">
      <w:pPr>
        <w:jc w:val="right"/>
        <w:rPr>
          <w:rFonts w:asciiTheme="majorBidi" w:hAnsiTheme="majorBidi" w:cstheme="majorBidi"/>
          <w:sz w:val="36"/>
          <w:szCs w:val="36"/>
          <w:rtl/>
          <w:lang w:bidi="ar-IQ"/>
        </w:rPr>
      </w:pPr>
    </w:p>
    <w:p w:rsidR="006E423E" w:rsidRDefault="006E423E" w:rsidP="0040357A">
      <w:pPr>
        <w:jc w:val="right"/>
        <w:rPr>
          <w:rFonts w:asciiTheme="majorBidi" w:hAnsiTheme="majorBidi" w:cstheme="majorBidi"/>
          <w:sz w:val="36"/>
          <w:szCs w:val="36"/>
          <w:rtl/>
          <w:lang w:bidi="ar-IQ"/>
        </w:rPr>
      </w:pPr>
    </w:p>
    <w:p w:rsidR="006E423E" w:rsidRPr="0040357A" w:rsidRDefault="006E423E" w:rsidP="0040357A">
      <w:pPr>
        <w:jc w:val="right"/>
        <w:rPr>
          <w:rFonts w:asciiTheme="majorBidi" w:hAnsiTheme="majorBidi" w:cstheme="majorBidi"/>
          <w:sz w:val="36"/>
          <w:szCs w:val="36"/>
          <w:rtl/>
          <w:lang w:bidi="ar-IQ"/>
        </w:rPr>
      </w:pPr>
    </w:p>
    <w:p w:rsidR="00D64E36" w:rsidRDefault="0082728E" w:rsidP="00D64E36">
      <w:pPr>
        <w:jc w:val="right"/>
        <w:rPr>
          <w:rFonts w:asciiTheme="majorBidi" w:hAnsiTheme="majorBidi" w:cstheme="majorBidi"/>
          <w:sz w:val="36"/>
          <w:szCs w:val="36"/>
          <w:rtl/>
          <w:lang w:bidi="ar-IQ"/>
        </w:rPr>
      </w:pPr>
      <w:r>
        <w:rPr>
          <w:rFonts w:asciiTheme="majorBidi" w:hAnsiTheme="majorBidi" w:cstheme="majorBidi"/>
          <w:sz w:val="36"/>
          <w:szCs w:val="36"/>
          <w:lang w:bidi="ar-IQ"/>
        </w:rPr>
        <w:t xml:space="preserve"> </w:t>
      </w:r>
    </w:p>
    <w:p w:rsidR="0082728E" w:rsidRDefault="0082728E" w:rsidP="0082728E">
      <w:pPr>
        <w:jc w:val="right"/>
        <w:rPr>
          <w:rFonts w:asciiTheme="majorBidi" w:hAnsiTheme="majorBidi" w:cstheme="majorBidi"/>
          <w:sz w:val="36"/>
          <w:szCs w:val="36"/>
          <w:rtl/>
          <w:lang w:bidi="ar-IQ"/>
        </w:rPr>
      </w:pPr>
    </w:p>
    <w:p w:rsidR="00094604" w:rsidRDefault="0082728E" w:rsidP="0082728E">
      <w:pPr>
        <w:jc w:val="right"/>
        <w:rPr>
          <w:rFonts w:asciiTheme="majorBidi" w:hAnsiTheme="majorBidi" w:cstheme="majorBidi"/>
          <w:sz w:val="36"/>
          <w:szCs w:val="36"/>
          <w:lang w:bidi="ar-IQ"/>
        </w:rPr>
      </w:pPr>
      <w:r>
        <w:rPr>
          <w:rFonts w:asciiTheme="majorBidi" w:hAnsiTheme="majorBidi" w:cstheme="majorBidi"/>
          <w:sz w:val="36"/>
          <w:szCs w:val="36"/>
          <w:lang w:bidi="ar-IQ"/>
        </w:rPr>
        <w:br w:type="textWrapping" w:clear="all"/>
      </w:r>
    </w:p>
    <w:p w:rsidR="00094604" w:rsidRPr="00052456" w:rsidRDefault="00094604" w:rsidP="00052456">
      <w:pPr>
        <w:pStyle w:val="ListParagraph"/>
        <w:jc w:val="right"/>
        <w:rPr>
          <w:rFonts w:asciiTheme="majorBidi" w:hAnsiTheme="majorBidi" w:cstheme="majorBidi"/>
          <w:sz w:val="36"/>
          <w:szCs w:val="36"/>
          <w:rtl/>
          <w:lang w:bidi="ar-IQ"/>
        </w:rPr>
      </w:pPr>
    </w:p>
    <w:p w:rsidR="00052456" w:rsidRPr="00D42EFE" w:rsidRDefault="002D7B21"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 xml:space="preserve"> </w:t>
      </w:r>
      <w:r w:rsidR="00052456" w:rsidRPr="00D42EFE">
        <w:rPr>
          <w:rFonts w:asciiTheme="majorBidi" w:hAnsiTheme="majorBidi" w:cstheme="majorBidi"/>
          <w:sz w:val="32"/>
          <w:szCs w:val="32"/>
          <w:lang w:bidi="ar-IQ"/>
        </w:rPr>
        <w:t>• Stage I (Preadolescent) - Only the papilla is elevated above the level  of chest wall.</w:t>
      </w:r>
    </w:p>
    <w:p w:rsidR="00052456" w:rsidRPr="00D42EFE" w:rsidRDefault="00052456" w:rsidP="00052456">
      <w:pPr>
        <w:jc w:val="center"/>
        <w:rPr>
          <w:rFonts w:asciiTheme="majorBidi" w:hAnsiTheme="majorBidi" w:cstheme="majorBidi"/>
          <w:sz w:val="32"/>
          <w:szCs w:val="32"/>
          <w:lang w:bidi="ar-IQ"/>
        </w:rPr>
      </w:pPr>
      <w:r w:rsidRPr="00D42EFE">
        <w:rPr>
          <w:rFonts w:asciiTheme="majorBidi" w:hAnsiTheme="majorBidi" w:cstheme="majorBidi"/>
          <w:sz w:val="32"/>
          <w:szCs w:val="32"/>
          <w:lang w:bidi="ar-IQ"/>
        </w:rPr>
        <w:t>Stage II - (Breast Budding) - Elevation of the breasts and</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papillae may occur as small mounds along with some</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increased diameter of the areolae.</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rtl/>
          <w:lang w:bidi="ar-IQ"/>
        </w:rPr>
        <w:t>.</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Stage III - The breasts and areolae continue to enlarge</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although they show no separation of contour.</w:t>
      </w:r>
      <w:r w:rsidRPr="00D42EFE">
        <w:rPr>
          <w:rFonts w:asciiTheme="majorBidi" w:hAnsiTheme="majorBidi" w:cstheme="majorBidi"/>
          <w:sz w:val="32"/>
          <w:szCs w:val="32"/>
          <w:rtl/>
          <w:lang w:bidi="ar-IQ"/>
        </w:rPr>
        <w:t>.</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Stage IV - The areolae and papillae elevate above the level of the breasts &amp; form secondary mounds with further development of the overall breast tissue.</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Stage V - Mature female breasts have developed. The</w:t>
      </w:r>
    </w:p>
    <w:p w:rsidR="00052456" w:rsidRPr="00D42EFE" w:rsidRDefault="00052456" w:rsidP="0005245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papillae may extend slightly above the contour of the</w:t>
      </w:r>
    </w:p>
    <w:p w:rsidR="002D7B21" w:rsidRPr="00D42EFE" w:rsidRDefault="00052456" w:rsidP="00D64E36">
      <w:pPr>
        <w:jc w:val="right"/>
        <w:rPr>
          <w:rFonts w:asciiTheme="majorBidi" w:hAnsiTheme="majorBidi" w:cstheme="majorBidi"/>
          <w:sz w:val="32"/>
          <w:szCs w:val="32"/>
          <w:rtl/>
          <w:lang w:bidi="ar-IQ"/>
        </w:rPr>
      </w:pPr>
      <w:r w:rsidRPr="00D42EFE">
        <w:rPr>
          <w:rFonts w:asciiTheme="majorBidi" w:hAnsiTheme="majorBidi" w:cstheme="majorBidi"/>
          <w:sz w:val="32"/>
          <w:szCs w:val="32"/>
          <w:lang w:bidi="ar-IQ"/>
        </w:rPr>
        <w:lastRenderedPageBreak/>
        <w:t xml:space="preserve">breasts as the result of the recession of the </w:t>
      </w:r>
      <w:r w:rsidR="00D64E36" w:rsidRPr="00D42EFE">
        <w:rPr>
          <w:rFonts w:asciiTheme="majorBidi" w:hAnsiTheme="majorBidi" w:cstheme="majorBidi"/>
          <w:sz w:val="32"/>
          <w:szCs w:val="32"/>
          <w:lang w:bidi="ar-IQ"/>
        </w:rPr>
        <w:t>areolae.</w:t>
      </w:r>
    </w:p>
    <w:p w:rsidR="00D64E36" w:rsidRPr="00D42EFE" w:rsidRDefault="00D64E36" w:rsidP="00D64E36">
      <w:pPr>
        <w:jc w:val="right"/>
        <w:rPr>
          <w:rFonts w:asciiTheme="majorBidi" w:hAnsiTheme="majorBidi" w:cstheme="majorBidi"/>
          <w:sz w:val="32"/>
          <w:szCs w:val="32"/>
          <w:rtl/>
          <w:lang w:bidi="ar-IQ"/>
        </w:rPr>
      </w:pPr>
    </w:p>
    <w:p w:rsidR="00D64E36" w:rsidRPr="00D42EFE" w:rsidRDefault="00D64E36" w:rsidP="00D64E36">
      <w:pPr>
        <w:jc w:val="right"/>
        <w:rPr>
          <w:rFonts w:asciiTheme="majorBidi" w:hAnsiTheme="majorBidi" w:cstheme="majorBidi"/>
          <w:b/>
          <w:bCs/>
          <w:sz w:val="32"/>
          <w:szCs w:val="32"/>
          <w:lang w:bidi="ar-IQ"/>
        </w:rPr>
      </w:pPr>
      <w:r w:rsidRPr="00D42EFE">
        <w:rPr>
          <w:rFonts w:asciiTheme="majorBidi" w:hAnsiTheme="majorBidi" w:cstheme="majorBidi"/>
          <w:b/>
          <w:bCs/>
          <w:sz w:val="32"/>
          <w:szCs w:val="32"/>
          <w:lang w:bidi="ar-IQ"/>
        </w:rPr>
        <w:t>Pubic hair development</w:t>
      </w:r>
      <w:r w:rsidR="008D02C5" w:rsidRPr="00D42EFE">
        <w:rPr>
          <w:rFonts w:asciiTheme="majorBidi" w:hAnsiTheme="majorBidi" w:cstheme="majorBidi"/>
          <w:b/>
          <w:bCs/>
          <w:sz w:val="32"/>
          <w:szCs w:val="32"/>
          <w:lang w:bidi="ar-IQ"/>
        </w:rPr>
        <w:t>:</w:t>
      </w:r>
    </w:p>
    <w:p w:rsidR="008D02C5" w:rsidRPr="00D42EFE" w:rsidRDefault="008D02C5" w:rsidP="00D64E36">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The appearance of pubic hair is depend on the secreation of adrenal androgens &amp; is usually after thelarche.</w:t>
      </w:r>
    </w:p>
    <w:p w:rsidR="0014172C" w:rsidRPr="00D42EFE" w:rsidRDefault="0014172C" w:rsidP="0014172C">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 xml:space="preserve">Pubic hair growth in females is staged as follows </w:t>
      </w:r>
    </w:p>
    <w:p w:rsidR="0014172C" w:rsidRDefault="0014172C" w:rsidP="004B4035">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Stag</w:t>
      </w:r>
      <w:r w:rsidR="004B4035">
        <w:rPr>
          <w:rFonts w:asciiTheme="majorBidi" w:hAnsiTheme="majorBidi" w:cstheme="majorBidi"/>
          <w:sz w:val="32"/>
          <w:szCs w:val="32"/>
          <w:lang w:bidi="ar-IQ"/>
        </w:rPr>
        <w:t>e I (Preadolescent) – infantile or preadolescent with no pubic hair.</w:t>
      </w:r>
    </w:p>
    <w:p w:rsidR="004B4035" w:rsidRPr="00D42EFE" w:rsidRDefault="004B4035" w:rsidP="004B4035">
      <w:pPr>
        <w:jc w:val="right"/>
        <w:rPr>
          <w:rFonts w:asciiTheme="majorBidi" w:hAnsiTheme="majorBidi" w:cstheme="majorBidi"/>
          <w:sz w:val="32"/>
          <w:szCs w:val="32"/>
          <w:rtl/>
          <w:lang w:bidi="ar-IQ"/>
        </w:rPr>
      </w:pPr>
    </w:p>
    <w:p w:rsidR="0014172C" w:rsidRPr="00D42EFE" w:rsidRDefault="0014172C" w:rsidP="004B4035">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 xml:space="preserve">Stage II </w:t>
      </w:r>
      <w:r w:rsidR="004B4035">
        <w:rPr>
          <w:rFonts w:asciiTheme="majorBidi" w:hAnsiTheme="majorBidi" w:cstheme="majorBidi"/>
          <w:sz w:val="32"/>
          <w:szCs w:val="32"/>
          <w:lang w:bidi="ar-IQ"/>
        </w:rPr>
        <w:t xml:space="preserve">- Sparse, long, pigmented, </w:t>
      </w:r>
      <w:r w:rsidR="00B6245C">
        <w:rPr>
          <w:rFonts w:asciiTheme="majorBidi" w:hAnsiTheme="majorBidi" w:cstheme="majorBidi"/>
          <w:sz w:val="32"/>
          <w:szCs w:val="32"/>
          <w:lang w:bidi="ar-IQ"/>
        </w:rPr>
        <w:t>primarily</w:t>
      </w:r>
      <w:r w:rsidR="004B4035">
        <w:rPr>
          <w:rFonts w:asciiTheme="majorBidi" w:hAnsiTheme="majorBidi" w:cstheme="majorBidi"/>
          <w:sz w:val="32"/>
          <w:szCs w:val="32"/>
          <w:lang w:bidi="ar-IQ"/>
        </w:rPr>
        <w:t xml:space="preserve"> on the labia majora.</w:t>
      </w:r>
      <w:r w:rsidRPr="00D42EFE">
        <w:rPr>
          <w:rFonts w:asciiTheme="majorBidi" w:hAnsiTheme="majorBidi" w:cs="Times New Roman"/>
          <w:sz w:val="32"/>
          <w:szCs w:val="32"/>
          <w:rtl/>
          <w:lang w:bidi="ar-IQ"/>
        </w:rPr>
        <w:t>.</w:t>
      </w:r>
    </w:p>
    <w:p w:rsidR="0014172C" w:rsidRPr="00D42EFE" w:rsidRDefault="0014172C" w:rsidP="004B4035">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Stage III - Considerably darker, coarser, and curlier sexual hair appears. The hair has now spread</w:t>
      </w:r>
      <w:r w:rsidRPr="00D42EFE">
        <w:rPr>
          <w:sz w:val="32"/>
          <w:szCs w:val="32"/>
        </w:rPr>
        <w:t xml:space="preserve"> </w:t>
      </w:r>
      <w:r w:rsidRPr="00D42EFE">
        <w:rPr>
          <w:rFonts w:asciiTheme="majorBidi" w:hAnsiTheme="majorBidi" w:cstheme="majorBidi"/>
          <w:sz w:val="32"/>
          <w:szCs w:val="32"/>
          <w:lang w:bidi="ar-IQ"/>
        </w:rPr>
        <w:t>sparsely over the</w:t>
      </w:r>
      <w:r w:rsidR="00542BCC">
        <w:rPr>
          <w:rFonts w:asciiTheme="majorBidi" w:hAnsiTheme="majorBidi" w:cstheme="majorBidi"/>
          <w:sz w:val="32"/>
          <w:szCs w:val="32"/>
          <w:lang w:bidi="ar-IQ"/>
        </w:rPr>
        <w:t xml:space="preserve"> </w:t>
      </w:r>
      <w:r w:rsidR="004B4035">
        <w:rPr>
          <w:rFonts w:asciiTheme="majorBidi" w:hAnsiTheme="majorBidi" w:cstheme="majorBidi"/>
          <w:sz w:val="32"/>
          <w:szCs w:val="32"/>
          <w:lang w:bidi="ar-IQ"/>
        </w:rPr>
        <w:t>mons</w:t>
      </w:r>
      <w:r w:rsidRPr="00D42EFE">
        <w:rPr>
          <w:rFonts w:asciiTheme="majorBidi" w:hAnsiTheme="majorBidi" w:cstheme="majorBidi"/>
          <w:sz w:val="32"/>
          <w:szCs w:val="32"/>
          <w:lang w:bidi="ar-IQ"/>
        </w:rPr>
        <w:t xml:space="preserve"> pubes</w:t>
      </w:r>
    </w:p>
    <w:p w:rsidR="0014172C" w:rsidRPr="00D42EFE" w:rsidRDefault="0014172C" w:rsidP="0014172C">
      <w:pPr>
        <w:jc w:val="right"/>
        <w:rPr>
          <w:rFonts w:asciiTheme="majorBidi" w:hAnsiTheme="majorBidi" w:cstheme="majorBidi"/>
          <w:sz w:val="32"/>
          <w:szCs w:val="32"/>
          <w:lang w:bidi="ar-IQ"/>
        </w:rPr>
      </w:pPr>
      <w:r w:rsidRPr="00D42EFE">
        <w:rPr>
          <w:rFonts w:asciiTheme="majorBidi" w:hAnsiTheme="majorBidi" w:cs="Times New Roman"/>
          <w:sz w:val="32"/>
          <w:szCs w:val="32"/>
          <w:rtl/>
          <w:lang w:bidi="ar-IQ"/>
        </w:rPr>
        <w:t xml:space="preserve">. </w:t>
      </w:r>
    </w:p>
    <w:p w:rsidR="0014172C" w:rsidRPr="00D42EFE" w:rsidRDefault="0014172C" w:rsidP="0014172C">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Stage IV - The hair distribution is adult in type but decreased in total quantity. There is no spread to</w:t>
      </w:r>
      <w:r w:rsidR="00A9387D">
        <w:rPr>
          <w:rFonts w:asciiTheme="majorBidi" w:hAnsiTheme="majorBidi" w:cstheme="majorBidi"/>
          <w:sz w:val="32"/>
          <w:szCs w:val="32"/>
          <w:lang w:bidi="ar-IQ"/>
        </w:rPr>
        <w:t xml:space="preserve"> </w:t>
      </w:r>
      <w:r w:rsidR="00A9387D" w:rsidRPr="00A9387D">
        <w:rPr>
          <w:rFonts w:asciiTheme="majorBidi" w:hAnsiTheme="majorBidi" w:cstheme="majorBidi"/>
          <w:sz w:val="32"/>
          <w:szCs w:val="32"/>
          <w:lang w:bidi="ar-IQ"/>
        </w:rPr>
        <w:t>the medial surface of the thighs</w:t>
      </w:r>
    </w:p>
    <w:p w:rsidR="0014172C" w:rsidRPr="00D42EFE" w:rsidRDefault="0014172C" w:rsidP="0014172C">
      <w:pPr>
        <w:jc w:val="right"/>
        <w:rPr>
          <w:rFonts w:asciiTheme="majorBidi" w:hAnsiTheme="majorBidi" w:cstheme="majorBidi"/>
          <w:sz w:val="32"/>
          <w:szCs w:val="32"/>
          <w:lang w:bidi="ar-IQ"/>
        </w:rPr>
      </w:pPr>
      <w:r w:rsidRPr="00D42EFE">
        <w:rPr>
          <w:rFonts w:asciiTheme="majorBidi" w:hAnsiTheme="majorBidi" w:cs="Times New Roman"/>
          <w:sz w:val="32"/>
          <w:szCs w:val="32"/>
          <w:rtl/>
          <w:lang w:bidi="ar-IQ"/>
        </w:rPr>
        <w:t xml:space="preserve">. </w:t>
      </w:r>
    </w:p>
    <w:p w:rsidR="00D012E0" w:rsidRDefault="0014172C" w:rsidP="00D012E0">
      <w:pPr>
        <w:jc w:val="right"/>
        <w:rPr>
          <w:rFonts w:asciiTheme="majorBidi" w:hAnsiTheme="majorBidi" w:cstheme="majorBidi"/>
          <w:sz w:val="32"/>
          <w:szCs w:val="32"/>
          <w:lang w:bidi="ar-IQ"/>
        </w:rPr>
      </w:pPr>
      <w:r w:rsidRPr="00D42EFE">
        <w:rPr>
          <w:rFonts w:asciiTheme="majorBidi" w:hAnsiTheme="majorBidi" w:cstheme="majorBidi"/>
          <w:sz w:val="32"/>
          <w:szCs w:val="32"/>
          <w:lang w:bidi="ar-IQ"/>
        </w:rPr>
        <w:t xml:space="preserve">Stage V - Hair is adult in quantity and type and appears to have an inverse triangleThere is spread to the medial surface of the thighs </w:t>
      </w:r>
      <w:r w:rsidR="00D42EFE">
        <w:rPr>
          <w:rFonts w:asciiTheme="majorBidi" w:hAnsiTheme="majorBidi" w:cstheme="majorBidi"/>
          <w:sz w:val="32"/>
          <w:szCs w:val="32"/>
          <w:lang w:bidi="ar-IQ"/>
        </w:rPr>
        <w:t>.</w:t>
      </w:r>
    </w:p>
    <w:p w:rsidR="007D4B70" w:rsidRDefault="007D4B70"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w:t>
      </w:r>
    </w:p>
    <w:p w:rsidR="004478B4" w:rsidRPr="00D012E0" w:rsidRDefault="007D4B70" w:rsidP="00C22F15">
      <w:pPr>
        <w:jc w:val="right"/>
        <w:rPr>
          <w:rFonts w:asciiTheme="majorBidi" w:hAnsiTheme="majorBidi" w:cstheme="majorBidi"/>
          <w:color w:val="FF0000"/>
          <w:sz w:val="36"/>
          <w:szCs w:val="36"/>
          <w:lang w:bidi="ar-IQ"/>
        </w:rPr>
      </w:pPr>
      <w:r w:rsidRPr="004478B4">
        <w:rPr>
          <w:rFonts w:asciiTheme="majorBidi" w:hAnsiTheme="majorBidi" w:cstheme="majorBidi"/>
          <w:b/>
          <w:bCs/>
          <w:sz w:val="36"/>
          <w:szCs w:val="36"/>
          <w:lang w:bidi="ar-IQ"/>
        </w:rPr>
        <w:t xml:space="preserve"> </w:t>
      </w:r>
      <w:r w:rsidRPr="00D012E0">
        <w:rPr>
          <w:rFonts w:asciiTheme="majorBidi" w:hAnsiTheme="majorBidi" w:cstheme="majorBidi"/>
          <w:b/>
          <w:bCs/>
          <w:color w:val="FF0000"/>
          <w:sz w:val="36"/>
          <w:szCs w:val="36"/>
          <w:lang w:bidi="ar-IQ"/>
        </w:rPr>
        <w:t>Disorder of</w:t>
      </w:r>
      <w:r w:rsidR="004478B4" w:rsidRPr="00D012E0">
        <w:rPr>
          <w:rFonts w:asciiTheme="majorBidi" w:hAnsiTheme="majorBidi" w:cstheme="majorBidi"/>
          <w:b/>
          <w:bCs/>
          <w:color w:val="FF0000"/>
          <w:sz w:val="36"/>
          <w:szCs w:val="36"/>
          <w:lang w:bidi="ar-IQ"/>
        </w:rPr>
        <w:t>` puberty</w:t>
      </w:r>
      <w:r w:rsidR="004478B4" w:rsidRPr="00D012E0">
        <w:rPr>
          <w:rFonts w:asciiTheme="majorBidi" w:hAnsiTheme="majorBidi" w:cstheme="majorBidi"/>
          <w:color w:val="FF0000"/>
          <w:sz w:val="36"/>
          <w:szCs w:val="36"/>
          <w:lang w:bidi="ar-IQ"/>
        </w:rPr>
        <w:t>:</w:t>
      </w:r>
    </w:p>
    <w:p w:rsidR="008C7298" w:rsidRDefault="004478B4" w:rsidP="00C22F15">
      <w:pPr>
        <w:jc w:val="right"/>
        <w:rPr>
          <w:rFonts w:asciiTheme="majorBidi" w:hAnsiTheme="majorBidi" w:cstheme="majorBidi"/>
          <w:sz w:val="36"/>
          <w:szCs w:val="36"/>
          <w:lang w:bidi="ar-IQ"/>
        </w:rPr>
      </w:pPr>
      <w:r w:rsidRPr="004478B4">
        <w:rPr>
          <w:rFonts w:asciiTheme="majorBidi" w:hAnsiTheme="majorBidi" w:cstheme="majorBidi"/>
          <w:b/>
          <w:bCs/>
          <w:sz w:val="36"/>
          <w:szCs w:val="36"/>
          <w:lang w:bidi="ar-IQ"/>
        </w:rPr>
        <w:t>Precocious puberty</w:t>
      </w:r>
      <w:r w:rsidR="008C7298">
        <w:rPr>
          <w:rFonts w:asciiTheme="majorBidi" w:hAnsiTheme="majorBidi" w:cstheme="majorBidi"/>
          <w:sz w:val="36"/>
          <w:szCs w:val="36"/>
          <w:lang w:bidi="ar-IQ"/>
        </w:rPr>
        <w:t>:</w:t>
      </w:r>
    </w:p>
    <w:p w:rsidR="00741ECB" w:rsidRDefault="008C7298" w:rsidP="00BB4410">
      <w:pPr>
        <w:jc w:val="right"/>
        <w:rPr>
          <w:rFonts w:asciiTheme="majorBidi" w:hAnsiTheme="majorBidi" w:cstheme="majorBidi"/>
          <w:sz w:val="32"/>
          <w:szCs w:val="32"/>
          <w:lang w:bidi="ar-IQ"/>
        </w:rPr>
      </w:pPr>
      <w:r w:rsidRPr="00741ECB">
        <w:rPr>
          <w:rFonts w:asciiTheme="majorBidi" w:hAnsiTheme="majorBidi" w:cstheme="majorBidi"/>
          <w:sz w:val="32"/>
          <w:szCs w:val="32"/>
          <w:lang w:bidi="ar-IQ"/>
        </w:rPr>
        <w:lastRenderedPageBreak/>
        <w:t>This is defined as the onset of</w:t>
      </w:r>
      <w:r w:rsidR="00BB4410">
        <w:rPr>
          <w:rFonts w:asciiTheme="majorBidi" w:hAnsiTheme="majorBidi" w:cstheme="majorBidi"/>
          <w:sz w:val="32"/>
          <w:szCs w:val="32"/>
          <w:lang w:bidi="ar-IQ"/>
        </w:rPr>
        <w:t xml:space="preserve"> any sign of secondary sexual characteristic prior to the age </w:t>
      </w:r>
      <w:r w:rsidRPr="00741ECB">
        <w:rPr>
          <w:rFonts w:asciiTheme="majorBidi" w:hAnsiTheme="majorBidi" w:cstheme="majorBidi"/>
          <w:sz w:val="32"/>
          <w:szCs w:val="32"/>
          <w:lang w:bidi="ar-IQ"/>
        </w:rPr>
        <w:t xml:space="preserve">of 8 in girl &amp; 9 in </w:t>
      </w:r>
      <w:r w:rsidR="00741ECB" w:rsidRPr="00741ECB">
        <w:rPr>
          <w:rFonts w:asciiTheme="majorBidi" w:hAnsiTheme="majorBidi" w:cstheme="majorBidi"/>
          <w:sz w:val="32"/>
          <w:szCs w:val="32"/>
          <w:lang w:bidi="ar-IQ"/>
        </w:rPr>
        <w:t>a boy</w:t>
      </w:r>
      <w:r w:rsidR="00741ECB">
        <w:rPr>
          <w:rFonts w:asciiTheme="majorBidi" w:hAnsiTheme="majorBidi" w:cstheme="majorBidi"/>
          <w:sz w:val="32"/>
          <w:szCs w:val="32"/>
          <w:lang w:bidi="ar-IQ"/>
        </w:rPr>
        <w:t>.</w:t>
      </w:r>
    </w:p>
    <w:p w:rsidR="00741ECB" w:rsidRDefault="00741ECB" w:rsidP="00C22F15">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Classification of p.p.:</w:t>
      </w:r>
    </w:p>
    <w:p w:rsidR="00741ECB" w:rsidRDefault="00741ECB" w:rsidP="00C22F15">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a.central precocious puberty:</w:t>
      </w:r>
    </w:p>
    <w:p w:rsidR="00AF6372" w:rsidRDefault="00AF6372" w:rsidP="00C22F15">
      <w:pPr>
        <w:jc w:val="right"/>
        <w:rPr>
          <w:rFonts w:asciiTheme="majorBidi" w:hAnsiTheme="majorBidi" w:cstheme="majorBidi"/>
          <w:sz w:val="32"/>
          <w:szCs w:val="32"/>
          <w:rtl/>
          <w:lang w:bidi="ar-IQ"/>
        </w:rPr>
      </w:pPr>
      <w:r>
        <w:rPr>
          <w:rFonts w:asciiTheme="majorBidi" w:hAnsiTheme="majorBidi" w:cstheme="majorBidi"/>
          <w:sz w:val="32"/>
          <w:szCs w:val="32"/>
          <w:lang w:bidi="ar-IQ"/>
        </w:rPr>
        <w:t xml:space="preserve">the aetiology is often unknown ,it’s a </w:t>
      </w:r>
      <w:r w:rsidR="00E073B0">
        <w:rPr>
          <w:rFonts w:asciiTheme="majorBidi" w:hAnsiTheme="majorBidi" w:cstheme="majorBidi"/>
          <w:sz w:val="32"/>
          <w:szCs w:val="32"/>
          <w:lang w:bidi="ar-IQ"/>
        </w:rPr>
        <w:t>gonadotropin</w:t>
      </w:r>
      <w:r>
        <w:rPr>
          <w:rFonts w:asciiTheme="majorBidi" w:hAnsiTheme="majorBidi" w:cstheme="majorBidi"/>
          <w:sz w:val="32"/>
          <w:szCs w:val="32"/>
          <w:lang w:bidi="ar-IQ"/>
        </w:rPr>
        <w:t>-dependent. Although up to 25% are due to central nervous system malformation or brain tumours.</w:t>
      </w:r>
    </w:p>
    <w:p w:rsidR="00AF6372" w:rsidRDefault="00AF6372" w:rsidP="00C22F15">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B.peripheral precocious puberty:</w:t>
      </w:r>
    </w:p>
    <w:p w:rsidR="00C3117D" w:rsidRDefault="00AF6372" w:rsidP="00C22F15">
      <w:pPr>
        <w:jc w:val="right"/>
        <w:rPr>
          <w:rFonts w:asciiTheme="majorBidi" w:hAnsiTheme="majorBidi" w:cstheme="majorBidi"/>
          <w:sz w:val="28"/>
          <w:szCs w:val="28"/>
          <w:lang w:bidi="ar-IQ"/>
        </w:rPr>
      </w:pPr>
      <w:r w:rsidRPr="00C3117D">
        <w:rPr>
          <w:rFonts w:asciiTheme="majorBidi" w:hAnsiTheme="majorBidi" w:cstheme="majorBidi"/>
          <w:sz w:val="28"/>
          <w:szCs w:val="28"/>
          <w:lang w:bidi="ar-IQ"/>
        </w:rPr>
        <w:t>Its always pathological &amp; can be caused by estrogen secretion</w:t>
      </w:r>
      <w:r w:rsidR="00EB486F" w:rsidRPr="00C3117D">
        <w:rPr>
          <w:rFonts w:asciiTheme="majorBidi" w:hAnsiTheme="majorBidi" w:cstheme="majorBidi"/>
          <w:sz w:val="28"/>
          <w:szCs w:val="28"/>
          <w:lang w:bidi="ar-IQ"/>
        </w:rPr>
        <w:t xml:space="preserve"> such as exog</w:t>
      </w:r>
      <w:r w:rsidR="00E073B0" w:rsidRPr="00C3117D">
        <w:rPr>
          <w:rFonts w:asciiTheme="majorBidi" w:hAnsiTheme="majorBidi" w:cstheme="majorBidi"/>
          <w:sz w:val="28"/>
          <w:szCs w:val="28"/>
          <w:lang w:bidi="ar-IQ"/>
        </w:rPr>
        <w:t>enous ingestion like pills or a hormone-producing tumor</w:t>
      </w:r>
      <w:r w:rsidR="0039737A" w:rsidRPr="00C3117D">
        <w:rPr>
          <w:rFonts w:asciiTheme="majorBidi" w:hAnsiTheme="majorBidi" w:cstheme="majorBidi"/>
          <w:sz w:val="28"/>
          <w:szCs w:val="28"/>
          <w:lang w:bidi="ar-IQ"/>
        </w:rPr>
        <w:t>.</w:t>
      </w:r>
      <w:r w:rsidR="00C3117D" w:rsidRPr="00C3117D">
        <w:rPr>
          <w:sz w:val="28"/>
          <w:szCs w:val="28"/>
        </w:rPr>
        <w:t xml:space="preserve"> </w:t>
      </w:r>
      <w:r w:rsidR="00C3117D" w:rsidRPr="00C3117D">
        <w:rPr>
          <w:rFonts w:asciiTheme="majorBidi" w:hAnsiTheme="majorBidi" w:cstheme="majorBidi"/>
          <w:sz w:val="28"/>
          <w:szCs w:val="28"/>
          <w:lang w:bidi="ar-IQ"/>
        </w:rPr>
        <w:t>This is far less common than central precocious puberty and is usually induced by excess production of sex ster- oids. Causes include the following.</w:t>
      </w:r>
    </w:p>
    <w:p w:rsidR="00C3117D" w:rsidRDefault="00C3117D" w:rsidP="00C22F15">
      <w:pPr>
        <w:jc w:val="right"/>
        <w:rPr>
          <w:rFonts w:asciiTheme="majorBidi" w:hAnsiTheme="majorBidi" w:cstheme="majorBidi"/>
          <w:sz w:val="28"/>
          <w:szCs w:val="28"/>
          <w:lang w:bidi="ar-IQ"/>
        </w:rPr>
      </w:pPr>
      <w:r w:rsidRPr="00C3117D">
        <w:rPr>
          <w:rFonts w:asciiTheme="majorBidi" w:hAnsiTheme="majorBidi" w:cstheme="majorBidi"/>
          <w:sz w:val="28"/>
          <w:szCs w:val="28"/>
          <w:lang w:bidi="ar-IQ"/>
        </w:rPr>
        <w:t xml:space="preserve"> • Androgen secretion from a virilizing adrenal tumour.</w:t>
      </w:r>
    </w:p>
    <w:p w:rsidR="00C3117D" w:rsidRDefault="00C3117D" w:rsidP="00C22F15">
      <w:pPr>
        <w:jc w:val="right"/>
        <w:rPr>
          <w:rFonts w:asciiTheme="majorBidi" w:hAnsiTheme="majorBidi" w:cstheme="majorBidi"/>
          <w:sz w:val="28"/>
          <w:szCs w:val="28"/>
          <w:lang w:bidi="ar-IQ"/>
        </w:rPr>
      </w:pPr>
      <w:r w:rsidRPr="00C3117D">
        <w:rPr>
          <w:rFonts w:asciiTheme="majorBidi" w:hAnsiTheme="majorBidi" w:cstheme="majorBidi"/>
          <w:sz w:val="28"/>
          <w:szCs w:val="28"/>
          <w:lang w:bidi="ar-IQ"/>
        </w:rPr>
        <w:t xml:space="preserve"> • Late-onset CAH.</w:t>
      </w:r>
    </w:p>
    <w:p w:rsidR="00C3117D" w:rsidRDefault="00C3117D" w:rsidP="00C22F15">
      <w:pPr>
        <w:jc w:val="right"/>
        <w:rPr>
          <w:rFonts w:asciiTheme="majorBidi" w:hAnsiTheme="majorBidi" w:cstheme="majorBidi"/>
          <w:sz w:val="28"/>
          <w:szCs w:val="28"/>
          <w:lang w:bidi="ar-IQ"/>
        </w:rPr>
      </w:pPr>
      <w:r w:rsidRPr="00C3117D">
        <w:rPr>
          <w:rFonts w:asciiTheme="majorBidi" w:hAnsiTheme="majorBidi" w:cstheme="majorBidi"/>
          <w:sz w:val="28"/>
          <w:szCs w:val="28"/>
          <w:lang w:bidi="ar-IQ"/>
        </w:rPr>
        <w:t xml:space="preserve"> • Oestrogen-secreting tumour causing rapid breast development. If a large ovarian cyst is present, this may be part of McCune–Albright syndrome, with associated classical features of irregular café-au-lait spots and cystic bone lesions called polyostotic fibroid dysplasia.</w:t>
      </w:r>
    </w:p>
    <w:p w:rsidR="00AF6372" w:rsidRPr="00C3117D" w:rsidRDefault="00C3117D" w:rsidP="00C22F15">
      <w:pPr>
        <w:jc w:val="right"/>
        <w:rPr>
          <w:rFonts w:asciiTheme="majorBidi" w:hAnsiTheme="majorBidi" w:cstheme="majorBidi"/>
          <w:sz w:val="28"/>
          <w:szCs w:val="28"/>
          <w:lang w:bidi="ar-IQ"/>
        </w:rPr>
      </w:pPr>
      <w:r w:rsidRPr="00C3117D">
        <w:rPr>
          <w:rFonts w:asciiTheme="majorBidi" w:hAnsiTheme="majorBidi" w:cstheme="majorBidi"/>
          <w:sz w:val="28"/>
          <w:szCs w:val="28"/>
          <w:lang w:bidi="ar-IQ"/>
        </w:rPr>
        <w:t xml:space="preserve"> • Exposure to exogenous hormones, e.g. inadvertent ingestion of birth control pills by children causing excess levels of oestrogens; topical androgen exposure</w:t>
      </w:r>
    </w:p>
    <w:p w:rsidR="0039737A" w:rsidRDefault="00632A2C" w:rsidP="00C22F15">
      <w:pPr>
        <w:jc w:val="right"/>
        <w:rPr>
          <w:rFonts w:asciiTheme="majorBidi" w:hAnsiTheme="majorBidi" w:cstheme="majorBidi"/>
          <w:b/>
          <w:bCs/>
          <w:sz w:val="32"/>
          <w:szCs w:val="32"/>
          <w:lang w:bidi="ar-IQ"/>
        </w:rPr>
      </w:pPr>
      <w:r>
        <w:rPr>
          <w:rFonts w:asciiTheme="majorBidi" w:hAnsiTheme="majorBidi" w:cstheme="majorBidi"/>
          <w:sz w:val="32"/>
          <w:szCs w:val="32"/>
          <w:lang w:bidi="ar-IQ"/>
        </w:rPr>
        <w:t>Precocious puberty</w:t>
      </w:r>
      <w:r w:rsidR="0039737A">
        <w:rPr>
          <w:rFonts w:asciiTheme="majorBidi" w:hAnsiTheme="majorBidi" w:cstheme="majorBidi"/>
          <w:sz w:val="32"/>
          <w:szCs w:val="32"/>
          <w:lang w:bidi="ar-IQ"/>
        </w:rPr>
        <w:t xml:space="preserve"> may be </w:t>
      </w:r>
      <w:r w:rsidR="006A4B16">
        <w:rPr>
          <w:rFonts w:asciiTheme="majorBidi" w:hAnsiTheme="majorBidi" w:cstheme="majorBidi"/>
          <w:sz w:val="32"/>
          <w:szCs w:val="32"/>
          <w:lang w:bidi="ar-IQ"/>
        </w:rPr>
        <w:t xml:space="preserve">  </w:t>
      </w:r>
      <w:r w:rsidR="0039737A">
        <w:rPr>
          <w:rFonts w:asciiTheme="majorBidi" w:hAnsiTheme="majorBidi" w:cstheme="majorBidi"/>
          <w:sz w:val="32"/>
          <w:szCs w:val="32"/>
          <w:lang w:bidi="ar-IQ"/>
        </w:rPr>
        <w:t>divided into two major sub groups:</w:t>
      </w:r>
      <w:r w:rsidR="0039737A">
        <w:rPr>
          <w:rFonts w:asciiTheme="majorBidi" w:hAnsiTheme="majorBidi" w:cstheme="majorBidi"/>
          <w:b/>
          <w:bCs/>
          <w:sz w:val="32"/>
          <w:szCs w:val="32"/>
          <w:lang w:bidi="ar-IQ"/>
        </w:rPr>
        <w:t>hetrosexual p.p</w:t>
      </w:r>
      <w:r w:rsidR="006A4B16">
        <w:rPr>
          <w:rFonts w:asciiTheme="majorBidi" w:hAnsiTheme="majorBidi" w:cstheme="majorBidi"/>
          <w:b/>
          <w:bCs/>
          <w:sz w:val="32"/>
          <w:szCs w:val="32"/>
          <w:lang w:bidi="ar-IQ"/>
        </w:rPr>
        <w:t>(</w:t>
      </w:r>
      <w:r w:rsidR="00D012E0">
        <w:rPr>
          <w:rFonts w:asciiTheme="majorBidi" w:hAnsiTheme="majorBidi" w:cstheme="majorBidi"/>
          <w:sz w:val="32"/>
          <w:szCs w:val="32"/>
          <w:lang w:bidi="ar-IQ"/>
        </w:rPr>
        <w:t>development of secondary sexual characteristic opposite those of anticipated phenotypic sex like virlization in female)</w:t>
      </w:r>
      <w:r w:rsidR="006A4B16">
        <w:rPr>
          <w:rFonts w:asciiTheme="majorBidi" w:hAnsiTheme="majorBidi" w:cstheme="majorBidi"/>
          <w:b/>
          <w:bCs/>
          <w:sz w:val="32"/>
          <w:szCs w:val="32"/>
          <w:lang w:bidi="ar-IQ"/>
        </w:rPr>
        <w:br/>
      </w:r>
      <w:r w:rsidR="0039737A">
        <w:rPr>
          <w:rFonts w:asciiTheme="majorBidi" w:hAnsiTheme="majorBidi" w:cstheme="majorBidi"/>
          <w:b/>
          <w:bCs/>
          <w:sz w:val="32"/>
          <w:szCs w:val="32"/>
          <w:lang w:bidi="ar-IQ"/>
        </w:rPr>
        <w:t xml:space="preserve"> </w:t>
      </w:r>
    </w:p>
    <w:p w:rsidR="004550F2" w:rsidRDefault="0039737A" w:rsidP="00C22F15">
      <w:pPr>
        <w:jc w:val="right"/>
        <w:rPr>
          <w:rFonts w:asciiTheme="majorBidi" w:hAnsiTheme="majorBidi" w:cstheme="majorBidi"/>
          <w:sz w:val="32"/>
          <w:szCs w:val="32"/>
          <w:lang w:bidi="ar-IQ"/>
        </w:rPr>
      </w:pPr>
      <w:r>
        <w:rPr>
          <w:rFonts w:asciiTheme="majorBidi" w:hAnsiTheme="majorBidi" w:cstheme="majorBidi"/>
          <w:b/>
          <w:bCs/>
          <w:sz w:val="32"/>
          <w:szCs w:val="32"/>
          <w:lang w:bidi="ar-IQ"/>
        </w:rPr>
        <w:t>&amp; isosexual p.p.</w:t>
      </w:r>
      <w:r w:rsidR="00D012E0">
        <w:rPr>
          <w:rFonts w:asciiTheme="majorBidi" w:hAnsiTheme="majorBidi" w:cstheme="majorBidi"/>
          <w:b/>
          <w:bCs/>
          <w:sz w:val="32"/>
          <w:szCs w:val="32"/>
          <w:lang w:bidi="ar-IQ"/>
        </w:rPr>
        <w:t xml:space="preserve">( </w:t>
      </w:r>
      <w:r w:rsidR="00D012E0">
        <w:rPr>
          <w:rFonts w:asciiTheme="majorBidi" w:hAnsiTheme="majorBidi" w:cstheme="majorBidi"/>
          <w:sz w:val="32"/>
          <w:szCs w:val="32"/>
          <w:lang w:bidi="ar-IQ"/>
        </w:rPr>
        <w:t>premature</w:t>
      </w:r>
      <w:r w:rsidR="0062614D">
        <w:rPr>
          <w:rFonts w:asciiTheme="majorBidi" w:hAnsiTheme="majorBidi" w:cstheme="majorBidi"/>
          <w:sz w:val="32"/>
          <w:szCs w:val="32"/>
          <w:lang w:bidi="ar-IQ"/>
        </w:rPr>
        <w:t xml:space="preserve"> </w:t>
      </w:r>
      <w:r w:rsidR="00AB387F">
        <w:rPr>
          <w:rFonts w:asciiTheme="majorBidi" w:hAnsiTheme="majorBidi" w:cstheme="majorBidi"/>
          <w:sz w:val="32"/>
          <w:szCs w:val="32"/>
          <w:lang w:bidi="ar-IQ"/>
        </w:rPr>
        <w:t>sexual maturation like premature</w:t>
      </w:r>
      <w:r w:rsidR="00EC79A4">
        <w:rPr>
          <w:rFonts w:asciiTheme="majorBidi" w:hAnsiTheme="majorBidi" w:cstheme="majorBidi"/>
          <w:sz w:val="32"/>
          <w:szCs w:val="32"/>
          <w:lang w:bidi="ar-IQ"/>
        </w:rPr>
        <w:t xml:space="preserve"> thelarche)</w:t>
      </w:r>
    </w:p>
    <w:p w:rsidR="004550F2" w:rsidRDefault="004550F2" w:rsidP="00C22F15">
      <w:pPr>
        <w:jc w:val="right"/>
        <w:rPr>
          <w:rFonts w:asciiTheme="majorBidi" w:hAnsiTheme="majorBidi" w:cstheme="majorBidi"/>
          <w:sz w:val="32"/>
          <w:szCs w:val="32"/>
          <w:lang w:bidi="ar-IQ"/>
        </w:rPr>
      </w:pPr>
    </w:p>
    <w:p w:rsidR="004550F2" w:rsidRDefault="004550F2" w:rsidP="00C22F15">
      <w:pPr>
        <w:jc w:val="right"/>
        <w:rPr>
          <w:rFonts w:asciiTheme="majorBidi" w:hAnsiTheme="majorBidi" w:cstheme="majorBidi"/>
          <w:sz w:val="32"/>
          <w:szCs w:val="32"/>
          <w:lang w:bidi="ar-IQ"/>
        </w:rPr>
      </w:pPr>
    </w:p>
    <w:p w:rsidR="004550F2" w:rsidRDefault="004550F2" w:rsidP="00C22F15">
      <w:pPr>
        <w:jc w:val="right"/>
        <w:rPr>
          <w:rFonts w:asciiTheme="majorBidi" w:hAnsiTheme="majorBidi" w:cstheme="majorBidi"/>
          <w:sz w:val="32"/>
          <w:szCs w:val="32"/>
          <w:lang w:bidi="ar-IQ"/>
        </w:rPr>
      </w:pPr>
    </w:p>
    <w:p w:rsidR="004550F2" w:rsidRDefault="004550F2" w:rsidP="00C22F15">
      <w:pPr>
        <w:jc w:val="right"/>
        <w:rPr>
          <w:rFonts w:asciiTheme="majorBidi" w:hAnsiTheme="majorBidi" w:cstheme="majorBidi"/>
          <w:sz w:val="32"/>
          <w:szCs w:val="32"/>
          <w:lang w:bidi="ar-IQ"/>
        </w:rPr>
      </w:pPr>
    </w:p>
    <w:p w:rsidR="004550F2" w:rsidRDefault="004550F2" w:rsidP="004550F2">
      <w:pPr>
        <w:jc w:val="right"/>
        <w:rPr>
          <w:rFonts w:asciiTheme="majorBidi" w:hAnsiTheme="majorBidi" w:cstheme="majorBidi"/>
          <w:sz w:val="32"/>
          <w:szCs w:val="32"/>
          <w:lang w:bidi="ar-IQ"/>
        </w:rPr>
      </w:pPr>
      <w:r w:rsidRPr="004550F2">
        <w:rPr>
          <w:rFonts w:asciiTheme="majorBidi" w:hAnsiTheme="majorBidi" w:cstheme="majorBidi"/>
          <w:noProof/>
          <w:sz w:val="32"/>
          <w:szCs w:val="32"/>
          <w:rtl/>
        </w:rPr>
        <w:drawing>
          <wp:inline distT="0" distB="0" distL="0" distR="0">
            <wp:extent cx="2028706" cy="3037399"/>
            <wp:effectExtent l="19050" t="0" r="0" b="0"/>
            <wp:docPr id="7" name="Picture 2" descr="C:\Users\dr.shatha\Pictures\Precocious-puberty-6.gif"/>
            <wp:cNvGraphicFramePr/>
            <a:graphic xmlns:a="http://schemas.openxmlformats.org/drawingml/2006/main">
              <a:graphicData uri="http://schemas.openxmlformats.org/drawingml/2006/picture">
                <pic:pic xmlns:pic="http://schemas.openxmlformats.org/drawingml/2006/picture">
                  <pic:nvPicPr>
                    <pic:cNvPr id="11266" name="Picture 2" descr="C:\Users\dr.shatha\Pictures\Precocious-puberty-6.gif"/>
                    <pic:cNvPicPr>
                      <a:picLocks noChangeAspect="1" noChangeArrowheads="1"/>
                    </pic:cNvPicPr>
                  </pic:nvPicPr>
                  <pic:blipFill>
                    <a:blip r:embed="rId9" cstate="print"/>
                    <a:srcRect/>
                    <a:stretch>
                      <a:fillRect/>
                    </a:stretch>
                  </pic:blipFill>
                  <pic:spPr bwMode="auto">
                    <a:xfrm>
                      <a:off x="0" y="0"/>
                      <a:ext cx="2030238" cy="3039692"/>
                    </a:xfrm>
                    <a:prstGeom prst="rect">
                      <a:avLst/>
                    </a:prstGeom>
                    <a:noFill/>
                    <a:ln w="9525">
                      <a:noFill/>
                      <a:miter lim="800000"/>
                      <a:headEnd/>
                      <a:tailEnd/>
                    </a:ln>
                  </pic:spPr>
                </pic:pic>
              </a:graphicData>
            </a:graphic>
          </wp:inline>
        </w:drawing>
      </w:r>
      <w:r w:rsidRPr="004550F2">
        <w:rPr>
          <w:rFonts w:asciiTheme="majorBidi" w:hAnsiTheme="majorBidi" w:cs="Times New Roman"/>
          <w:noProof/>
          <w:sz w:val="32"/>
          <w:szCs w:val="32"/>
          <w:rtl/>
        </w:rPr>
        <w:drawing>
          <wp:inline distT="0" distB="0" distL="0" distR="0">
            <wp:extent cx="2162754" cy="3053301"/>
            <wp:effectExtent l="19050" t="0" r="8946" b="0"/>
            <wp:docPr id="6" name="Picture 1" descr="C:\Users\dr.shatha\Pictures\Precocious-puberty-2.jpg"/>
            <wp:cNvGraphicFramePr/>
            <a:graphic xmlns:a="http://schemas.openxmlformats.org/drawingml/2006/main">
              <a:graphicData uri="http://schemas.openxmlformats.org/drawingml/2006/picture">
                <pic:pic xmlns:pic="http://schemas.openxmlformats.org/drawingml/2006/picture">
                  <pic:nvPicPr>
                    <pic:cNvPr id="11267" name="Picture 3" descr="C:\Users\dr.shatha\Pictures\Precocious-puberty-2.jpg"/>
                    <pic:cNvPicPr>
                      <a:picLocks noChangeAspect="1" noChangeArrowheads="1"/>
                    </pic:cNvPicPr>
                  </pic:nvPicPr>
                  <pic:blipFill>
                    <a:blip r:embed="rId10" cstate="print"/>
                    <a:srcRect/>
                    <a:stretch>
                      <a:fillRect/>
                    </a:stretch>
                  </pic:blipFill>
                  <pic:spPr bwMode="auto">
                    <a:xfrm>
                      <a:off x="0" y="0"/>
                      <a:ext cx="2164101" cy="3055203"/>
                    </a:xfrm>
                    <a:prstGeom prst="rect">
                      <a:avLst/>
                    </a:prstGeom>
                    <a:noFill/>
                    <a:ln w="9525">
                      <a:noFill/>
                      <a:miter lim="800000"/>
                      <a:headEnd/>
                      <a:tailEnd/>
                    </a:ln>
                  </pic:spPr>
                </pic:pic>
              </a:graphicData>
            </a:graphic>
          </wp:inline>
        </w:drawing>
      </w:r>
    </w:p>
    <w:p w:rsidR="0039737A" w:rsidRPr="00D012E0" w:rsidRDefault="0039737A" w:rsidP="004550F2">
      <w:pPr>
        <w:rPr>
          <w:rFonts w:asciiTheme="majorBidi" w:hAnsiTheme="majorBidi" w:cstheme="majorBidi"/>
          <w:sz w:val="32"/>
          <w:szCs w:val="32"/>
          <w:lang w:bidi="ar-IQ"/>
        </w:rPr>
      </w:pPr>
    </w:p>
    <w:p w:rsidR="0039737A" w:rsidRDefault="008833DB" w:rsidP="00C22F15">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Causes of precocious puberty:</w:t>
      </w:r>
    </w:p>
    <w:p w:rsidR="004550F2" w:rsidRDefault="004550F2" w:rsidP="00C22F15">
      <w:pPr>
        <w:jc w:val="right"/>
        <w:rPr>
          <w:rFonts w:asciiTheme="majorBidi" w:hAnsiTheme="majorBidi" w:cstheme="majorBidi"/>
          <w:b/>
          <w:bCs/>
          <w:sz w:val="32"/>
          <w:szCs w:val="32"/>
          <w:lang w:bidi="ar-IQ"/>
        </w:rPr>
      </w:pPr>
    </w:p>
    <w:p w:rsidR="008833DB" w:rsidRDefault="008833D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In 75% of cases of precocious puberty in girls the cause is idiopathic;other causes</w:t>
      </w:r>
    </w:p>
    <w:p w:rsidR="008833DB" w:rsidRDefault="008833D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•organic brain disease (CNS tumors,head trauma,hydrocephalus,infection like meningitis &amp; encephalitis)</w:t>
      </w:r>
    </w:p>
    <w:p w:rsidR="008833DB" w:rsidRDefault="008833D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•ovarian tumor .eg. granulosa cell tumour which secreate estrogen)</w:t>
      </w:r>
    </w:p>
    <w:p w:rsidR="008833DB" w:rsidRDefault="008833D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 xml:space="preserve">•adrenal </w:t>
      </w:r>
      <w:r w:rsidR="00C92794">
        <w:rPr>
          <w:rFonts w:asciiTheme="majorBidi" w:hAnsiTheme="majorBidi" w:cstheme="majorBidi"/>
          <w:sz w:val="32"/>
          <w:szCs w:val="32"/>
          <w:lang w:bidi="ar-IQ"/>
        </w:rPr>
        <w:t>neoplasm ,congenital adrenal hyper plasia.</w:t>
      </w:r>
    </w:p>
    <w:p w:rsidR="00C92794" w:rsidRDefault="00C92794"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•exogenous estrogen or androgen exposure.</w:t>
      </w:r>
    </w:p>
    <w:p w:rsidR="00C92794" w:rsidRDefault="00B3668B" w:rsidP="00C22F15">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Investigation:</w:t>
      </w:r>
    </w:p>
    <w:p w:rsidR="00B3668B" w:rsidRDefault="00B3668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lastRenderedPageBreak/>
        <w:t>Meticulous history &amp; examination( the girl may present with breast growth ,menarche or  pubarche at earlier age) to detect any possible cause:</w:t>
      </w:r>
    </w:p>
    <w:p w:rsidR="00B3668B" w:rsidRDefault="00B3668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1.serial bone age(wrist X-ray is done)</w:t>
      </w:r>
    </w:p>
    <w:p w:rsidR="00B3668B" w:rsidRDefault="00B3668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2.MRI or CT of the brian with optimal visualization of hypothalamus &amp; sella turcica.</w:t>
      </w:r>
    </w:p>
    <w:p w:rsidR="00B3668B" w:rsidRDefault="00DF6EE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3. MRI</w:t>
      </w:r>
      <w:r w:rsidR="009935E7">
        <w:rPr>
          <w:rFonts w:asciiTheme="majorBidi" w:hAnsiTheme="majorBidi" w:cstheme="majorBidi"/>
          <w:sz w:val="32"/>
          <w:szCs w:val="32"/>
          <w:lang w:bidi="ar-IQ"/>
        </w:rPr>
        <w:t>, CTor</w:t>
      </w:r>
      <w:r w:rsidR="00B3668B">
        <w:rPr>
          <w:rFonts w:asciiTheme="majorBidi" w:hAnsiTheme="majorBidi" w:cstheme="majorBidi"/>
          <w:sz w:val="32"/>
          <w:szCs w:val="32"/>
          <w:lang w:bidi="ar-IQ"/>
        </w:rPr>
        <w:t xml:space="preserve"> Uls of </w:t>
      </w:r>
      <w:r w:rsidR="002044A4">
        <w:rPr>
          <w:rFonts w:asciiTheme="majorBidi" w:hAnsiTheme="majorBidi" w:cstheme="majorBidi"/>
          <w:sz w:val="32"/>
          <w:szCs w:val="32"/>
          <w:lang w:bidi="ar-IQ"/>
        </w:rPr>
        <w:t>abdomen. Pelvis</w:t>
      </w:r>
      <w:r w:rsidR="00B3668B">
        <w:rPr>
          <w:rFonts w:asciiTheme="majorBidi" w:hAnsiTheme="majorBidi" w:cstheme="majorBidi"/>
          <w:sz w:val="32"/>
          <w:szCs w:val="32"/>
          <w:lang w:bidi="ar-IQ"/>
        </w:rPr>
        <w:t xml:space="preserve"> or adrenal gland.</w:t>
      </w:r>
    </w:p>
    <w:p w:rsidR="00B3668B" w:rsidRDefault="009A3859"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4. assay</w:t>
      </w:r>
      <w:r w:rsidR="00B3668B">
        <w:rPr>
          <w:rFonts w:asciiTheme="majorBidi" w:hAnsiTheme="majorBidi" w:cstheme="majorBidi"/>
          <w:sz w:val="32"/>
          <w:szCs w:val="32"/>
          <w:lang w:bidi="ar-IQ"/>
        </w:rPr>
        <w:t xml:space="preserve"> of serum levels of FSH,LH which are high in </w:t>
      </w:r>
      <w:r w:rsidR="00EB7860">
        <w:rPr>
          <w:rFonts w:asciiTheme="majorBidi" w:hAnsiTheme="majorBidi" w:cstheme="majorBidi"/>
          <w:sz w:val="32"/>
          <w:szCs w:val="32"/>
          <w:lang w:bidi="ar-IQ"/>
        </w:rPr>
        <w:t>centrally</w:t>
      </w:r>
      <w:r w:rsidR="00B3668B">
        <w:rPr>
          <w:rFonts w:asciiTheme="majorBidi" w:hAnsiTheme="majorBidi" w:cstheme="majorBidi"/>
          <w:sz w:val="32"/>
          <w:szCs w:val="32"/>
          <w:lang w:bidi="ar-IQ"/>
        </w:rPr>
        <w:t xml:space="preserve"> mediated precocious puberty &amp; low in ovaian tumours.</w:t>
      </w:r>
    </w:p>
    <w:p w:rsidR="00B3668B" w:rsidRDefault="00B3668B"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 xml:space="preserve">5. </w:t>
      </w:r>
      <w:r w:rsidR="00B62924">
        <w:rPr>
          <w:rFonts w:asciiTheme="majorBidi" w:hAnsiTheme="majorBidi" w:cstheme="majorBidi"/>
          <w:sz w:val="32"/>
          <w:szCs w:val="32"/>
          <w:lang w:bidi="ar-IQ"/>
        </w:rPr>
        <w:t>Laparoscopy</w:t>
      </w:r>
      <w:r>
        <w:rPr>
          <w:rFonts w:asciiTheme="majorBidi" w:hAnsiTheme="majorBidi" w:cstheme="majorBidi"/>
          <w:sz w:val="32"/>
          <w:szCs w:val="32"/>
          <w:lang w:bidi="ar-IQ"/>
        </w:rPr>
        <w:t xml:space="preserve"> may be required for abdominal or  pelvic tumor.</w:t>
      </w:r>
    </w:p>
    <w:p w:rsidR="00B3668B" w:rsidRDefault="00F125EA" w:rsidP="00C22F15">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Treatment</w:t>
      </w:r>
    </w:p>
    <w:p w:rsidR="00F125EA" w:rsidRDefault="00F125EA" w:rsidP="00F125EA">
      <w:pPr>
        <w:jc w:val="right"/>
        <w:rPr>
          <w:rFonts w:asciiTheme="majorBidi" w:hAnsiTheme="majorBidi" w:cstheme="majorBidi"/>
          <w:sz w:val="32"/>
          <w:szCs w:val="32"/>
          <w:lang w:bidi="ar-IQ"/>
        </w:rPr>
      </w:pPr>
      <w:r>
        <w:rPr>
          <w:rFonts w:asciiTheme="majorBidi" w:hAnsiTheme="majorBidi" w:cstheme="majorBidi"/>
          <w:sz w:val="32"/>
          <w:szCs w:val="32"/>
          <w:lang w:bidi="ar-IQ"/>
        </w:rPr>
        <w:t>Treatment  goals focus on preventing reduced final adult height &amp; limiting the psychological effects of early pubertal epiphyseal fusion is an estrogen dependent process. Accordingly,girl with precocious puberty are at high risk for early growth plate closure &amp; short stature in adulthood.</w:t>
      </w:r>
    </w:p>
    <w:p w:rsidR="00F125EA" w:rsidRDefault="00F125EA" w:rsidP="007834B1">
      <w:pPr>
        <w:pStyle w:val="ListParagraph"/>
        <w:ind w:left="1080"/>
        <w:jc w:val="right"/>
        <w:rPr>
          <w:rFonts w:asciiTheme="majorBidi" w:hAnsiTheme="majorBidi" w:cstheme="majorBidi"/>
          <w:sz w:val="32"/>
          <w:szCs w:val="32"/>
          <w:lang w:bidi="ar-IQ"/>
        </w:rPr>
      </w:pPr>
      <w:r>
        <w:rPr>
          <w:rFonts w:asciiTheme="majorBidi" w:hAnsiTheme="majorBidi" w:cstheme="majorBidi"/>
          <w:sz w:val="32"/>
          <w:szCs w:val="32"/>
          <w:lang w:bidi="ar-IQ"/>
        </w:rPr>
        <w:t>1.in centrally mediated precocious puberty after exclusion of intracranial tumours,the use</w:t>
      </w:r>
      <w:r w:rsidR="007834B1">
        <w:rPr>
          <w:rFonts w:asciiTheme="majorBidi" w:hAnsiTheme="majorBidi" w:cstheme="majorBidi"/>
          <w:sz w:val="32"/>
          <w:szCs w:val="32"/>
          <w:lang w:bidi="ar-IQ"/>
        </w:rPr>
        <w:t xml:space="preserve"> of GnRH analogue to suppress the piutary gland is justified(estrogen level </w:t>
      </w:r>
      <w:r w:rsidR="006646F6">
        <w:rPr>
          <w:rFonts w:asciiTheme="majorBidi" w:hAnsiTheme="majorBidi" w:cstheme="majorBidi"/>
          <w:sz w:val="32"/>
          <w:szCs w:val="32"/>
          <w:lang w:bidi="ar-IQ"/>
        </w:rPr>
        <w:t>drop, often</w:t>
      </w:r>
      <w:bookmarkStart w:id="0" w:name="_GoBack"/>
      <w:bookmarkEnd w:id="0"/>
      <w:r w:rsidR="007834B1">
        <w:rPr>
          <w:rFonts w:asciiTheme="majorBidi" w:hAnsiTheme="majorBidi" w:cstheme="majorBidi"/>
          <w:sz w:val="32"/>
          <w:szCs w:val="32"/>
          <w:lang w:bidi="ar-IQ"/>
        </w:rPr>
        <w:t xml:space="preserve">  ther is amarked regression of breast &amp; uterine size.if therapy is institude after menses have began,they will cease)until the age of 11.5-12 years when the natural onset of puberty occurs.</w:t>
      </w:r>
    </w:p>
    <w:p w:rsidR="007834B1" w:rsidRDefault="007834B1" w:rsidP="007834B1">
      <w:pPr>
        <w:pStyle w:val="ListParagraph"/>
        <w:ind w:left="1080"/>
        <w:jc w:val="right"/>
        <w:rPr>
          <w:rFonts w:asciiTheme="majorBidi" w:hAnsiTheme="majorBidi" w:cstheme="majorBidi"/>
          <w:sz w:val="32"/>
          <w:szCs w:val="32"/>
          <w:lang w:bidi="ar-IQ"/>
        </w:rPr>
      </w:pPr>
      <w:r>
        <w:rPr>
          <w:rFonts w:asciiTheme="majorBidi" w:hAnsiTheme="majorBidi" w:cstheme="majorBidi"/>
          <w:sz w:val="32"/>
          <w:szCs w:val="32"/>
          <w:lang w:bidi="ar-IQ"/>
        </w:rPr>
        <w:t>2.treatment of ovarian or adrenal tumor.</w:t>
      </w:r>
    </w:p>
    <w:p w:rsidR="007834B1" w:rsidRDefault="007834B1" w:rsidP="007834B1">
      <w:pPr>
        <w:pStyle w:val="ListParagraph"/>
        <w:ind w:left="1080"/>
        <w:jc w:val="right"/>
        <w:rPr>
          <w:rFonts w:asciiTheme="majorBidi" w:hAnsiTheme="majorBidi" w:cstheme="majorBidi"/>
          <w:sz w:val="32"/>
          <w:szCs w:val="32"/>
          <w:lang w:bidi="ar-IQ"/>
        </w:rPr>
      </w:pPr>
      <w:r>
        <w:rPr>
          <w:rFonts w:asciiTheme="majorBidi" w:hAnsiTheme="majorBidi" w:cstheme="majorBidi"/>
          <w:sz w:val="32"/>
          <w:szCs w:val="32"/>
          <w:lang w:bidi="ar-IQ"/>
        </w:rPr>
        <w:t>3.psychological support.</w:t>
      </w:r>
    </w:p>
    <w:p w:rsidR="007834B1" w:rsidRPr="00F125EA" w:rsidRDefault="007834B1" w:rsidP="007834B1">
      <w:pPr>
        <w:pStyle w:val="ListParagraph"/>
        <w:ind w:left="1080"/>
        <w:jc w:val="right"/>
        <w:rPr>
          <w:rFonts w:asciiTheme="majorBidi" w:hAnsiTheme="majorBidi" w:cstheme="majorBidi"/>
          <w:sz w:val="32"/>
          <w:szCs w:val="32"/>
          <w:lang w:bidi="ar-IQ"/>
        </w:rPr>
      </w:pPr>
    </w:p>
    <w:p w:rsidR="0033425C" w:rsidRDefault="0033425C" w:rsidP="00C22F15">
      <w:pPr>
        <w:jc w:val="right"/>
        <w:rPr>
          <w:rFonts w:asciiTheme="majorBidi" w:hAnsiTheme="majorBidi" w:cstheme="majorBidi"/>
          <w:b/>
          <w:bCs/>
          <w:sz w:val="32"/>
          <w:szCs w:val="32"/>
          <w:lang w:bidi="ar-IQ"/>
        </w:rPr>
      </w:pPr>
      <w:r w:rsidRPr="0033425C">
        <w:rPr>
          <w:rFonts w:asciiTheme="majorBidi" w:hAnsiTheme="majorBidi" w:cstheme="majorBidi"/>
          <w:b/>
          <w:bCs/>
          <w:sz w:val="32"/>
          <w:szCs w:val="32"/>
          <w:lang w:bidi="ar-IQ"/>
        </w:rPr>
        <w:t>Delayed puberty</w:t>
      </w:r>
      <w:r>
        <w:rPr>
          <w:rFonts w:asciiTheme="majorBidi" w:hAnsiTheme="majorBidi" w:cstheme="majorBidi"/>
          <w:b/>
          <w:bCs/>
          <w:sz w:val="32"/>
          <w:szCs w:val="32"/>
          <w:lang w:bidi="ar-IQ"/>
        </w:rPr>
        <w:t>:</w:t>
      </w:r>
    </w:p>
    <w:p w:rsidR="00540CCC" w:rsidRDefault="00540CCC" w:rsidP="00C22F15">
      <w:pPr>
        <w:jc w:val="right"/>
        <w:rPr>
          <w:rFonts w:asciiTheme="majorBidi" w:hAnsiTheme="majorBidi" w:cstheme="majorBidi"/>
          <w:sz w:val="32"/>
          <w:szCs w:val="32"/>
          <w:lang w:bidi="ar-IQ"/>
        </w:rPr>
      </w:pPr>
      <w:r w:rsidRPr="00540CCC">
        <w:rPr>
          <w:rFonts w:asciiTheme="majorBidi" w:hAnsiTheme="majorBidi" w:cstheme="majorBidi"/>
          <w:sz w:val="32"/>
          <w:szCs w:val="32"/>
          <w:lang w:bidi="ar-IQ"/>
        </w:rPr>
        <w:lastRenderedPageBreak/>
        <w:t>Th</w:t>
      </w:r>
      <w:r>
        <w:rPr>
          <w:rFonts w:asciiTheme="majorBidi" w:hAnsiTheme="majorBidi" w:cstheme="majorBidi"/>
          <w:sz w:val="32"/>
          <w:szCs w:val="32"/>
          <w:lang w:bidi="ar-IQ"/>
        </w:rPr>
        <w:t>is occurs when are no signs of secondary sexual cha</w:t>
      </w:r>
      <w:r w:rsidR="008E077C">
        <w:rPr>
          <w:rFonts w:asciiTheme="majorBidi" w:hAnsiTheme="majorBidi" w:cstheme="majorBidi"/>
          <w:sz w:val="32"/>
          <w:szCs w:val="32"/>
          <w:lang w:bidi="ar-IQ"/>
        </w:rPr>
        <w:t>raacteristics by the age of 14 years.its due to either acentral defect-hypogonadotrophic hypogonadism or to afaliure of agonadal function –hypergonadotrophic hypogonadism.</w:t>
      </w:r>
    </w:p>
    <w:p w:rsidR="008E077C" w:rsidRDefault="008E077C" w:rsidP="00C22F15">
      <w:pPr>
        <w:jc w:val="right"/>
        <w:rPr>
          <w:rFonts w:asciiTheme="majorBidi" w:hAnsiTheme="majorBidi" w:cstheme="majorBidi"/>
          <w:sz w:val="32"/>
          <w:szCs w:val="32"/>
          <w:lang w:bidi="ar-IQ"/>
        </w:rPr>
      </w:pPr>
    </w:p>
    <w:p w:rsidR="008E077C" w:rsidRDefault="008E077C" w:rsidP="00C22F15">
      <w:pPr>
        <w:jc w:val="right"/>
        <w:rPr>
          <w:rFonts w:asciiTheme="majorBidi" w:hAnsiTheme="majorBidi" w:cstheme="majorBidi"/>
          <w:b/>
          <w:bCs/>
          <w:sz w:val="32"/>
          <w:szCs w:val="32"/>
          <w:lang w:bidi="ar-IQ"/>
        </w:rPr>
      </w:pPr>
      <w:r>
        <w:rPr>
          <w:rFonts w:asciiTheme="majorBidi" w:hAnsiTheme="majorBidi" w:cstheme="majorBidi"/>
          <w:b/>
          <w:bCs/>
          <w:sz w:val="32"/>
          <w:szCs w:val="32"/>
          <w:lang w:bidi="ar-IQ"/>
        </w:rPr>
        <w:t>Hypogonadotrophic hypogonadism;</w:t>
      </w:r>
    </w:p>
    <w:p w:rsidR="008E077C" w:rsidRDefault="008E077C"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this may be constitutional but other causes</w:t>
      </w:r>
      <w:r w:rsidR="00AE7D44">
        <w:rPr>
          <w:rFonts w:asciiTheme="majorBidi" w:hAnsiTheme="majorBidi" w:cstheme="majorBidi"/>
          <w:sz w:val="32"/>
          <w:szCs w:val="32"/>
          <w:lang w:bidi="ar-IQ"/>
        </w:rPr>
        <w:t xml:space="preserve"> must be excluded:</w:t>
      </w:r>
    </w:p>
    <w:p w:rsidR="00AE7D44" w:rsidRDefault="00AE7D44"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1.anoroxia nervosa</w:t>
      </w:r>
    </w:p>
    <w:p w:rsidR="00AE7D44" w:rsidRDefault="00AE7D44" w:rsidP="00C22F15">
      <w:pPr>
        <w:jc w:val="right"/>
        <w:rPr>
          <w:rFonts w:asciiTheme="majorBidi" w:hAnsiTheme="majorBidi" w:cstheme="majorBidi"/>
          <w:sz w:val="32"/>
          <w:szCs w:val="32"/>
          <w:lang w:bidi="ar-IQ"/>
        </w:rPr>
      </w:pPr>
      <w:r>
        <w:rPr>
          <w:rFonts w:asciiTheme="majorBidi" w:hAnsiTheme="majorBidi" w:cstheme="majorBidi"/>
          <w:sz w:val="32"/>
          <w:szCs w:val="32"/>
          <w:lang w:bidi="ar-IQ"/>
        </w:rPr>
        <w:t>2.exessive exercise</w:t>
      </w:r>
    </w:p>
    <w:p w:rsidR="00AE7D44" w:rsidRDefault="00AE7D44" w:rsidP="00AE7D44">
      <w:pPr>
        <w:jc w:val="right"/>
        <w:rPr>
          <w:rFonts w:asciiTheme="majorBidi" w:hAnsiTheme="majorBidi" w:cstheme="majorBidi"/>
          <w:sz w:val="32"/>
          <w:szCs w:val="32"/>
          <w:lang w:bidi="ar-IQ"/>
        </w:rPr>
      </w:pPr>
      <w:r>
        <w:rPr>
          <w:rFonts w:asciiTheme="majorBidi" w:hAnsiTheme="majorBidi" w:cstheme="majorBidi"/>
          <w:sz w:val="32"/>
          <w:szCs w:val="32"/>
          <w:lang w:bidi="ar-IQ"/>
        </w:rPr>
        <w:t>3.chronic illness such as diabetes or renal failure</w:t>
      </w:r>
    </w:p>
    <w:p w:rsidR="00AE7D44" w:rsidRDefault="00AE7D44" w:rsidP="00AE7D44">
      <w:pPr>
        <w:jc w:val="right"/>
        <w:rPr>
          <w:rFonts w:asciiTheme="majorBidi" w:hAnsiTheme="majorBidi" w:cstheme="majorBidi"/>
          <w:sz w:val="32"/>
          <w:szCs w:val="32"/>
          <w:rtl/>
          <w:lang w:bidi="ar-IQ"/>
        </w:rPr>
      </w:pPr>
      <w:r>
        <w:rPr>
          <w:rFonts w:asciiTheme="majorBidi" w:hAnsiTheme="majorBidi" w:cstheme="majorBidi"/>
          <w:sz w:val="32"/>
          <w:szCs w:val="32"/>
          <w:lang w:bidi="ar-IQ"/>
        </w:rPr>
        <w:t>4.rare causes include apitutary tumour &amp; kalmans syndrome.</w:t>
      </w:r>
    </w:p>
    <w:p w:rsidR="00AE7D44" w:rsidRDefault="00AE7D44" w:rsidP="00AE7D44">
      <w:pPr>
        <w:jc w:val="right"/>
        <w:rPr>
          <w:rFonts w:asciiTheme="majorBidi" w:hAnsiTheme="majorBidi" w:cstheme="majorBidi"/>
          <w:sz w:val="32"/>
          <w:szCs w:val="32"/>
          <w:rtl/>
          <w:lang w:bidi="ar-IQ"/>
        </w:rPr>
      </w:pPr>
    </w:p>
    <w:p w:rsidR="00AE7D44" w:rsidRDefault="00AE7D44" w:rsidP="00AE7D44">
      <w:pPr>
        <w:jc w:val="right"/>
        <w:rPr>
          <w:rFonts w:asciiTheme="majorBidi" w:hAnsiTheme="majorBidi" w:cstheme="majorBidi"/>
          <w:sz w:val="32"/>
          <w:szCs w:val="32"/>
          <w:lang w:bidi="ar-IQ"/>
        </w:rPr>
      </w:pPr>
      <w:r>
        <w:rPr>
          <w:rFonts w:asciiTheme="majorBidi" w:hAnsiTheme="majorBidi" w:cstheme="majorBidi"/>
          <w:b/>
          <w:bCs/>
          <w:sz w:val="32"/>
          <w:szCs w:val="32"/>
          <w:lang w:bidi="ar-IQ"/>
        </w:rPr>
        <w:t>Hypergonadotrophic hypogonadism</w:t>
      </w:r>
      <w:r>
        <w:rPr>
          <w:rFonts w:asciiTheme="majorBidi" w:hAnsiTheme="majorBidi" w:cstheme="majorBidi"/>
          <w:sz w:val="32"/>
          <w:szCs w:val="32"/>
          <w:lang w:bidi="ar-IQ"/>
        </w:rPr>
        <w:t>:</w:t>
      </w:r>
    </w:p>
    <w:p w:rsidR="00AE7D44" w:rsidRDefault="00AE7D44" w:rsidP="00AE7D44">
      <w:pPr>
        <w:jc w:val="right"/>
        <w:rPr>
          <w:rFonts w:asciiTheme="majorBidi" w:hAnsiTheme="majorBidi" w:cstheme="majorBidi"/>
          <w:sz w:val="32"/>
          <w:szCs w:val="32"/>
          <w:lang w:bidi="ar-IQ"/>
        </w:rPr>
      </w:pPr>
      <w:r>
        <w:rPr>
          <w:rFonts w:asciiTheme="majorBidi" w:hAnsiTheme="majorBidi" w:cstheme="majorBidi"/>
          <w:sz w:val="32"/>
          <w:szCs w:val="32"/>
          <w:lang w:bidi="ar-IQ"/>
        </w:rPr>
        <w:t>In this situation the gonad dose not function despite ahigh FSH.</w:t>
      </w:r>
    </w:p>
    <w:p w:rsidR="00AE7D44" w:rsidRPr="00AE7D44" w:rsidRDefault="00AE7D44" w:rsidP="00AE7D44">
      <w:pPr>
        <w:jc w:val="right"/>
        <w:rPr>
          <w:rFonts w:asciiTheme="majorBidi" w:hAnsiTheme="majorBidi" w:cstheme="majorBidi"/>
          <w:sz w:val="32"/>
          <w:szCs w:val="32"/>
          <w:lang w:bidi="ar-IQ"/>
        </w:rPr>
      </w:pPr>
      <w:r>
        <w:rPr>
          <w:rFonts w:asciiTheme="majorBidi" w:hAnsiTheme="majorBidi" w:cstheme="majorBidi"/>
          <w:sz w:val="32"/>
          <w:szCs w:val="32"/>
          <w:lang w:bidi="ar-IQ"/>
        </w:rPr>
        <w:t>Both turner syndrome andXX gonadal dysgenesis may be</w:t>
      </w:r>
      <w:r w:rsidR="00F860E4">
        <w:rPr>
          <w:rFonts w:asciiTheme="majorBidi" w:hAnsiTheme="majorBidi" w:cstheme="majorBidi"/>
          <w:sz w:val="32"/>
          <w:szCs w:val="32"/>
          <w:lang w:bidi="ar-IQ"/>
        </w:rPr>
        <w:t xml:space="preserve"> the causes ,premature ovarian  failure can occur at any age &amp; may be idiopathic ,but can also be apart of autoimmune disorder or following chemo or radiotherapy.</w:t>
      </w:r>
    </w:p>
    <w:p w:rsidR="00C22F15" w:rsidRPr="00741ECB" w:rsidRDefault="00C22F15" w:rsidP="00741ECB">
      <w:pPr>
        <w:jc w:val="center"/>
        <w:rPr>
          <w:rFonts w:asciiTheme="majorBidi" w:hAnsiTheme="majorBidi" w:cstheme="majorBidi"/>
          <w:sz w:val="32"/>
          <w:szCs w:val="32"/>
          <w:lang w:bidi="ar-IQ"/>
        </w:rPr>
      </w:pPr>
      <w:r w:rsidRPr="00741ECB">
        <w:rPr>
          <w:rFonts w:asciiTheme="majorBidi" w:hAnsiTheme="majorBidi" w:cstheme="majorBidi"/>
          <w:sz w:val="32"/>
          <w:szCs w:val="32"/>
          <w:lang w:bidi="ar-IQ"/>
        </w:rPr>
        <w:t xml:space="preserve"> </w:t>
      </w:r>
    </w:p>
    <w:p w:rsidR="008D02C5" w:rsidRPr="008D02C5" w:rsidRDefault="008D02C5" w:rsidP="00D64E36">
      <w:pPr>
        <w:jc w:val="right"/>
        <w:rPr>
          <w:rFonts w:asciiTheme="majorBidi" w:hAnsiTheme="majorBidi" w:cstheme="majorBidi"/>
          <w:sz w:val="36"/>
          <w:szCs w:val="36"/>
          <w:lang w:bidi="ar-IQ"/>
        </w:rPr>
      </w:pPr>
    </w:p>
    <w:sectPr w:rsidR="008D02C5" w:rsidRPr="008D02C5" w:rsidSect="000E015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1E" w:rsidRDefault="00193E1E" w:rsidP="0082728E">
      <w:pPr>
        <w:spacing w:after="0" w:line="240" w:lineRule="auto"/>
      </w:pPr>
      <w:r>
        <w:separator/>
      </w:r>
    </w:p>
  </w:endnote>
  <w:endnote w:type="continuationSeparator" w:id="0">
    <w:p w:rsidR="00193E1E" w:rsidRDefault="00193E1E" w:rsidP="0082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EE" w:rsidRDefault="002B0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EE" w:rsidRDefault="002B01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EE" w:rsidRDefault="002B0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1E" w:rsidRDefault="00193E1E" w:rsidP="0082728E">
      <w:pPr>
        <w:spacing w:after="0" w:line="240" w:lineRule="auto"/>
      </w:pPr>
      <w:r>
        <w:separator/>
      </w:r>
    </w:p>
  </w:footnote>
  <w:footnote w:type="continuationSeparator" w:id="0">
    <w:p w:rsidR="00193E1E" w:rsidRDefault="00193E1E" w:rsidP="00827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EE" w:rsidRDefault="002B01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EE" w:rsidRDefault="002B01EE" w:rsidP="002B01EE">
    <w:pPr>
      <w:pStyle w:val="Header"/>
      <w:jc w:val="right"/>
      <w:rPr>
        <w:rtl/>
        <w:lang w:bidi="ar-IQ"/>
      </w:rPr>
    </w:pPr>
    <w:r>
      <w:rPr>
        <w:rFonts w:hint="cs"/>
        <w:rtl/>
        <w:lang w:bidi="ar-IQ"/>
      </w:rPr>
      <w:t>المرحلة الخامسة 2016-2017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EE" w:rsidRDefault="002B0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51C"/>
    <w:multiLevelType w:val="hybridMultilevel"/>
    <w:tmpl w:val="23A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04C55"/>
    <w:multiLevelType w:val="hybridMultilevel"/>
    <w:tmpl w:val="E35034D0"/>
    <w:lvl w:ilvl="0" w:tplc="62EE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8C5595"/>
    <w:multiLevelType w:val="hybridMultilevel"/>
    <w:tmpl w:val="6CC4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D7B21"/>
    <w:rsid w:val="00017782"/>
    <w:rsid w:val="00025E0F"/>
    <w:rsid w:val="00030DCE"/>
    <w:rsid w:val="00047F6F"/>
    <w:rsid w:val="00052456"/>
    <w:rsid w:val="000830EB"/>
    <w:rsid w:val="000916E1"/>
    <w:rsid w:val="00094604"/>
    <w:rsid w:val="000A009B"/>
    <w:rsid w:val="000E015A"/>
    <w:rsid w:val="00107BCD"/>
    <w:rsid w:val="001306AF"/>
    <w:rsid w:val="0014172C"/>
    <w:rsid w:val="001828BF"/>
    <w:rsid w:val="0019244B"/>
    <w:rsid w:val="00193E1E"/>
    <w:rsid w:val="001B4FE1"/>
    <w:rsid w:val="002044A4"/>
    <w:rsid w:val="00204670"/>
    <w:rsid w:val="00232384"/>
    <w:rsid w:val="00245944"/>
    <w:rsid w:val="0029117A"/>
    <w:rsid w:val="002B01EE"/>
    <w:rsid w:val="002B0DBB"/>
    <w:rsid w:val="002D0C26"/>
    <w:rsid w:val="002D7B21"/>
    <w:rsid w:val="0033331A"/>
    <w:rsid w:val="0033425C"/>
    <w:rsid w:val="00357282"/>
    <w:rsid w:val="00363743"/>
    <w:rsid w:val="0039737A"/>
    <w:rsid w:val="003E6DC0"/>
    <w:rsid w:val="0040357A"/>
    <w:rsid w:val="00430375"/>
    <w:rsid w:val="004478B4"/>
    <w:rsid w:val="004550F2"/>
    <w:rsid w:val="004B4035"/>
    <w:rsid w:val="0050313D"/>
    <w:rsid w:val="00523289"/>
    <w:rsid w:val="00530CC8"/>
    <w:rsid w:val="00540CCC"/>
    <w:rsid w:val="00542BCC"/>
    <w:rsid w:val="00613164"/>
    <w:rsid w:val="0062614D"/>
    <w:rsid w:val="00632A2C"/>
    <w:rsid w:val="006646F6"/>
    <w:rsid w:val="00666B2B"/>
    <w:rsid w:val="0068117D"/>
    <w:rsid w:val="00681471"/>
    <w:rsid w:val="006A4B16"/>
    <w:rsid w:val="006D709E"/>
    <w:rsid w:val="006E423E"/>
    <w:rsid w:val="00706EA9"/>
    <w:rsid w:val="00741ECB"/>
    <w:rsid w:val="007834B1"/>
    <w:rsid w:val="007D4B70"/>
    <w:rsid w:val="007D6185"/>
    <w:rsid w:val="00813A2C"/>
    <w:rsid w:val="00823A66"/>
    <w:rsid w:val="0082728E"/>
    <w:rsid w:val="008536DF"/>
    <w:rsid w:val="008833DB"/>
    <w:rsid w:val="008841D4"/>
    <w:rsid w:val="008A1E6D"/>
    <w:rsid w:val="008C7298"/>
    <w:rsid w:val="008D02C5"/>
    <w:rsid w:val="008E077C"/>
    <w:rsid w:val="00932EB3"/>
    <w:rsid w:val="009935E7"/>
    <w:rsid w:val="009A3859"/>
    <w:rsid w:val="009B6FF7"/>
    <w:rsid w:val="009C3D0D"/>
    <w:rsid w:val="009F7809"/>
    <w:rsid w:val="00A15D15"/>
    <w:rsid w:val="00A6543A"/>
    <w:rsid w:val="00A86FF2"/>
    <w:rsid w:val="00A9387D"/>
    <w:rsid w:val="00AB387F"/>
    <w:rsid w:val="00AE7D44"/>
    <w:rsid w:val="00AF6169"/>
    <w:rsid w:val="00AF6372"/>
    <w:rsid w:val="00B3668B"/>
    <w:rsid w:val="00B37BE5"/>
    <w:rsid w:val="00B6245C"/>
    <w:rsid w:val="00B62924"/>
    <w:rsid w:val="00B80304"/>
    <w:rsid w:val="00BB4410"/>
    <w:rsid w:val="00BC3919"/>
    <w:rsid w:val="00BD6618"/>
    <w:rsid w:val="00C22F15"/>
    <w:rsid w:val="00C3117D"/>
    <w:rsid w:val="00C5174D"/>
    <w:rsid w:val="00C66286"/>
    <w:rsid w:val="00C92794"/>
    <w:rsid w:val="00CD2EC6"/>
    <w:rsid w:val="00D012E0"/>
    <w:rsid w:val="00D102AB"/>
    <w:rsid w:val="00D17761"/>
    <w:rsid w:val="00D42EFE"/>
    <w:rsid w:val="00D64E36"/>
    <w:rsid w:val="00D74A17"/>
    <w:rsid w:val="00D9787C"/>
    <w:rsid w:val="00DD44E9"/>
    <w:rsid w:val="00DD7F61"/>
    <w:rsid w:val="00DE1C5D"/>
    <w:rsid w:val="00DF6EEB"/>
    <w:rsid w:val="00E073B0"/>
    <w:rsid w:val="00E6127D"/>
    <w:rsid w:val="00EB486F"/>
    <w:rsid w:val="00EB7860"/>
    <w:rsid w:val="00EC79A4"/>
    <w:rsid w:val="00EE5924"/>
    <w:rsid w:val="00F125EA"/>
    <w:rsid w:val="00F85EB8"/>
    <w:rsid w:val="00F860E4"/>
    <w:rsid w:val="00FB03BD"/>
    <w:rsid w:val="00FB17CF"/>
    <w:rsid w:val="00FF1D6F"/>
    <w:rsid w:val="00FF65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604"/>
    <w:pPr>
      <w:ind w:left="720"/>
      <w:contextualSpacing/>
    </w:pPr>
  </w:style>
  <w:style w:type="paragraph" w:styleId="BalloonText">
    <w:name w:val="Balloon Text"/>
    <w:basedOn w:val="Normal"/>
    <w:link w:val="BalloonTextChar"/>
    <w:uiPriority w:val="99"/>
    <w:semiHidden/>
    <w:unhideWhenUsed/>
    <w:rsid w:val="006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3E"/>
    <w:rPr>
      <w:rFonts w:ascii="Tahoma" w:hAnsi="Tahoma" w:cs="Tahoma"/>
      <w:sz w:val="16"/>
      <w:szCs w:val="16"/>
    </w:rPr>
  </w:style>
  <w:style w:type="paragraph" w:styleId="Header">
    <w:name w:val="header"/>
    <w:basedOn w:val="Normal"/>
    <w:link w:val="HeaderChar"/>
    <w:uiPriority w:val="99"/>
    <w:unhideWhenUsed/>
    <w:rsid w:val="00827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28E"/>
  </w:style>
  <w:style w:type="paragraph" w:styleId="Footer">
    <w:name w:val="footer"/>
    <w:basedOn w:val="Normal"/>
    <w:link w:val="FooterChar"/>
    <w:uiPriority w:val="99"/>
    <w:unhideWhenUsed/>
    <w:rsid w:val="00827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604"/>
    <w:pPr>
      <w:ind w:left="720"/>
      <w:contextualSpacing/>
    </w:pPr>
  </w:style>
  <w:style w:type="paragraph" w:styleId="BalloonText">
    <w:name w:val="Balloon Text"/>
    <w:basedOn w:val="Normal"/>
    <w:link w:val="BalloonTextChar"/>
    <w:uiPriority w:val="99"/>
    <w:semiHidden/>
    <w:unhideWhenUsed/>
    <w:rsid w:val="006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3E"/>
    <w:rPr>
      <w:rFonts w:ascii="Tahoma" w:hAnsi="Tahoma" w:cs="Tahoma"/>
      <w:sz w:val="16"/>
      <w:szCs w:val="16"/>
    </w:rPr>
  </w:style>
  <w:style w:type="paragraph" w:styleId="Header">
    <w:name w:val="header"/>
    <w:basedOn w:val="Normal"/>
    <w:link w:val="HeaderChar"/>
    <w:uiPriority w:val="99"/>
    <w:unhideWhenUsed/>
    <w:rsid w:val="00827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28E"/>
  </w:style>
  <w:style w:type="paragraph" w:styleId="Footer">
    <w:name w:val="footer"/>
    <w:basedOn w:val="Normal"/>
    <w:link w:val="FooterChar"/>
    <w:uiPriority w:val="99"/>
    <w:unhideWhenUsed/>
    <w:rsid w:val="00827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2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11</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dr.shatha</cp:lastModifiedBy>
  <cp:revision>132</cp:revision>
  <dcterms:created xsi:type="dcterms:W3CDTF">2013-08-06T14:57:00Z</dcterms:created>
  <dcterms:modified xsi:type="dcterms:W3CDTF">2016-09-27T06:49:00Z</dcterms:modified>
</cp:coreProperties>
</file>