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E8" w:rsidRDefault="008A09E8" w:rsidP="008A09E8">
      <w:pPr>
        <w:pStyle w:val="Title"/>
        <w:bidi w:val="0"/>
        <w:jc w:val="center"/>
        <w:rPr>
          <w:sz w:val="28"/>
          <w:szCs w:val="28"/>
          <w:lang w:bidi="ar-IQ"/>
        </w:rPr>
      </w:pPr>
      <w:r w:rsidRPr="000D2DF9">
        <w:rPr>
          <w:b/>
          <w:bCs/>
          <w:sz w:val="36"/>
          <w:szCs w:val="36"/>
          <w:lang w:bidi="ar-IQ"/>
        </w:rPr>
        <w:t>COMMUNITY MEDICINE</w:t>
      </w:r>
      <w:r w:rsidRPr="008A09E8">
        <w:rPr>
          <w:sz w:val="28"/>
          <w:szCs w:val="28"/>
          <w:lang w:bidi="ar-IQ"/>
        </w:rPr>
        <w:t xml:space="preserve"> </w:t>
      </w:r>
    </w:p>
    <w:p w:rsidR="008A09E8" w:rsidRPr="008A09E8" w:rsidRDefault="008A09E8" w:rsidP="001F0506">
      <w:pPr>
        <w:pStyle w:val="Title"/>
        <w:bidi w:val="0"/>
        <w:jc w:val="center"/>
        <w:rPr>
          <w:b/>
          <w:bCs/>
          <w:sz w:val="22"/>
          <w:szCs w:val="22"/>
          <w:lang w:bidi="ar-IQ"/>
        </w:rPr>
      </w:pPr>
      <w:r w:rsidRPr="008A09E8">
        <w:rPr>
          <w:sz w:val="28"/>
          <w:szCs w:val="28"/>
          <w:lang w:bidi="ar-IQ"/>
        </w:rPr>
        <w:t xml:space="preserve">EPIDEMIOLOGY OF STREPTOCOCCAL DISEASES </w:t>
      </w:r>
    </w:p>
    <w:p w:rsidR="00A04356" w:rsidRPr="00F42404" w:rsidRDefault="008A09E8" w:rsidP="00C25F1F">
      <w:pPr>
        <w:pStyle w:val="Title"/>
        <w:bidi w:val="0"/>
        <w:jc w:val="center"/>
        <w:rPr>
          <w:sz w:val="32"/>
          <w:szCs w:val="32"/>
          <w:lang w:bidi="ar-IQ"/>
        </w:rPr>
      </w:pPr>
      <w:r w:rsidRPr="00F42404">
        <w:rPr>
          <w:b/>
          <w:bCs/>
          <w:sz w:val="24"/>
          <w:szCs w:val="24"/>
          <w:lang w:bidi="ar-IQ"/>
        </w:rPr>
        <w:t xml:space="preserve">Dr. Alaa A.Salih- FICMS (FM) </w:t>
      </w:r>
      <w:r w:rsidR="00C25F1F">
        <w:rPr>
          <w:b/>
          <w:bCs/>
          <w:sz w:val="24"/>
          <w:szCs w:val="24"/>
          <w:lang w:bidi="ar-IQ"/>
        </w:rPr>
        <w:t>27-12-2016</w:t>
      </w:r>
    </w:p>
    <w:p w:rsidR="00A04356" w:rsidRDefault="00A04356" w:rsidP="00A0435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b/>
          <w:bCs/>
          <w:sz w:val="24"/>
          <w:szCs w:val="24"/>
        </w:rPr>
        <w:t>1. Identification</w:t>
      </w:r>
      <w:r w:rsidRPr="00A04356">
        <w:rPr>
          <w:rFonts w:cstheme="minorHAnsi"/>
          <w:sz w:val="24"/>
          <w:szCs w:val="24"/>
        </w:rPr>
        <w:t>—Group A streptococci cause a variety of diseases.</w:t>
      </w:r>
      <w:r>
        <w:rPr>
          <w:rFonts w:cstheme="minorHAnsi"/>
          <w:sz w:val="24"/>
          <w:szCs w:val="24"/>
        </w:rPr>
        <w:t xml:space="preserve"> </w:t>
      </w:r>
      <w:r w:rsidRPr="00A04356">
        <w:rPr>
          <w:rFonts w:cstheme="minorHAnsi"/>
          <w:sz w:val="24"/>
          <w:szCs w:val="24"/>
        </w:rPr>
        <w:t xml:space="preserve">The most frequently encountered conditions </w:t>
      </w:r>
      <w:r w:rsidR="008A09E8" w:rsidRPr="00A04356">
        <w:rPr>
          <w:rFonts w:cstheme="minorHAnsi"/>
          <w:sz w:val="24"/>
          <w:szCs w:val="24"/>
        </w:rPr>
        <w:t>are:</w:t>
      </w:r>
    </w:p>
    <w:p w:rsidR="00A04356" w:rsidRDefault="00A04356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sz w:val="24"/>
          <w:szCs w:val="24"/>
        </w:rPr>
        <w:t>streptococcal pharyngitis</w:t>
      </w:r>
      <w:r w:rsidR="001F0506">
        <w:rPr>
          <w:rFonts w:cstheme="minorHAnsi"/>
          <w:sz w:val="24"/>
          <w:szCs w:val="24"/>
        </w:rPr>
        <w:t xml:space="preserve"> </w:t>
      </w:r>
      <w:r w:rsidRPr="00A04356">
        <w:rPr>
          <w:rFonts w:cstheme="minorHAnsi"/>
          <w:sz w:val="24"/>
          <w:szCs w:val="24"/>
        </w:rPr>
        <w:t xml:space="preserve">/tonsillitis (sore throat) </w:t>
      </w:r>
    </w:p>
    <w:p w:rsidR="00A04356" w:rsidRDefault="00A04356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sz w:val="24"/>
          <w:szCs w:val="24"/>
        </w:rPr>
        <w:t xml:space="preserve"> </w:t>
      </w:r>
      <w:r w:rsidR="00714843" w:rsidRPr="00A04356">
        <w:rPr>
          <w:rFonts w:cstheme="minorHAnsi"/>
          <w:sz w:val="24"/>
          <w:szCs w:val="24"/>
        </w:rPr>
        <w:t>Streptococcal</w:t>
      </w:r>
      <w:r w:rsidRPr="00A04356">
        <w:rPr>
          <w:rFonts w:cstheme="minorHAnsi"/>
          <w:sz w:val="24"/>
          <w:szCs w:val="24"/>
        </w:rPr>
        <w:t xml:space="preserve"> skin infections</w:t>
      </w:r>
      <w:r>
        <w:rPr>
          <w:rFonts w:cstheme="minorHAnsi"/>
          <w:sz w:val="24"/>
          <w:szCs w:val="24"/>
        </w:rPr>
        <w:t xml:space="preserve"> </w:t>
      </w:r>
      <w:r w:rsidRPr="00A04356">
        <w:rPr>
          <w:rFonts w:cstheme="minorHAnsi"/>
          <w:sz w:val="24"/>
          <w:szCs w:val="24"/>
        </w:rPr>
        <w:t xml:space="preserve">(impetigo or pyoderma). </w:t>
      </w:r>
    </w:p>
    <w:p w:rsidR="00A04356" w:rsidRDefault="00A04356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sz w:val="24"/>
          <w:szCs w:val="24"/>
        </w:rPr>
        <w:t xml:space="preserve"> Scarlet</w:t>
      </w:r>
      <w:r>
        <w:rPr>
          <w:rFonts w:cstheme="minorHAnsi"/>
          <w:sz w:val="24"/>
          <w:szCs w:val="24"/>
        </w:rPr>
        <w:t xml:space="preserve"> </w:t>
      </w:r>
      <w:r w:rsidRPr="00A04356">
        <w:rPr>
          <w:rFonts w:cstheme="minorHAnsi"/>
          <w:sz w:val="24"/>
          <w:szCs w:val="24"/>
        </w:rPr>
        <w:t xml:space="preserve">fever </w:t>
      </w:r>
    </w:p>
    <w:p w:rsidR="00A04356" w:rsidRDefault="00A04356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sz w:val="24"/>
          <w:szCs w:val="24"/>
        </w:rPr>
        <w:t xml:space="preserve"> puerperal fever </w:t>
      </w:r>
    </w:p>
    <w:p w:rsidR="00A04356" w:rsidRDefault="00714843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Others S</w:t>
      </w:r>
      <w:r w:rsidR="00A04356" w:rsidRPr="00A04356">
        <w:rPr>
          <w:rFonts w:cstheme="minorHAnsi"/>
          <w:sz w:val="24"/>
          <w:szCs w:val="24"/>
        </w:rPr>
        <w:t xml:space="preserve">epticemia, erysipelas, </w:t>
      </w:r>
      <w:r w:rsidRPr="00A04356">
        <w:rPr>
          <w:rFonts w:cstheme="minorHAnsi"/>
          <w:sz w:val="24"/>
          <w:szCs w:val="24"/>
        </w:rPr>
        <w:t>cellulites</w:t>
      </w:r>
      <w:r w:rsidR="00A04356" w:rsidRPr="00A04356">
        <w:rPr>
          <w:rFonts w:cstheme="minorHAnsi"/>
          <w:sz w:val="24"/>
          <w:szCs w:val="24"/>
        </w:rPr>
        <w:t>, mastoiditis, otitis media, pneumonia,</w:t>
      </w:r>
      <w:r w:rsidR="00A04356">
        <w:rPr>
          <w:rFonts w:cstheme="minorHAnsi"/>
          <w:sz w:val="24"/>
          <w:szCs w:val="24"/>
        </w:rPr>
        <w:t xml:space="preserve"> </w:t>
      </w:r>
      <w:r w:rsidR="00A04356" w:rsidRPr="00A04356">
        <w:rPr>
          <w:rFonts w:cstheme="minorHAnsi"/>
          <w:sz w:val="24"/>
          <w:szCs w:val="24"/>
        </w:rPr>
        <w:t xml:space="preserve">peritonsillitis, wound infections </w:t>
      </w:r>
    </w:p>
    <w:p w:rsidR="00A04356" w:rsidRDefault="00714843" w:rsidP="00A0435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36"/>
          <w:szCs w:val="36"/>
          <w:lang w:bidi="ar-IQ"/>
        </w:rPr>
      </w:pPr>
      <w:r>
        <w:rPr>
          <w:rFonts w:cstheme="minorHAnsi"/>
          <w:sz w:val="24"/>
          <w:szCs w:val="24"/>
        </w:rPr>
        <w:t>N</w:t>
      </w:r>
      <w:r w:rsidR="00A04356" w:rsidRPr="00A04356">
        <w:rPr>
          <w:rFonts w:cstheme="minorHAnsi"/>
          <w:sz w:val="24"/>
          <w:szCs w:val="24"/>
        </w:rPr>
        <w:t>ecrotizing fasciitis, rheumatic fever and a toxic shock-like syndrome. One or other form of clinical</w:t>
      </w:r>
      <w:r w:rsidR="00A04356">
        <w:rPr>
          <w:rFonts w:cstheme="minorHAnsi"/>
          <w:sz w:val="24"/>
          <w:szCs w:val="24"/>
        </w:rPr>
        <w:t xml:space="preserve"> </w:t>
      </w:r>
      <w:r w:rsidR="00A04356" w:rsidRPr="00A04356">
        <w:rPr>
          <w:rFonts w:cstheme="minorHAnsi"/>
          <w:sz w:val="24"/>
          <w:szCs w:val="24"/>
        </w:rPr>
        <w:t>disease often predominates during outbreaks.</w:t>
      </w:r>
    </w:p>
    <w:p w:rsidR="001F0506" w:rsidRDefault="001F0506" w:rsidP="00B76108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:rsidR="00B76108" w:rsidRPr="00B76108" w:rsidRDefault="001F0506" w:rsidP="001F0506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b/>
          <w:bCs/>
          <w:sz w:val="36"/>
          <w:szCs w:val="36"/>
          <w:lang w:bidi="ar-IQ"/>
        </w:rPr>
      </w:pPr>
      <w:r>
        <w:rPr>
          <w:rFonts w:cstheme="minorHAnsi"/>
          <w:b/>
          <w:bCs/>
          <w:sz w:val="28"/>
          <w:szCs w:val="28"/>
        </w:rPr>
        <w:t>S</w:t>
      </w:r>
      <w:r w:rsidR="00B76108" w:rsidRPr="00B76108">
        <w:rPr>
          <w:rFonts w:cstheme="minorHAnsi"/>
          <w:b/>
          <w:bCs/>
          <w:sz w:val="28"/>
          <w:szCs w:val="28"/>
        </w:rPr>
        <w:t>treptococcal sore throat</w:t>
      </w:r>
    </w:p>
    <w:p w:rsidR="00B76108" w:rsidRDefault="00F42404" w:rsidP="00B7610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Patients</w:t>
      </w:r>
      <w:r w:rsidR="00B76108" w:rsidRPr="00B76108">
        <w:rPr>
          <w:rFonts w:cstheme="minorHAnsi"/>
          <w:sz w:val="28"/>
          <w:szCs w:val="28"/>
        </w:rPr>
        <w:t xml:space="preserve"> with streptococcal sore throat typically exhibit sudden onset of fever, exudative tonsillitis or pharyngitis (sore throat), with tender, enlarged anterior cervical lymph nodes. </w:t>
      </w:r>
    </w:p>
    <w:p w:rsidR="00B76108" w:rsidRPr="00B76108" w:rsidRDefault="00B76108" w:rsidP="00B7610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The pharynx, the tonsillar pillars and soft palate may be injected and oedematous; petechiae may be present against a background of diffuse redness.</w:t>
      </w:r>
    </w:p>
    <w:p w:rsidR="00B76108" w:rsidRPr="00B76108" w:rsidRDefault="00B76108" w:rsidP="00B7610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Coincident or subsequent otitis media or peritonsillar abscess </w:t>
      </w:r>
      <w:r>
        <w:rPr>
          <w:rFonts w:cstheme="minorHAnsi"/>
          <w:sz w:val="28"/>
          <w:szCs w:val="28"/>
        </w:rPr>
        <w:t>may occur.</w:t>
      </w:r>
    </w:p>
    <w:p w:rsidR="00B76108" w:rsidRPr="00B76108" w:rsidRDefault="00B76108" w:rsidP="00B7610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As may acute glomerulonephritis (1–5 weeks, mean 10 days) or acute rheumatic fever (mean 19 days).</w:t>
      </w:r>
    </w:p>
    <w:p w:rsidR="00B76108" w:rsidRPr="00B76108" w:rsidRDefault="00B76108" w:rsidP="00B7610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Rheumatic heart (valvular) disease occurs days to weeks after acute streptococcal infection, Sydenham chorea several months following infection.</w:t>
      </w:r>
    </w:p>
    <w:p w:rsidR="00B76108" w:rsidRDefault="00B76108" w:rsidP="00B76108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B76108">
        <w:rPr>
          <w:rFonts w:cstheme="minorHAnsi"/>
          <w:b/>
          <w:bCs/>
          <w:sz w:val="28"/>
          <w:szCs w:val="28"/>
        </w:rPr>
        <w:t>Streptococcal skin infection (pyoderma, impetigo)</w:t>
      </w:r>
    </w:p>
    <w:p w:rsidR="00B76108" w:rsidRPr="00B76108" w:rsidRDefault="00B76108" w:rsidP="00B7610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Is usually superficial and may proceed through vesicular, pustular and encrusted stages.</w:t>
      </w:r>
    </w:p>
    <w:p w:rsidR="00B76108" w:rsidRPr="00B76108" w:rsidRDefault="00B76108" w:rsidP="00B7610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Scarlatiniform rash is unusual and </w:t>
      </w:r>
      <w:r>
        <w:rPr>
          <w:rFonts w:cstheme="minorHAnsi"/>
          <w:sz w:val="28"/>
          <w:szCs w:val="28"/>
        </w:rPr>
        <w:t>rheumatic fever is not a sequel.</w:t>
      </w:r>
    </w:p>
    <w:p w:rsidR="00B76108" w:rsidRPr="00B76108" w:rsidRDefault="00B76108" w:rsidP="00B76108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however, glomerulonephritis may occur later, usually 3 weeks after the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skin infection.</w:t>
      </w:r>
    </w:p>
    <w:p w:rsidR="00B76108" w:rsidRDefault="00B76108" w:rsidP="00B76108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B76108">
        <w:rPr>
          <w:rFonts w:cstheme="minorHAnsi"/>
          <w:b/>
          <w:bCs/>
          <w:sz w:val="28"/>
          <w:szCs w:val="28"/>
        </w:rPr>
        <w:t>Scarlet fever</w:t>
      </w:r>
      <w:r w:rsidRPr="00B76108">
        <w:rPr>
          <w:rFonts w:cstheme="minorHAnsi"/>
          <w:sz w:val="28"/>
          <w:szCs w:val="28"/>
        </w:rPr>
        <w:t xml:space="preserve"> </w:t>
      </w:r>
    </w:p>
    <w:p w:rsidR="00B76108" w:rsidRP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Is a form of streptococcal disease characterized by a skin rash, occurring when the infecting strain produces a pyrogenic exotoxin (erythrogenic toxin) and the patient is sensitized but not immune to the toxin.</w:t>
      </w:r>
    </w:p>
    <w:p w:rsidR="00B76108" w:rsidRP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Clinical characteristics may include all symptoms associated with a streptococcal sore throat (or with a streptococcal wound, skin or puerperal</w:t>
      </w:r>
      <w:r>
        <w:rPr>
          <w:rFonts w:cstheme="minorHAnsi"/>
          <w:sz w:val="28"/>
          <w:szCs w:val="28"/>
        </w:rPr>
        <w:t xml:space="preserve"> i</w:t>
      </w:r>
      <w:r w:rsidRPr="00B76108">
        <w:rPr>
          <w:rFonts w:cstheme="minorHAnsi"/>
          <w:sz w:val="28"/>
          <w:szCs w:val="28"/>
        </w:rPr>
        <w:t>nfection) as well as enanthem, strawberry tongue and exanthem.</w:t>
      </w:r>
    </w:p>
    <w:p w:rsidR="00B76108" w:rsidRP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The rash is usually a fine erythema, commonly punctate, blanching on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pressure, often felt (like sandpaper) better than seen and appearing most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lastRenderedPageBreak/>
        <w:t>often on the neck, chest, folds of the axilla, elbow, groin and inner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surfaces of the thighs.</w:t>
      </w:r>
    </w:p>
    <w:p w:rsidR="00B76108" w:rsidRP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Typically, the scarlet fever rash does not involve the face, but there is</w:t>
      </w:r>
    </w:p>
    <w:p w:rsid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flushing of the cheeks and circumoral pallor. </w:t>
      </w:r>
    </w:p>
    <w:p w:rsid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High fever, nausea and</w:t>
      </w:r>
      <w:r>
        <w:rPr>
          <w:rFonts w:cstheme="minorHAnsi"/>
          <w:sz w:val="28"/>
          <w:szCs w:val="28"/>
        </w:rPr>
        <w:t xml:space="preserve"> </w:t>
      </w:r>
      <w:r w:rsidRPr="00B76108">
        <w:rPr>
          <w:rFonts w:cstheme="minorHAnsi"/>
          <w:sz w:val="28"/>
          <w:szCs w:val="28"/>
        </w:rPr>
        <w:t xml:space="preserve">vomiting often accompany severe infections. </w:t>
      </w:r>
    </w:p>
    <w:p w:rsid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During convalescence, desquamation of the skin occurs at the tips of fingers and toes, less often over</w:t>
      </w:r>
      <w:r>
        <w:rPr>
          <w:rFonts w:cstheme="minorHAnsi"/>
          <w:sz w:val="28"/>
          <w:szCs w:val="28"/>
        </w:rPr>
        <w:t xml:space="preserve"> </w:t>
      </w:r>
      <w:r w:rsidRPr="00B76108">
        <w:rPr>
          <w:rFonts w:cstheme="minorHAnsi"/>
          <w:sz w:val="28"/>
          <w:szCs w:val="28"/>
        </w:rPr>
        <w:t xml:space="preserve">wide areas of trunk and limbs, including palms and soles; it is more pronounced where the exanthem was severe. </w:t>
      </w:r>
    </w:p>
    <w:p w:rsidR="00B76108" w:rsidRPr="00B76108" w:rsidRDefault="00B76108" w:rsidP="00B7610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The case-fatality rate in some parts of the world has occasionally been as high as 3%. Scarlet fever may be followed by the same sequelae as streptococcal sore throat.</w:t>
      </w:r>
    </w:p>
    <w:p w:rsidR="00B76108" w:rsidRDefault="00B76108" w:rsidP="00B76108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B76108">
        <w:rPr>
          <w:rFonts w:cstheme="minorHAnsi"/>
          <w:b/>
          <w:bCs/>
          <w:sz w:val="28"/>
          <w:szCs w:val="28"/>
        </w:rPr>
        <w:t>Erysipelas</w:t>
      </w:r>
      <w:r w:rsidRPr="00B76108">
        <w:rPr>
          <w:rFonts w:cstheme="minorHAnsi"/>
          <w:sz w:val="28"/>
          <w:szCs w:val="28"/>
        </w:rPr>
        <w:t xml:space="preserve"> 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Is an acute cellulitis characterized by fever, constitutional symptoms, leukocytosis and a red, tender, oedematous spreading lesion of the skin, often with a definite raised border?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The central point of origin tends to clear as the periphery extends. 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Face and legs are common sites.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Recurrences are frequent. </w:t>
      </w:r>
    </w:p>
    <w:p w:rsid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The disease is more common in women and may be especially severe, with bacteraemia, in patients suffering from debilitating disease. 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Case-fatality rates vary depending on the part of the body affected and whether there is an associated disease. 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Erysipelas due to group A streptococci is to be distinguished from erysipeloid caused by</w:t>
      </w:r>
      <w:r w:rsidRPr="00B76108">
        <w:rPr>
          <w:rFonts w:cstheme="minorHAnsi"/>
          <w:i/>
          <w:iCs/>
          <w:sz w:val="28"/>
          <w:szCs w:val="28"/>
        </w:rPr>
        <w:t xml:space="preserve"> Erysipelothrix rhusiopathiae</w:t>
      </w:r>
      <w:r w:rsidRPr="00B76108">
        <w:rPr>
          <w:rFonts w:cstheme="minorHAnsi"/>
          <w:sz w:val="28"/>
          <w:szCs w:val="28"/>
        </w:rPr>
        <w:t>, a localized cutaneous infection seen primarily as an occupational disease of people handling freshwater fish or</w:t>
      </w:r>
    </w:p>
    <w:p w:rsidR="00B76108" w:rsidRPr="00B76108" w:rsidRDefault="00B76108" w:rsidP="00B7610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shellfish, infected swine or turkeys or their tissues or, rarely, sheep, cattle,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chickens or pheasants.</w:t>
      </w:r>
    </w:p>
    <w:p w:rsidR="00B76108" w:rsidRDefault="00B76108" w:rsidP="00B76108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B76108">
        <w:rPr>
          <w:rFonts w:cstheme="minorHAnsi"/>
          <w:b/>
          <w:bCs/>
          <w:sz w:val="28"/>
          <w:szCs w:val="28"/>
        </w:rPr>
        <w:t>Streptococcal puerperal fever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is an acute disease, usually febrile, with local and general symptoms/signs of bacterial invasion of the genital tract and sometimes the bloodstream in the postpartum or postabortion patient.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Case-fatality rate is low when streptococcal puerperal fever is adequately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treated. Puerperal infections may be caused by organisms other than hemolytic streptococci.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they are clinically similar but differ bacteriologically and epidemiologically (See Staphylococcal disease).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Predominant clinical features include hypotension and any of the following: renal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impairment; thrombocytopenia; disseminated intravascular coagulation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(DIC); SGOT or bilirubin elevation; adult respiratory distress syndrome; a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generalized erythematous macular rash or soft-tissue necrosis (necrotizing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lastRenderedPageBreak/>
        <w:t xml:space="preserve">fasciitis). 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TSS may occur with either systemic or focal (throat, skin, lung sites) group A streptococcal infections.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Streptococci of other groups can produce infections in humans. 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Betahemolytic organisms of group B found in the human vagina may cause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neonatal sepsis and suppurative meningitis (see Group B streptococcal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disease of the newborn), as well as urinary tract infections, postpartum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endometritis and other systemic disease in adults, especially those with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diabetes mellitus. Group D organisms (including enterococci), hemolytic</w:t>
      </w:r>
    </w:p>
    <w:p w:rsidR="00B76108" w:rsidRP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or nonhemolytic, are involved in bacterial endocarditis and urinary tract</w:t>
      </w:r>
    </w:p>
    <w:p w:rsidR="00B76108" w:rsidRDefault="00B76108" w:rsidP="00B7610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04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 xml:space="preserve">infections. </w:t>
      </w:r>
    </w:p>
    <w:p w:rsidR="00B76108" w:rsidRPr="00B76108" w:rsidRDefault="00B76108" w:rsidP="00B76108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Groups C and G have produced outbreaks of streptococcal tonsillitis, usually foodborne; their role in sporadic cases is less welldefined.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Glomerulonephritis has followed group C infections, but has very rarely been reported after group G infection; neither group causes rheumatic fever. Group C and G infections are more common in adolescents and young adults. Alpha-hemolytic streptococci are also a common</w:t>
      </w:r>
      <w:r>
        <w:rPr>
          <w:rFonts w:cstheme="minorHAnsi"/>
          <w:sz w:val="28"/>
          <w:szCs w:val="28"/>
        </w:rPr>
        <w:t xml:space="preserve"> </w:t>
      </w:r>
      <w:r w:rsidRPr="00B76108">
        <w:rPr>
          <w:rFonts w:cstheme="minorHAnsi"/>
          <w:sz w:val="28"/>
          <w:szCs w:val="28"/>
        </w:rPr>
        <w:t>cause of bacterial endocarditis.</w:t>
      </w:r>
    </w:p>
    <w:p w:rsid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Provisional laboratory findings for group A streptococcal disease are based on the isolation of the organisms from affected tissues on blood agar or other appropriate media, or on identification of group A streptococcal</w:t>
      </w:r>
      <w:r>
        <w:rPr>
          <w:rFonts w:cstheme="minorHAnsi"/>
          <w:sz w:val="28"/>
          <w:szCs w:val="28"/>
        </w:rPr>
        <w:t xml:space="preserve"> </w:t>
      </w:r>
      <w:r w:rsidRPr="00B76108">
        <w:rPr>
          <w:rFonts w:cstheme="minorHAnsi"/>
          <w:sz w:val="28"/>
          <w:szCs w:val="28"/>
        </w:rPr>
        <w:t>antigen in pharyngeal secretions (the rapid antigen detection test).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The current recommended practice is to first do a rapid antigen detection test (high specificity but low sensitivity) and, if this is</w:t>
      </w:r>
      <w:r>
        <w:rPr>
          <w:rFonts w:cstheme="minorHAnsi"/>
          <w:sz w:val="28"/>
          <w:szCs w:val="28"/>
        </w:rPr>
        <w:t xml:space="preserve"> </w:t>
      </w:r>
      <w:r w:rsidRPr="00B76108">
        <w:rPr>
          <w:rFonts w:cstheme="minorHAnsi"/>
          <w:sz w:val="28"/>
          <w:szCs w:val="28"/>
        </w:rPr>
        <w:t>positive, assume the patient has a group A streptococcal infection. If the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6108">
        <w:rPr>
          <w:rFonts w:cstheme="minorHAnsi"/>
          <w:sz w:val="28"/>
          <w:szCs w:val="28"/>
        </w:rPr>
        <w:t>result is negative or equivocal, a throat culture should be done to guide</w:t>
      </w:r>
    </w:p>
    <w:p w:rsidR="00B76108" w:rsidRPr="00B76108" w:rsidRDefault="00B76108" w:rsidP="00B7610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B76108">
        <w:rPr>
          <w:rFonts w:cstheme="minorHAnsi"/>
          <w:sz w:val="28"/>
          <w:szCs w:val="28"/>
        </w:rPr>
        <w:t>management and prevent superfluous antibiotherapy.</w:t>
      </w:r>
    </w:p>
    <w:p w:rsidR="00A04356" w:rsidRDefault="00A04356" w:rsidP="00A0435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04356">
        <w:rPr>
          <w:rFonts w:cstheme="minorHAnsi"/>
          <w:b/>
          <w:bCs/>
          <w:sz w:val="24"/>
          <w:szCs w:val="24"/>
        </w:rPr>
        <w:t>2. Infectious agent</w:t>
      </w:r>
      <w:r w:rsidRPr="00A04356">
        <w:rPr>
          <w:rFonts w:cstheme="minorHAnsi"/>
          <w:sz w:val="24"/>
          <w:szCs w:val="24"/>
        </w:rPr>
        <w:t>—</w:t>
      </w:r>
    </w:p>
    <w:p w:rsidR="00A04356" w:rsidRDefault="00A04356" w:rsidP="00A0435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i/>
          <w:iCs/>
          <w:sz w:val="24"/>
          <w:szCs w:val="24"/>
        </w:rPr>
        <w:t>Streptococcus pyogenes</w:t>
      </w:r>
      <w:r w:rsidRPr="00A04356">
        <w:rPr>
          <w:rFonts w:cstheme="minorHAnsi"/>
          <w:sz w:val="24"/>
          <w:szCs w:val="24"/>
        </w:rPr>
        <w:t xml:space="preserve">, group A streptococci of over 130 serologically distinct types that vary by geographic and time distributions. </w:t>
      </w:r>
    </w:p>
    <w:p w:rsidR="00B12371" w:rsidRDefault="00A04356" w:rsidP="00A0435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356">
        <w:rPr>
          <w:rFonts w:cstheme="minorHAnsi"/>
          <w:b/>
          <w:bCs/>
          <w:sz w:val="24"/>
          <w:szCs w:val="24"/>
        </w:rPr>
        <w:t>3. Occurrence</w:t>
      </w:r>
      <w:r w:rsidRPr="00A04356">
        <w:rPr>
          <w:rFonts w:cstheme="minorHAnsi"/>
          <w:sz w:val="24"/>
          <w:szCs w:val="24"/>
        </w:rPr>
        <w:t>—</w:t>
      </w:r>
    </w:p>
    <w:p w:rsidR="00B12371" w:rsidRPr="00B12371" w:rsidRDefault="00A04356" w:rsidP="00B1237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Streptococcal pharyngitis/tonsillitis and scarlet fever</w:t>
      </w:r>
      <w:r w:rsidR="00B12371" w:rsidRP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are common in temperate zones, well recognized in semitropical areas and</w:t>
      </w:r>
      <w:r w:rsidR="00B12371" w:rsidRP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 xml:space="preserve">less frequently recognized in tropical climates. </w:t>
      </w:r>
    </w:p>
    <w:p w:rsidR="00B12371" w:rsidRDefault="00A04356" w:rsidP="00A0435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Before the age of</w:t>
      </w:r>
      <w:r w:rsidR="00B12371" w:rsidRP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2–3, streptococcal infections may occur but streptococcal pharyngitis is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 xml:space="preserve">unusual; this peaks in age group 6–12 and declines thereafter. </w:t>
      </w:r>
    </w:p>
    <w:p w:rsidR="00B12371" w:rsidRPr="00B12371" w:rsidRDefault="00A04356" w:rsidP="00B1237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Cases occur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 xml:space="preserve">year round but peak in colder seasons. </w:t>
      </w:r>
    </w:p>
    <w:p w:rsidR="00B12371" w:rsidRDefault="00A04356" w:rsidP="00A0435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Rheumatic fever remains a great health problem in the developing</w:t>
      </w:r>
      <w:r w:rsidR="00B12371" w:rsidRP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world. The highest incidence, during late winter and spring, corresponds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to that of pharyngitis.</w:t>
      </w:r>
    </w:p>
    <w:p w:rsidR="00A04356" w:rsidRPr="00A04356" w:rsidRDefault="00A04356" w:rsidP="00B1237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 xml:space="preserve"> Age gro</w:t>
      </w:r>
      <w:r w:rsidR="00B12371">
        <w:rPr>
          <w:rFonts w:cstheme="minorHAnsi"/>
          <w:sz w:val="24"/>
          <w:szCs w:val="24"/>
        </w:rPr>
        <w:t>up 3–15 is most often affected.</w:t>
      </w:r>
    </w:p>
    <w:p w:rsidR="00B12371" w:rsidRDefault="00A04356" w:rsidP="00A0435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The highest incidence of streptococcal impetigo occurs in young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 xml:space="preserve">children in the latter part of the hot season in hot climates. </w:t>
      </w:r>
    </w:p>
    <w:p w:rsidR="00B12371" w:rsidRDefault="00A04356" w:rsidP="00A0435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Geographical and seasonal distribution of erysipelas are similar to those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for scarlet feve</w:t>
      </w:r>
      <w:r w:rsidR="00B12371">
        <w:rPr>
          <w:rFonts w:cstheme="minorHAnsi"/>
          <w:sz w:val="24"/>
          <w:szCs w:val="24"/>
        </w:rPr>
        <w:t>r and streptococcal sore throat.</w:t>
      </w:r>
    </w:p>
    <w:p w:rsidR="00B12371" w:rsidRDefault="00A04356" w:rsidP="00B1237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IQ"/>
        </w:rPr>
      </w:pPr>
      <w:r w:rsidRPr="00B12371">
        <w:rPr>
          <w:rFonts w:cstheme="minorHAnsi"/>
          <w:sz w:val="24"/>
          <w:szCs w:val="24"/>
        </w:rPr>
        <w:t xml:space="preserve"> erysipelas is most common</w:t>
      </w:r>
      <w:r w:rsidR="00B12371"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in infants and those over 20.</w:t>
      </w:r>
    </w:p>
    <w:p w:rsidR="00B12371" w:rsidRDefault="00B12371" w:rsidP="00B12371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IQ"/>
        </w:rPr>
      </w:pPr>
    </w:p>
    <w:p w:rsidR="00B12371" w:rsidRDefault="00B12371" w:rsidP="00B12371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IQ"/>
        </w:rPr>
      </w:pPr>
    </w:p>
    <w:p w:rsidR="00B12371" w:rsidRDefault="00B12371" w:rsidP="00B1237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b/>
          <w:bCs/>
          <w:sz w:val="24"/>
          <w:szCs w:val="24"/>
        </w:rPr>
        <w:t>4. Reservoir</w:t>
      </w:r>
      <w:r w:rsidRPr="00B12371">
        <w:rPr>
          <w:rFonts w:cstheme="minorHAnsi"/>
          <w:sz w:val="24"/>
          <w:szCs w:val="24"/>
        </w:rPr>
        <w:t>—Humans.</w:t>
      </w:r>
    </w:p>
    <w:p w:rsidR="00A04356" w:rsidRDefault="00A04356" w:rsidP="00B1237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IQ"/>
        </w:rPr>
      </w:pPr>
      <w:r w:rsidRPr="00B12371">
        <w:rPr>
          <w:rFonts w:cstheme="minorHAnsi"/>
          <w:sz w:val="24"/>
          <w:szCs w:val="24"/>
        </w:rPr>
        <w:t xml:space="preserve"> </w:t>
      </w:r>
    </w:p>
    <w:p w:rsidR="00B12371" w:rsidRDefault="00B12371" w:rsidP="00B1237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b/>
          <w:bCs/>
          <w:sz w:val="24"/>
          <w:szCs w:val="24"/>
        </w:rPr>
        <w:t>5. Mode of transmission</w:t>
      </w:r>
      <w:r w:rsidRPr="00B12371">
        <w:rPr>
          <w:rFonts w:cstheme="minorHAnsi"/>
          <w:sz w:val="24"/>
          <w:szCs w:val="24"/>
        </w:rPr>
        <w:t>—</w:t>
      </w:r>
    </w:p>
    <w:p w:rsidR="00B12371" w:rsidRPr="00B12371" w:rsidRDefault="00B12371" w:rsidP="00B1237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Large respiratory droplets or direct contact</w:t>
      </w:r>
      <w:r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>with patients or carriers, rarely indirect contact through objects.</w:t>
      </w:r>
    </w:p>
    <w:p w:rsidR="00B12371" w:rsidRDefault="00B12371" w:rsidP="00B1237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2371">
        <w:rPr>
          <w:rFonts w:cstheme="minorHAnsi"/>
          <w:sz w:val="24"/>
          <w:szCs w:val="24"/>
        </w:rPr>
        <w:t>Individuals with acute upper respiratory tract (especially nasal) infections</w:t>
      </w:r>
      <w:r>
        <w:rPr>
          <w:rFonts w:cstheme="minorHAnsi"/>
          <w:sz w:val="24"/>
          <w:szCs w:val="24"/>
        </w:rPr>
        <w:t xml:space="preserve"> </w:t>
      </w:r>
      <w:r w:rsidRPr="00B12371">
        <w:rPr>
          <w:rFonts w:cstheme="minorHAnsi"/>
          <w:sz w:val="24"/>
          <w:szCs w:val="24"/>
        </w:rPr>
        <w:t xml:space="preserve">are particularly likely to transmit infection. </w:t>
      </w:r>
    </w:p>
    <w:p w:rsidR="003764EC" w:rsidRDefault="00B12371" w:rsidP="00B1237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64EC">
        <w:rPr>
          <w:rFonts w:cstheme="minorHAnsi"/>
          <w:sz w:val="24"/>
          <w:szCs w:val="24"/>
        </w:rPr>
        <w:t>Anal, vaginal, skin and pharyngeal carriers have been responsible for</w:t>
      </w:r>
      <w:r w:rsidR="003764EC" w:rsidRP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>nosocomial outbreaks of serious streptococcal infection, particularly</w:t>
      </w:r>
      <w:r w:rsidR="003764EC" w:rsidRP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 xml:space="preserve">following surgical procedures. </w:t>
      </w:r>
    </w:p>
    <w:p w:rsidR="003764EC" w:rsidRDefault="00B12371" w:rsidP="00B1237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64EC">
        <w:rPr>
          <w:rFonts w:cstheme="minorHAnsi"/>
          <w:sz w:val="24"/>
          <w:szCs w:val="24"/>
        </w:rPr>
        <w:t>Explosive outbreaks of streptococcal sore throat may follow ingestion of</w:t>
      </w:r>
      <w:r w:rsid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 xml:space="preserve">contaminated food. </w:t>
      </w:r>
    </w:p>
    <w:p w:rsidR="003764EC" w:rsidRDefault="00B12371" w:rsidP="003764E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64EC">
        <w:rPr>
          <w:rFonts w:cstheme="minorHAnsi"/>
          <w:sz w:val="24"/>
          <w:szCs w:val="24"/>
        </w:rPr>
        <w:t>Milk and milk products have been associated most</w:t>
      </w:r>
      <w:r w:rsidR="003764EC" w:rsidRP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>frequently with food</w:t>
      </w:r>
      <w:r w:rsidR="003764EC" w:rsidRP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>borne outbreaks; egg salad and similar preparations</w:t>
      </w:r>
      <w:r w:rsidR="003764EC">
        <w:rPr>
          <w:rFonts w:cstheme="minorHAnsi"/>
          <w:sz w:val="24"/>
          <w:szCs w:val="24"/>
        </w:rPr>
        <w:t xml:space="preserve"> </w:t>
      </w:r>
      <w:r w:rsidRPr="003764EC">
        <w:rPr>
          <w:rFonts w:cstheme="minorHAnsi"/>
          <w:sz w:val="24"/>
          <w:szCs w:val="24"/>
        </w:rPr>
        <w:t>have recently been implicated</w:t>
      </w:r>
    </w:p>
    <w:p w:rsidR="003764EC" w:rsidRDefault="003764EC" w:rsidP="003764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64EC" w:rsidRDefault="003764EC" w:rsidP="003764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64EC">
        <w:rPr>
          <w:rFonts w:cstheme="minorHAnsi"/>
          <w:b/>
          <w:bCs/>
          <w:sz w:val="24"/>
          <w:szCs w:val="24"/>
        </w:rPr>
        <w:t>6. Incubation period</w:t>
      </w:r>
      <w:r w:rsidRPr="003764EC">
        <w:rPr>
          <w:rFonts w:cstheme="minorHAnsi"/>
          <w:sz w:val="24"/>
          <w:szCs w:val="24"/>
        </w:rPr>
        <w:t>—Short, usually 1–3 days, rarely longer.</w:t>
      </w:r>
    </w:p>
    <w:p w:rsid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</w:t>
      </w:r>
      <w:r w:rsidRPr="00DB0403">
        <w:rPr>
          <w:rFonts w:cstheme="minorHAnsi"/>
          <w:b/>
          <w:bCs/>
          <w:sz w:val="24"/>
          <w:szCs w:val="24"/>
        </w:rPr>
        <w:t>Period of communicability</w:t>
      </w:r>
      <w:r w:rsidRPr="00DB0403">
        <w:rPr>
          <w:rFonts w:cstheme="minorHAnsi"/>
          <w:sz w:val="24"/>
          <w:szCs w:val="24"/>
        </w:rPr>
        <w:t>—</w:t>
      </w:r>
    </w:p>
    <w:p w:rsidR="00DB0403" w:rsidRDefault="00DB0403" w:rsidP="00DB040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In untreated, uncomplicated cases,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10–21 days;</w:t>
      </w:r>
    </w:p>
    <w:p w:rsidR="00DB0403" w:rsidRDefault="00DB0403" w:rsidP="00DB040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 xml:space="preserve">With adequate penicillin treatment, transmissibility generally ends within 24 hours. </w:t>
      </w:r>
    </w:p>
    <w:p w:rsidR="00DB0403" w:rsidRDefault="00DB0403" w:rsidP="00DB040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Patients with untreated streptococcal pharyngitis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may carry th</w:t>
      </w:r>
      <w:r>
        <w:rPr>
          <w:rFonts w:cstheme="minorHAnsi"/>
          <w:sz w:val="24"/>
          <w:szCs w:val="24"/>
        </w:rPr>
        <w:t>e organism for weeks or months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b/>
          <w:bCs/>
          <w:sz w:val="24"/>
          <w:szCs w:val="24"/>
        </w:rPr>
        <w:t>8. Susceptibility</w:t>
      </w:r>
      <w:r w:rsidRPr="00DB0403">
        <w:rPr>
          <w:rFonts w:cstheme="minorHAnsi"/>
          <w:sz w:val="24"/>
          <w:szCs w:val="24"/>
        </w:rPr>
        <w:t>—</w:t>
      </w:r>
    </w:p>
    <w:p w:rsidR="00DB0403" w:rsidRPr="00DB0403" w:rsidRDefault="00DB0403" w:rsidP="00DB040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Susceptibility to streptococcal pharyngitis/tonsillitis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 xml:space="preserve">and scarlet fever is general, 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b/>
          <w:bCs/>
          <w:sz w:val="24"/>
          <w:szCs w:val="24"/>
        </w:rPr>
        <w:t>9. Methods of control</w:t>
      </w:r>
      <w:r w:rsidRPr="00DB0403">
        <w:rPr>
          <w:rFonts w:cstheme="minorHAnsi"/>
          <w:sz w:val="24"/>
          <w:szCs w:val="24"/>
        </w:rPr>
        <w:t>—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B0403">
        <w:rPr>
          <w:rFonts w:cstheme="minorHAnsi"/>
          <w:b/>
          <w:bCs/>
          <w:i/>
          <w:iCs/>
          <w:sz w:val="24"/>
          <w:szCs w:val="24"/>
        </w:rPr>
        <w:t>A. Preventive measures: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1) Educate the public and health workers about modes of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Transmission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2) Provide easily accessible laboratory facilities for recognition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of group A hemolytic streptococci.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3) Pasteurize milk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DB0403">
        <w:rPr>
          <w:rFonts w:cstheme="minorHAnsi"/>
          <w:sz w:val="24"/>
          <w:szCs w:val="24"/>
        </w:rPr>
        <w:t>) Exclude people with skin lesions from food handling.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DB0403">
        <w:rPr>
          <w:rFonts w:cstheme="minorHAnsi"/>
          <w:sz w:val="24"/>
          <w:szCs w:val="24"/>
        </w:rPr>
        <w:t>) Secondary prevention of complications: To prevent streptococcal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reinfection and possible recurrence of rheumatic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fever, erysipelas or chorea, monthly injections of long-acting</w:t>
      </w:r>
    </w:p>
    <w:p w:rsidR="00DB0403" w:rsidRP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benzathine penicillin G (or daily penicillin orally in compliant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patients) should be given for at least 5 years. Those who</w:t>
      </w:r>
      <w:r>
        <w:rPr>
          <w:rFonts w:cstheme="minorHAnsi"/>
          <w:sz w:val="24"/>
          <w:szCs w:val="24"/>
        </w:rPr>
        <w:t xml:space="preserve"> </w:t>
      </w:r>
      <w:r w:rsidRPr="00DB0403">
        <w:rPr>
          <w:rFonts w:cstheme="minorHAnsi"/>
          <w:sz w:val="24"/>
          <w:szCs w:val="24"/>
        </w:rPr>
        <w:t>do not tolerate penicillin may be given sulfisoxazole orally or</w:t>
      </w:r>
    </w:p>
    <w:p w:rsid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403">
        <w:rPr>
          <w:rFonts w:cstheme="minorHAnsi"/>
          <w:sz w:val="24"/>
          <w:szCs w:val="24"/>
        </w:rPr>
        <w:t>erythromycin if necessary.</w:t>
      </w:r>
    </w:p>
    <w:p w:rsidR="008A09E8" w:rsidRDefault="008A09E8" w:rsidP="008A09E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B0403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09E8" w:rsidRPr="00113A88" w:rsidRDefault="008A09E8" w:rsidP="008A09E8">
      <w:pPr>
        <w:bidi w:val="0"/>
        <w:spacing w:after="0" w:line="240" w:lineRule="auto"/>
        <w:ind w:left="720"/>
        <w:rPr>
          <w:sz w:val="32"/>
          <w:szCs w:val="32"/>
          <w:lang w:bidi="ar-IQ"/>
        </w:rPr>
      </w:pPr>
      <w:r w:rsidRPr="00113A88">
        <w:rPr>
          <w:b/>
          <w:bCs/>
          <w:sz w:val="32"/>
          <w:szCs w:val="32"/>
          <w:lang w:val="en-ZA" w:bidi="ar-IQ"/>
        </w:rPr>
        <w:t>ACUTE RHEUMATIC FEVER</w:t>
      </w:r>
      <w:r w:rsidRPr="00113A88">
        <w:rPr>
          <w:b/>
          <w:bCs/>
          <w:sz w:val="32"/>
          <w:szCs w:val="32"/>
          <w:lang w:bidi="ar-IQ"/>
        </w:rPr>
        <w:t xml:space="preserve"> 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val="en-ZA" w:bidi="ar-IQ"/>
        </w:rPr>
        <w:t>Autoimmune consequence of infection with Group A streptococcal infection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val="en-ZA" w:bidi="ar-IQ"/>
        </w:rPr>
        <w:t>Results in a generalised inflammatory response affecting brains, joints, skin, subcutaneous tissues and the heart.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val="en-ZA" w:bidi="ar-IQ"/>
        </w:rPr>
        <w:t>The clinical presentation can be vague and difficult to diagnose.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val="en-ZA" w:bidi="ar-IQ"/>
        </w:rPr>
        <w:t>Currently the modified Duckett-Jones criteria form the basis of the diagnosis of the condition.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 xml:space="preserve">The prevalence of RF among children age 5-15 years in EMR, is 1%, which is similar to reported Prevalence in Africa, Asia &amp; Latin America. 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In Yemen 60% of cardiac surgery is due to rheumatic heart complications.</w:t>
      </w:r>
    </w:p>
    <w:p w:rsidR="008A09E8" w:rsidRP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IN Egypt, 5-7% of cardiac surgery is due to rheumatic heart complications</w:t>
      </w:r>
    </w:p>
    <w:p w:rsidR="008A09E8" w:rsidRDefault="008A09E8" w:rsidP="008A09E8">
      <w:pPr>
        <w:numPr>
          <w:ilvl w:val="0"/>
          <w:numId w:val="15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sz w:val="24"/>
          <w:szCs w:val="24"/>
          <w:lang w:bidi="ar-IQ"/>
        </w:rPr>
        <w:t xml:space="preserve">RF is a Preventable Disease </w:t>
      </w:r>
    </w:p>
    <w:p w:rsid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The major Determinants of Rheumatic Fever and Rheumatic Heart Disease are </w:t>
      </w:r>
    </w:p>
    <w:p w:rsidR="008A09E8" w:rsidRP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poverty, </w:t>
      </w:r>
    </w:p>
    <w:p w:rsidR="008A09E8" w:rsidRP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malnutrition, </w:t>
      </w:r>
    </w:p>
    <w:p w:rsidR="008A09E8" w:rsidRP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overcrowding, </w:t>
      </w:r>
    </w:p>
    <w:p w:rsidR="008A09E8" w:rsidRP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poor housing   </w:t>
      </w:r>
    </w:p>
    <w:p w:rsid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shortage of health-care resources. </w:t>
      </w:r>
    </w:p>
    <w:p w:rsidR="008A09E8" w:rsidRPr="008A09E8" w:rsidRDefault="008A09E8" w:rsidP="008A09E8">
      <w:pPr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RF and RHD remain significant causes of cardiovascular diseases in the world today. 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The most devastating effects are on children and young adults in their most productive years. </w:t>
      </w:r>
    </w:p>
    <w:p w:rsidR="008A09E8" w:rsidRPr="008A09E8" w:rsidRDefault="008A09E8" w:rsidP="008A09E8">
      <w:pPr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If properly treated, 75% of people with rheumatic fever recover completely. </w:t>
      </w:r>
    </w:p>
    <w:p w:rsidR="008A09E8" w:rsidRPr="008A09E8" w:rsidRDefault="008A09E8" w:rsidP="008A09E8">
      <w:pPr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The epidemiology of acute rheumatic fever is due to streptococcal sore throat.</w:t>
      </w:r>
    </w:p>
    <w:p w:rsidR="008A09E8" w:rsidRPr="008A09E8" w:rsidRDefault="008A09E8" w:rsidP="008A09E8">
      <w:pPr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ARF most often occurs in children; the peak age-related incidence is between 5 and 15 years.</w:t>
      </w:r>
    </w:p>
    <w:p w:rsidR="008A09E8" w:rsidRPr="008A09E8" w:rsidRDefault="008A09E8" w:rsidP="008A09E8">
      <w:pPr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3% of individuals with untreated group A streptococcal pharnygitis will develop RF.</w:t>
      </w:r>
    </w:p>
    <w:p w:rsidR="008A09E8" w:rsidRDefault="008A09E8" w:rsidP="008A09E8">
      <w:pPr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The concept of Rheumatogenecity of specific strains is largely used upon epidemiologic evidence associating certain serotypes with RF (serotype 1, 3, 5,6,18, etc.).</w:t>
      </w:r>
    </w:p>
    <w:p w:rsidR="008A09E8" w:rsidRPr="008A09E8" w:rsidRDefault="008A09E8" w:rsidP="008A09E8">
      <w:pPr>
        <w:bidi w:val="0"/>
        <w:spacing w:after="0" w:line="240" w:lineRule="auto"/>
        <w:ind w:left="720"/>
        <w:rPr>
          <w:sz w:val="24"/>
          <w:szCs w:val="24"/>
          <w:rtl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Diagnosis of RF: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Modified Jones criteria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Major criteria:</w:t>
      </w:r>
    </w:p>
    <w:p w:rsidR="008A09E8" w:rsidRPr="008A09E8" w:rsidRDefault="008A09E8" w:rsidP="008A09E8">
      <w:pPr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Carditis </w:t>
      </w:r>
    </w:p>
    <w:p w:rsidR="008A09E8" w:rsidRPr="008A09E8" w:rsidRDefault="008A09E8" w:rsidP="008A09E8">
      <w:pPr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Migratory polyarthritis </w:t>
      </w:r>
    </w:p>
    <w:p w:rsidR="008A09E8" w:rsidRPr="008A09E8" w:rsidRDefault="008A09E8" w:rsidP="008A09E8">
      <w:pPr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Sydenham'chorea </w:t>
      </w:r>
    </w:p>
    <w:p w:rsidR="008A09E8" w:rsidRPr="008A09E8" w:rsidRDefault="008A09E8" w:rsidP="008A09E8">
      <w:pPr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Subcutaneous nodules</w:t>
      </w:r>
    </w:p>
    <w:p w:rsidR="008A09E8" w:rsidRPr="008A09E8" w:rsidRDefault="008A09E8" w:rsidP="008A09E8">
      <w:pPr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Erythema Marginatum 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Minor criteria: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Clinical</w:t>
      </w:r>
    </w:p>
    <w:p w:rsidR="008A09E8" w:rsidRPr="008A09E8" w:rsidRDefault="008A09E8" w:rsidP="008A09E8">
      <w:pPr>
        <w:numPr>
          <w:ilvl w:val="0"/>
          <w:numId w:val="1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Fever </w:t>
      </w:r>
    </w:p>
    <w:p w:rsidR="008A09E8" w:rsidRPr="008A09E8" w:rsidRDefault="008A09E8" w:rsidP="008A09E8">
      <w:pPr>
        <w:numPr>
          <w:ilvl w:val="0"/>
          <w:numId w:val="1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Arthritis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Laboratory</w:t>
      </w:r>
    </w:p>
    <w:p w:rsidR="008A09E8" w:rsidRPr="008A09E8" w:rsidRDefault="008A09E8" w:rsidP="008A09E8">
      <w:pPr>
        <w:numPr>
          <w:ilvl w:val="0"/>
          <w:numId w:val="2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Elevated acute phase reactants</w:t>
      </w:r>
    </w:p>
    <w:p w:rsidR="008A09E8" w:rsidRPr="008A09E8" w:rsidRDefault="008A09E8" w:rsidP="008A09E8">
      <w:pPr>
        <w:numPr>
          <w:ilvl w:val="0"/>
          <w:numId w:val="2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Prolonged PR interval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Plus </w:t>
      </w:r>
    </w:p>
    <w:p w:rsidR="008A09E8" w:rsidRPr="008A09E8" w:rsidRDefault="008A09E8" w:rsidP="008A09E8">
      <w:pPr>
        <w:numPr>
          <w:ilvl w:val="0"/>
          <w:numId w:val="21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Supporting evidence of recent group A streptococcal infection (e.g., positive throat culture or rapid antigen detection test; and/or elevated or increasing streptococcal antibody test).</w:t>
      </w:r>
    </w:p>
    <w:p w:rsid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80% of patients with ARF have an elevated anti-streptolysin O titer at presentation.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8"/>
          <w:szCs w:val="28"/>
          <w:rtl/>
          <w:lang w:bidi="ar-IQ"/>
        </w:rPr>
      </w:pPr>
      <w:r w:rsidRPr="008A09E8">
        <w:rPr>
          <w:b/>
          <w:bCs/>
          <w:sz w:val="28"/>
          <w:szCs w:val="28"/>
          <w:lang w:bidi="ar-IQ"/>
        </w:rPr>
        <w:t>Primary Prevention of Rheumatic Fever</w:t>
      </w:r>
    </w:p>
    <w:p w:rsidR="008A09E8" w:rsidRPr="008A09E8" w:rsidRDefault="008A09E8" w:rsidP="005E5051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 xml:space="preserve">The primary prevention of rheumatic fever (RF) is defined as the adequate antibiotic therapy A </w:t>
      </w:r>
    </w:p>
    <w:p w:rsidR="008A09E8" w:rsidRDefault="008A09E8" w:rsidP="005E5051">
      <w:p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sz w:val="24"/>
          <w:szCs w:val="24"/>
          <w:lang w:bidi="ar-IQ"/>
        </w:rPr>
        <w:t>streptococcal upper respiratory tract (URT) infections to prevent an initial attack of acute RF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The conventional treatment should be  a complete course of ten days started either by oral penicillin V(500mg twice daily) or erythromycin 250mg four times daily for those of penicillin allergy.</w:t>
      </w:r>
    </w:p>
    <w:p w:rsid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  <w:r w:rsidRPr="008A09E8">
        <w:rPr>
          <w:b/>
          <w:bCs/>
          <w:sz w:val="24"/>
          <w:szCs w:val="24"/>
          <w:lang w:bidi="ar-IQ"/>
        </w:rPr>
        <w:t xml:space="preserve">Many still chose IM benzathine penicillin G (a single IM injection 1.2 million units). This will also serve as the first dose of secondary prophylaxis for prevention of recolonization of URT infection in the future. </w:t>
      </w:r>
    </w:p>
    <w:p w:rsid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C6635E" w:rsidRDefault="00C6635E" w:rsidP="008A09E8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</w:p>
    <w:p w:rsidR="008A09E8" w:rsidRPr="008A09E8" w:rsidRDefault="008A09E8" w:rsidP="00C6635E">
      <w:pPr>
        <w:bidi w:val="0"/>
        <w:spacing w:after="0" w:line="240" w:lineRule="auto"/>
        <w:rPr>
          <w:sz w:val="28"/>
          <w:szCs w:val="28"/>
          <w:rtl/>
          <w:lang w:bidi="ar-IQ"/>
        </w:rPr>
      </w:pPr>
      <w:r w:rsidRPr="008A09E8">
        <w:rPr>
          <w:b/>
          <w:bCs/>
          <w:sz w:val="28"/>
          <w:szCs w:val="28"/>
          <w:lang w:bidi="ar-IQ"/>
        </w:rPr>
        <w:lastRenderedPageBreak/>
        <w:t>Secondary prevention</w:t>
      </w:r>
      <w:r w:rsidRPr="008A09E8">
        <w:rPr>
          <w:sz w:val="28"/>
          <w:szCs w:val="28"/>
          <w:lang w:bidi="ar-IQ"/>
        </w:rPr>
        <w:t> </w:t>
      </w:r>
      <w:r w:rsidRPr="008A09E8">
        <w:rPr>
          <w:sz w:val="28"/>
          <w:szCs w:val="28"/>
          <w:rtl/>
          <w:lang w:bidi="ar-IQ"/>
        </w:rPr>
        <w:t xml:space="preserve"> </w:t>
      </w:r>
    </w:p>
    <w:p w:rsidR="008A09E8" w:rsidRPr="008A09E8" w:rsidRDefault="008A09E8" w:rsidP="008A09E8">
      <w:pPr>
        <w:numPr>
          <w:ilvl w:val="0"/>
          <w:numId w:val="23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 xml:space="preserve">Patients who have had an attack of rheumatic fever and develop subsequent GAS pharyngitis are at high risk for a recurrent attack of rheumatic fever, with progression in severity of rheumatic heart disease from the initial episode. </w:t>
      </w:r>
    </w:p>
    <w:p w:rsidR="008A09E8" w:rsidRPr="008A09E8" w:rsidRDefault="008A09E8" w:rsidP="008A09E8">
      <w:pPr>
        <w:bidi w:val="0"/>
        <w:spacing w:after="0" w:line="240" w:lineRule="auto"/>
        <w:rPr>
          <w:sz w:val="28"/>
          <w:szCs w:val="28"/>
          <w:rtl/>
          <w:lang w:bidi="ar-IQ"/>
        </w:rPr>
      </w:pPr>
      <w:r w:rsidRPr="008A09E8">
        <w:rPr>
          <w:b/>
          <w:bCs/>
          <w:sz w:val="28"/>
          <w:szCs w:val="28"/>
          <w:lang w:bidi="ar-IQ"/>
        </w:rPr>
        <w:t>WHO Secondary prophylaxis:</w:t>
      </w:r>
    </w:p>
    <w:p w:rsidR="008A09E8" w:rsidRPr="008A09E8" w:rsidRDefault="008A09E8" w:rsidP="008A09E8">
      <w:pPr>
        <w:numPr>
          <w:ilvl w:val="0"/>
          <w:numId w:val="2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IM of 1.2 Million units of benzathine penicillin every three-four weeks and for at least 5 years after the first attack.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b/>
          <w:bCs/>
          <w:sz w:val="24"/>
          <w:szCs w:val="24"/>
          <w:lang w:bidi="ar-IQ"/>
        </w:rPr>
        <w:t>Many believe that prophylaxis should be given for life if complicated by rheumatic heart disease.</w:t>
      </w:r>
    </w:p>
    <w:p w:rsidR="00113A88" w:rsidRDefault="00113A88" w:rsidP="008A09E8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</w:p>
    <w:p w:rsidR="008A09E8" w:rsidRPr="008A09E8" w:rsidRDefault="008A09E8" w:rsidP="00113A88">
      <w:pPr>
        <w:bidi w:val="0"/>
        <w:spacing w:after="0" w:line="240" w:lineRule="auto"/>
        <w:rPr>
          <w:sz w:val="28"/>
          <w:szCs w:val="28"/>
          <w:rtl/>
          <w:lang w:bidi="ar-IQ"/>
        </w:rPr>
      </w:pPr>
      <w:r w:rsidRPr="008A09E8">
        <w:rPr>
          <w:b/>
          <w:bCs/>
          <w:sz w:val="28"/>
          <w:szCs w:val="28"/>
          <w:lang w:bidi="ar-IQ"/>
        </w:rPr>
        <w:t>Duration</w:t>
      </w:r>
      <w:r w:rsidRPr="008A09E8">
        <w:rPr>
          <w:sz w:val="28"/>
          <w:szCs w:val="28"/>
          <w:lang w:bidi="ar-IQ"/>
        </w:rPr>
        <w:t> —</w:t>
      </w:r>
      <w:r w:rsidRPr="008A09E8">
        <w:rPr>
          <w:sz w:val="28"/>
          <w:szCs w:val="28"/>
          <w:rtl/>
          <w:lang w:bidi="ar-IQ"/>
        </w:rPr>
        <w:t xml:space="preserve"> </w:t>
      </w:r>
    </w:p>
    <w:p w:rsidR="008A09E8" w:rsidRPr="008A09E8" w:rsidRDefault="008A09E8" w:rsidP="008A09E8">
      <w:pPr>
        <w:numPr>
          <w:ilvl w:val="0"/>
          <w:numId w:val="2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The total duration depends risk of recurrent rheumatic fever and severity of disease.</w:t>
      </w:r>
    </w:p>
    <w:p w:rsidR="008A09E8" w:rsidRPr="008A09E8" w:rsidRDefault="008A09E8" w:rsidP="008A09E8">
      <w:pPr>
        <w:numPr>
          <w:ilvl w:val="0"/>
          <w:numId w:val="2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The risk of recurrent rheumatic fever depends on several factors</w:t>
      </w:r>
    </w:p>
    <w:p w:rsidR="008A09E8" w:rsidRPr="008A09E8" w:rsidRDefault="008A09E8" w:rsidP="008A09E8">
      <w:pPr>
        <w:numPr>
          <w:ilvl w:val="0"/>
          <w:numId w:val="2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bookmarkStart w:id="0" w:name="_GoBack"/>
      <w:r w:rsidRPr="008A09E8">
        <w:rPr>
          <w:sz w:val="24"/>
          <w:szCs w:val="24"/>
          <w:lang w:bidi="ar-IQ"/>
        </w:rPr>
        <w:t>The number of previous attacks</w:t>
      </w:r>
    </w:p>
    <w:bookmarkEnd w:id="0"/>
    <w:p w:rsidR="008A09E8" w:rsidRPr="008A09E8" w:rsidRDefault="008A09E8" w:rsidP="008A09E8">
      <w:pPr>
        <w:numPr>
          <w:ilvl w:val="0"/>
          <w:numId w:val="2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Time since the last attack</w:t>
      </w:r>
    </w:p>
    <w:p w:rsidR="008A09E8" w:rsidRPr="008A09E8" w:rsidRDefault="008A09E8" w:rsidP="008A09E8">
      <w:pPr>
        <w:numPr>
          <w:ilvl w:val="0"/>
          <w:numId w:val="2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Risk of exposure to streptococcal infections</w:t>
      </w:r>
    </w:p>
    <w:p w:rsidR="008A09E8" w:rsidRPr="008A09E8" w:rsidRDefault="008A09E8" w:rsidP="008A09E8">
      <w:pPr>
        <w:numPr>
          <w:ilvl w:val="0"/>
          <w:numId w:val="2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Patient age</w:t>
      </w:r>
    </w:p>
    <w:p w:rsidR="008A09E8" w:rsidRPr="008A09E8" w:rsidRDefault="008A09E8" w:rsidP="008A09E8">
      <w:pPr>
        <w:numPr>
          <w:ilvl w:val="0"/>
          <w:numId w:val="2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A09E8">
        <w:rPr>
          <w:sz w:val="24"/>
          <w:szCs w:val="24"/>
          <w:lang w:bidi="ar-IQ"/>
        </w:rPr>
        <w:t>Presence or absence of cardiac involvement</w:t>
      </w:r>
    </w:p>
    <w:p w:rsidR="008A09E8" w:rsidRPr="008A09E8" w:rsidRDefault="008A09E8" w:rsidP="008A09E8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DB0403" w:rsidRPr="008A09E8" w:rsidRDefault="00DB0403" w:rsidP="00DB040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B0403" w:rsidRPr="008A09E8" w:rsidSect="008A0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F9" w:rsidRDefault="00FE50F9" w:rsidP="00B76108">
      <w:pPr>
        <w:spacing w:after="0" w:line="240" w:lineRule="auto"/>
      </w:pPr>
      <w:r>
        <w:separator/>
      </w:r>
    </w:p>
  </w:endnote>
  <w:endnote w:type="continuationSeparator" w:id="1">
    <w:p w:rsidR="00FE50F9" w:rsidRDefault="00FE50F9" w:rsidP="00B7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6" w:rsidRDefault="001F0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836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1F0506" w:rsidRDefault="001F0506">
            <w:pPr>
              <w:pStyle w:val="Footer"/>
            </w:pPr>
            <w:r>
              <w:t xml:space="preserve">Page </w:t>
            </w:r>
            <w:r w:rsidR="00802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8AB">
              <w:rPr>
                <w:b/>
                <w:sz w:val="24"/>
                <w:szCs w:val="24"/>
              </w:rPr>
              <w:fldChar w:fldCharType="separate"/>
            </w:r>
            <w:r w:rsidR="00C25F1F">
              <w:rPr>
                <w:b/>
                <w:noProof/>
                <w:rtl/>
              </w:rPr>
              <w:t>5</w:t>
            </w:r>
            <w:r w:rsidR="008028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2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28AB">
              <w:rPr>
                <w:b/>
                <w:sz w:val="24"/>
                <w:szCs w:val="24"/>
              </w:rPr>
              <w:fldChar w:fldCharType="separate"/>
            </w:r>
            <w:r w:rsidR="00C25F1F">
              <w:rPr>
                <w:b/>
                <w:noProof/>
                <w:rtl/>
              </w:rPr>
              <w:t>6</w:t>
            </w:r>
            <w:r w:rsidR="008028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6108" w:rsidRDefault="00B761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6" w:rsidRDefault="001F0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F9" w:rsidRDefault="00FE50F9" w:rsidP="00B76108">
      <w:pPr>
        <w:spacing w:after="0" w:line="240" w:lineRule="auto"/>
      </w:pPr>
      <w:r>
        <w:separator/>
      </w:r>
    </w:p>
  </w:footnote>
  <w:footnote w:type="continuationSeparator" w:id="1">
    <w:p w:rsidR="00FE50F9" w:rsidRDefault="00FE50F9" w:rsidP="00B7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6" w:rsidRDefault="0080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760" o:spid="_x0000_s2050" type="#_x0000_t136" style="position:absolute;left:0;text-align:left;margin-left:0;margin-top:0;width:591.3pt;height:11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CM-20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6" w:rsidRDefault="0080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761" o:spid="_x0000_s2051" type="#_x0000_t136" style="position:absolute;left:0;text-align:left;margin-left:0;margin-top:0;width:591.3pt;height:11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CM-20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6" w:rsidRDefault="0080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759" o:spid="_x0000_s2049" type="#_x0000_t136" style="position:absolute;left:0;text-align:left;margin-left:0;margin-top:0;width:591.3pt;height:11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CM-201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2E4"/>
    <w:multiLevelType w:val="hybridMultilevel"/>
    <w:tmpl w:val="BF6E7BA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15BF704E"/>
    <w:multiLevelType w:val="hybridMultilevel"/>
    <w:tmpl w:val="CCE270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F44A9"/>
    <w:multiLevelType w:val="hybridMultilevel"/>
    <w:tmpl w:val="73C0EDB4"/>
    <w:lvl w:ilvl="0" w:tplc="CF0A4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7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46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C3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29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C5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0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88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80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2948"/>
    <w:multiLevelType w:val="hybridMultilevel"/>
    <w:tmpl w:val="DA4075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A97C6B"/>
    <w:multiLevelType w:val="hybridMultilevel"/>
    <w:tmpl w:val="B4186D26"/>
    <w:lvl w:ilvl="0" w:tplc="AA806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2B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2D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A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C8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0D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87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80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81FEF"/>
    <w:multiLevelType w:val="hybridMultilevel"/>
    <w:tmpl w:val="856CE32C"/>
    <w:lvl w:ilvl="0" w:tplc="C1BE1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E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65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6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A9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A6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22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62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92D1B"/>
    <w:multiLevelType w:val="hybridMultilevel"/>
    <w:tmpl w:val="3BC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32A"/>
    <w:multiLevelType w:val="hybridMultilevel"/>
    <w:tmpl w:val="E3105D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B30D99"/>
    <w:multiLevelType w:val="hybridMultilevel"/>
    <w:tmpl w:val="A07C35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BB24EA"/>
    <w:multiLevelType w:val="hybridMultilevel"/>
    <w:tmpl w:val="D220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B3691"/>
    <w:multiLevelType w:val="hybridMultilevel"/>
    <w:tmpl w:val="F1BC7358"/>
    <w:lvl w:ilvl="0" w:tplc="E080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B283C"/>
    <w:multiLevelType w:val="hybridMultilevel"/>
    <w:tmpl w:val="692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065C6"/>
    <w:multiLevelType w:val="hybridMultilevel"/>
    <w:tmpl w:val="699AB830"/>
    <w:lvl w:ilvl="0" w:tplc="E0803BF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752AAB"/>
    <w:multiLevelType w:val="hybridMultilevel"/>
    <w:tmpl w:val="6062244C"/>
    <w:lvl w:ilvl="0" w:tplc="F19A4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AFE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7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7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D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2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E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80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AC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F60F8"/>
    <w:multiLevelType w:val="hybridMultilevel"/>
    <w:tmpl w:val="C0CA94E4"/>
    <w:lvl w:ilvl="0" w:tplc="77C0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D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A5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C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E1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20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A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28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A0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142B4"/>
    <w:multiLevelType w:val="hybridMultilevel"/>
    <w:tmpl w:val="80863988"/>
    <w:lvl w:ilvl="0" w:tplc="74F20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A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43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1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03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82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C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69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8A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F1847"/>
    <w:multiLevelType w:val="hybridMultilevel"/>
    <w:tmpl w:val="16865BC4"/>
    <w:lvl w:ilvl="0" w:tplc="E062B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4B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A3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8F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EB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48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64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479D3"/>
    <w:multiLevelType w:val="hybridMultilevel"/>
    <w:tmpl w:val="DE76D930"/>
    <w:lvl w:ilvl="0" w:tplc="A6EE9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07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8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65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2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A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3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1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3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0747A3"/>
    <w:multiLevelType w:val="hybridMultilevel"/>
    <w:tmpl w:val="024804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DD7374"/>
    <w:multiLevelType w:val="hybridMultilevel"/>
    <w:tmpl w:val="716CBF06"/>
    <w:lvl w:ilvl="0" w:tplc="E080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83627"/>
    <w:multiLevelType w:val="hybridMultilevel"/>
    <w:tmpl w:val="5E7E7138"/>
    <w:lvl w:ilvl="0" w:tplc="0F884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0E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03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1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4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1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6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CD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804C5"/>
    <w:multiLevelType w:val="hybridMultilevel"/>
    <w:tmpl w:val="CCAA5246"/>
    <w:lvl w:ilvl="0" w:tplc="B6F0A71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83DD1"/>
    <w:multiLevelType w:val="hybridMultilevel"/>
    <w:tmpl w:val="5C580546"/>
    <w:lvl w:ilvl="0" w:tplc="E080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05881"/>
    <w:multiLevelType w:val="hybridMultilevel"/>
    <w:tmpl w:val="34A86BA8"/>
    <w:lvl w:ilvl="0" w:tplc="6FD48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28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B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1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F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8A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8F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46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A4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E4F35"/>
    <w:multiLevelType w:val="hybridMultilevel"/>
    <w:tmpl w:val="CFACB7EC"/>
    <w:lvl w:ilvl="0" w:tplc="77D0F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A0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20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7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D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C7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42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07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A3786"/>
    <w:multiLevelType w:val="hybridMultilevel"/>
    <w:tmpl w:val="99A49DCE"/>
    <w:lvl w:ilvl="0" w:tplc="8BC44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264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8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9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65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43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CC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48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D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17"/>
  </w:num>
  <w:num w:numId="18">
    <w:abstractNumId w:val="23"/>
  </w:num>
  <w:num w:numId="19">
    <w:abstractNumId w:val="20"/>
  </w:num>
  <w:num w:numId="20">
    <w:abstractNumId w:val="13"/>
  </w:num>
  <w:num w:numId="21">
    <w:abstractNumId w:val="16"/>
  </w:num>
  <w:num w:numId="22">
    <w:abstractNumId w:val="5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356"/>
    <w:rsid w:val="000F62FE"/>
    <w:rsid w:val="00113A88"/>
    <w:rsid w:val="00157B82"/>
    <w:rsid w:val="001C1E84"/>
    <w:rsid w:val="001F0506"/>
    <w:rsid w:val="00285DBC"/>
    <w:rsid w:val="00297C78"/>
    <w:rsid w:val="00325304"/>
    <w:rsid w:val="003764EC"/>
    <w:rsid w:val="00401245"/>
    <w:rsid w:val="0049296C"/>
    <w:rsid w:val="00511C7D"/>
    <w:rsid w:val="00573A97"/>
    <w:rsid w:val="005E5051"/>
    <w:rsid w:val="0065632C"/>
    <w:rsid w:val="0066462B"/>
    <w:rsid w:val="00714843"/>
    <w:rsid w:val="008028AB"/>
    <w:rsid w:val="008910CE"/>
    <w:rsid w:val="008A09E8"/>
    <w:rsid w:val="009118EA"/>
    <w:rsid w:val="009B1E9F"/>
    <w:rsid w:val="00A04356"/>
    <w:rsid w:val="00B12371"/>
    <w:rsid w:val="00B76108"/>
    <w:rsid w:val="00C25F1F"/>
    <w:rsid w:val="00C6635E"/>
    <w:rsid w:val="00CA68C8"/>
    <w:rsid w:val="00CB7D36"/>
    <w:rsid w:val="00CF3E01"/>
    <w:rsid w:val="00D357D6"/>
    <w:rsid w:val="00DB0403"/>
    <w:rsid w:val="00F42404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C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08"/>
  </w:style>
  <w:style w:type="paragraph" w:styleId="Footer">
    <w:name w:val="footer"/>
    <w:basedOn w:val="Normal"/>
    <w:link w:val="FooterChar"/>
    <w:uiPriority w:val="99"/>
    <w:unhideWhenUsed/>
    <w:rsid w:val="00B7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08"/>
  </w:style>
  <w:style w:type="character" w:customStyle="1" w:styleId="Heading1Char">
    <w:name w:val="Heading 1 Char"/>
    <w:basedOn w:val="DefaultParagraphFont"/>
    <w:link w:val="Heading1"/>
    <w:uiPriority w:val="9"/>
    <w:rsid w:val="008A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9116-946B-4502-BFBB-AC55D50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16</cp:revision>
  <dcterms:created xsi:type="dcterms:W3CDTF">2012-11-08T18:41:00Z</dcterms:created>
  <dcterms:modified xsi:type="dcterms:W3CDTF">2016-12-22T10:04:00Z</dcterms:modified>
</cp:coreProperties>
</file>