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7A9" w:rsidRPr="00125CEE" w:rsidRDefault="001A4BF0" w:rsidP="00C562CD">
      <w:pPr>
        <w:spacing w:after="0" w:line="240" w:lineRule="auto"/>
        <w:rPr>
          <w:b/>
          <w:bCs/>
          <w:sz w:val="32"/>
          <w:szCs w:val="32"/>
        </w:rPr>
      </w:pPr>
      <w:r w:rsidRPr="00125CEE">
        <w:rPr>
          <w:b/>
          <w:bCs/>
          <w:sz w:val="32"/>
          <w:szCs w:val="32"/>
        </w:rPr>
        <w:t xml:space="preserve">Inborn Error </w:t>
      </w:r>
      <w:proofErr w:type="gramStart"/>
      <w:r w:rsidRPr="00125CEE">
        <w:rPr>
          <w:b/>
          <w:bCs/>
          <w:sz w:val="32"/>
          <w:szCs w:val="32"/>
        </w:rPr>
        <w:t>Of</w:t>
      </w:r>
      <w:proofErr w:type="gramEnd"/>
      <w:r w:rsidRPr="00125CEE">
        <w:rPr>
          <w:b/>
          <w:bCs/>
          <w:sz w:val="32"/>
          <w:szCs w:val="32"/>
        </w:rPr>
        <w:t xml:space="preserve"> Metabolism</w:t>
      </w:r>
    </w:p>
    <w:p w:rsidR="00125CEE" w:rsidRDefault="00125CEE" w:rsidP="00C562CD">
      <w:pPr>
        <w:spacing w:after="0" w:line="240" w:lineRule="auto"/>
        <w:rPr>
          <w:rFonts w:ascii="Arial" w:eastAsia="Times New Roman" w:hAnsi="Arial" w:cs="Arial"/>
          <w:color w:val="000000"/>
          <w:sz w:val="25"/>
          <w:szCs w:val="25"/>
        </w:rPr>
      </w:pPr>
    </w:p>
    <w:p w:rsidR="00A42263" w:rsidRPr="00125CEE" w:rsidRDefault="00A42263" w:rsidP="00C562CD">
      <w:pPr>
        <w:spacing w:after="0" w:line="240" w:lineRule="auto"/>
        <w:rPr>
          <w:sz w:val="24"/>
          <w:szCs w:val="24"/>
        </w:rPr>
      </w:pPr>
      <w:r w:rsidRPr="00125CEE">
        <w:rPr>
          <w:rFonts w:ascii="Arial" w:eastAsia="Times New Roman" w:hAnsi="Arial" w:cs="Arial"/>
          <w:color w:val="000000"/>
          <w:sz w:val="24"/>
          <w:szCs w:val="24"/>
        </w:rPr>
        <w:t>Many childhood conditions are caused by single gene mutations that encode specific proteins. These mutations can result in the alteration of primary protein structure or the amount of protein synthesized. The function of a protein, whether it is an enzyme, receptor, transport vehicle, membrane, or structural element, may be relatively or seriously compromised. These hereditary biochemical disorders are also termed </w:t>
      </w:r>
      <w:r w:rsidRPr="00125CEE">
        <w:rPr>
          <w:rFonts w:ascii="Arial" w:eastAsia="Times New Roman" w:hAnsi="Arial" w:cs="Arial"/>
          <w:b/>
          <w:bCs/>
          <w:color w:val="000000"/>
          <w:sz w:val="24"/>
          <w:szCs w:val="24"/>
        </w:rPr>
        <w:t>inborn errors of metabolism</w:t>
      </w:r>
      <w:r w:rsidRPr="00125CEE">
        <w:rPr>
          <w:rFonts w:ascii="Arial" w:eastAsia="Times New Roman" w:hAnsi="Arial" w:cs="Arial"/>
          <w:color w:val="000000"/>
          <w:sz w:val="24"/>
          <w:szCs w:val="24"/>
        </w:rPr>
        <w:t> or </w:t>
      </w:r>
      <w:r w:rsidRPr="00125CEE">
        <w:rPr>
          <w:rFonts w:ascii="Arial" w:eastAsia="Times New Roman" w:hAnsi="Arial" w:cs="Arial"/>
          <w:b/>
          <w:bCs/>
          <w:color w:val="000000"/>
          <w:sz w:val="24"/>
          <w:szCs w:val="24"/>
        </w:rPr>
        <w:t>inherited metabolic</w:t>
      </w:r>
    </w:p>
    <w:p w:rsidR="008057A9" w:rsidRPr="00125CEE" w:rsidRDefault="00096328" w:rsidP="00A42263">
      <w:pPr>
        <w:spacing w:after="0" w:line="240" w:lineRule="auto"/>
        <w:ind w:left="360"/>
        <w:rPr>
          <w:b/>
          <w:bCs/>
          <w:i/>
          <w:iCs/>
          <w:sz w:val="24"/>
          <w:szCs w:val="24"/>
        </w:rPr>
      </w:pPr>
      <w:r w:rsidRPr="00125CEE">
        <w:rPr>
          <w:b/>
          <w:bCs/>
          <w:sz w:val="24"/>
          <w:szCs w:val="24"/>
        </w:rPr>
        <w:t xml:space="preserve">      </w:t>
      </w:r>
      <w:r w:rsidR="00125CEE" w:rsidRPr="00125CEE">
        <w:rPr>
          <w:b/>
          <w:bCs/>
          <w:i/>
          <w:iCs/>
          <w:sz w:val="24"/>
          <w:szCs w:val="24"/>
        </w:rPr>
        <w:t xml:space="preserve">So </w:t>
      </w:r>
      <w:r w:rsidRPr="00125CEE">
        <w:rPr>
          <w:b/>
          <w:bCs/>
          <w:i/>
          <w:iCs/>
          <w:sz w:val="24"/>
          <w:szCs w:val="24"/>
        </w:rPr>
        <w:t xml:space="preserve">  inborn error of metabolism are a large group of hereditary biochemical diseases in which specific gene mutation cause abnormal or missing proteins that lead to alter function</w:t>
      </w:r>
    </w:p>
    <w:p w:rsidR="008057A9" w:rsidRPr="00125CEE" w:rsidRDefault="00096328" w:rsidP="00A42263">
      <w:pPr>
        <w:spacing w:after="0" w:line="240" w:lineRule="auto"/>
        <w:ind w:left="360"/>
        <w:rPr>
          <w:sz w:val="24"/>
          <w:szCs w:val="24"/>
        </w:rPr>
      </w:pPr>
      <w:r w:rsidRPr="00125CEE">
        <w:rPr>
          <w:sz w:val="24"/>
          <w:szCs w:val="24"/>
        </w:rPr>
        <w:t xml:space="preserve">Although individually rare, inborn errors of metabolism are an important cause of </w:t>
      </w:r>
      <w:r w:rsidR="00A42263" w:rsidRPr="00125CEE">
        <w:rPr>
          <w:sz w:val="24"/>
          <w:szCs w:val="24"/>
        </w:rPr>
        <w:t>pediatric</w:t>
      </w:r>
      <w:r w:rsidRPr="00125CEE">
        <w:rPr>
          <w:sz w:val="24"/>
          <w:szCs w:val="24"/>
        </w:rPr>
        <w:t xml:space="preserve"> morbidity and mortality. </w:t>
      </w:r>
    </w:p>
    <w:p w:rsidR="008057A9" w:rsidRPr="00125CEE" w:rsidRDefault="00096328" w:rsidP="00A42263">
      <w:pPr>
        <w:spacing w:after="0" w:line="240" w:lineRule="auto"/>
        <w:ind w:left="360"/>
        <w:rPr>
          <w:sz w:val="24"/>
          <w:szCs w:val="24"/>
        </w:rPr>
      </w:pPr>
      <w:r w:rsidRPr="00125CEE">
        <w:rPr>
          <w:sz w:val="24"/>
          <w:szCs w:val="24"/>
        </w:rPr>
        <w:t xml:space="preserve">          Single gene defects result in abnormalities in the synthesis or catabolism of proteins, carbohydrates, or fats. </w:t>
      </w:r>
    </w:p>
    <w:p w:rsidR="008057A9" w:rsidRPr="00125CEE" w:rsidRDefault="00096328" w:rsidP="00A42263">
      <w:pPr>
        <w:spacing w:after="0" w:line="240" w:lineRule="auto"/>
        <w:ind w:left="360"/>
        <w:rPr>
          <w:sz w:val="24"/>
          <w:szCs w:val="24"/>
        </w:rPr>
      </w:pPr>
      <w:r w:rsidRPr="00125CEE">
        <w:rPr>
          <w:sz w:val="24"/>
          <w:szCs w:val="24"/>
        </w:rPr>
        <w:t xml:space="preserve">           Most are due to a defect in an enzyme or transport protein, which results in a block in a metabolic pathway. </w:t>
      </w:r>
    </w:p>
    <w:p w:rsidR="008057A9" w:rsidRPr="00125CEE" w:rsidRDefault="00096328" w:rsidP="00A42263">
      <w:pPr>
        <w:spacing w:after="0" w:line="240" w:lineRule="auto"/>
        <w:ind w:left="360"/>
        <w:rPr>
          <w:sz w:val="24"/>
          <w:szCs w:val="24"/>
        </w:rPr>
      </w:pPr>
      <w:r w:rsidRPr="00125CEE">
        <w:rPr>
          <w:sz w:val="24"/>
          <w:szCs w:val="24"/>
        </w:rPr>
        <w:t xml:space="preserve">            Effects are due to toxic accumulations of substrates before the block and by a deficiency of products beyond the block, or a combination of these metabolic deviations.</w:t>
      </w:r>
    </w:p>
    <w:p w:rsidR="001A4BF0" w:rsidRDefault="001A4BF0" w:rsidP="001A4BF0"/>
    <w:p w:rsidR="006D2714" w:rsidRPr="006067FD" w:rsidRDefault="006D2714" w:rsidP="006D2714">
      <w:pPr>
        <w:spacing w:after="0" w:line="240" w:lineRule="auto"/>
        <w:rPr>
          <w:rFonts w:ascii="Times New Roman" w:eastAsia="Times New Roman" w:hAnsi="Times New Roman" w:cs="Times New Roman"/>
          <w:sz w:val="24"/>
          <w:szCs w:val="24"/>
        </w:rPr>
      </w:pPr>
      <w:r w:rsidRPr="006067FD">
        <w:rPr>
          <w:rFonts w:ascii="Arial" w:eastAsia="Times New Roman" w:hAnsi="Arial" w:cs="Arial"/>
          <w:b/>
          <w:bCs/>
          <w:color w:val="003366"/>
          <w:sz w:val="24"/>
          <w:szCs w:val="24"/>
        </w:rPr>
        <w:t>Common Characteristics of Genetic Disorders of Metabolism</w:t>
      </w:r>
    </w:p>
    <w:p w:rsidR="00125CEE" w:rsidRDefault="00125CEE" w:rsidP="006D2714">
      <w:pPr>
        <w:spacing w:after="0" w:line="240" w:lineRule="auto"/>
        <w:rPr>
          <w:rFonts w:ascii="Arial" w:eastAsia="Times New Roman" w:hAnsi="Arial" w:cs="Arial"/>
          <w:color w:val="000000"/>
          <w:sz w:val="25"/>
          <w:szCs w:val="25"/>
        </w:rPr>
      </w:pPr>
    </w:p>
    <w:p w:rsidR="006D2714" w:rsidRPr="00125CEE" w:rsidRDefault="006D2714" w:rsidP="006D2714">
      <w:pPr>
        <w:spacing w:after="0" w:line="240" w:lineRule="auto"/>
        <w:rPr>
          <w:rFonts w:ascii="Times New Roman" w:eastAsia="Times New Roman" w:hAnsi="Times New Roman" w:cs="Times New Roman"/>
          <w:sz w:val="24"/>
          <w:szCs w:val="24"/>
        </w:rPr>
      </w:pPr>
      <w:r w:rsidRPr="00125CEE">
        <w:rPr>
          <w:rFonts w:ascii="Arial" w:eastAsia="Times New Roman" w:hAnsi="Arial" w:cs="Arial"/>
          <w:color w:val="000000"/>
          <w:sz w:val="24"/>
          <w:szCs w:val="24"/>
        </w:rPr>
        <w:t>Although the manifestations of genetic metabolic disorders are quite variable, the following features are shared among most of these conditions:</w:t>
      </w:r>
      <w:bookmarkStart w:id="0" w:name="4-u1.0-B978-1-4377-0755-7..00078-6--o001"/>
      <w:bookmarkEnd w:id="0"/>
    </w:p>
    <w:tbl>
      <w:tblPr>
        <w:tblW w:w="0" w:type="auto"/>
        <w:tblCellSpacing w:w="15" w:type="dxa"/>
        <w:tblCellMar>
          <w:left w:w="0" w:type="dxa"/>
          <w:right w:w="0" w:type="dxa"/>
        </w:tblCellMar>
        <w:tblLook w:val="04A0" w:firstRow="1" w:lastRow="0" w:firstColumn="1" w:lastColumn="0" w:noHBand="0" w:noVBand="1"/>
      </w:tblPr>
      <w:tblGrid>
        <w:gridCol w:w="50"/>
        <w:gridCol w:w="134"/>
        <w:gridCol w:w="364"/>
        <w:gridCol w:w="10202"/>
        <w:gridCol w:w="50"/>
      </w:tblGrid>
      <w:tr w:rsidR="006D2714" w:rsidRPr="00125CEE" w:rsidTr="00125CEE">
        <w:trPr>
          <w:tblCellSpacing w:w="15" w:type="dxa"/>
        </w:trPr>
        <w:tc>
          <w:tcPr>
            <w:tcW w:w="139" w:type="dxa"/>
            <w:gridSpan w:val="2"/>
            <w:vAlign w:val="center"/>
            <w:hideMark/>
          </w:tcPr>
          <w:p w:rsidR="006D2714" w:rsidRPr="00125CEE" w:rsidRDefault="006D2714" w:rsidP="00E900B3">
            <w:pPr>
              <w:spacing w:after="0" w:line="240" w:lineRule="auto"/>
              <w:rPr>
                <w:rFonts w:ascii="Arial" w:eastAsia="Times New Roman" w:hAnsi="Arial" w:cs="Arial"/>
                <w:color w:val="000000"/>
                <w:sz w:val="24"/>
                <w:szCs w:val="24"/>
              </w:rPr>
            </w:pPr>
            <w:bookmarkStart w:id="1" w:name="4-u1.0-B978-1-4377-0755-7..00078-6--li00" w:colFirst="2" w:colLast="2"/>
            <w:r w:rsidRPr="00125CEE">
              <w:rPr>
                <w:rFonts w:ascii="Arial" w:eastAsia="Times New Roman" w:hAnsi="Arial" w:cs="Arial"/>
                <w:color w:val="000000"/>
                <w:sz w:val="24"/>
                <w:szCs w:val="24"/>
              </w:rPr>
              <w:t>  </w:t>
            </w:r>
          </w:p>
        </w:tc>
        <w:tc>
          <w:tcPr>
            <w:tcW w:w="304" w:type="dxa"/>
            <w:hideMark/>
          </w:tcPr>
          <w:p w:rsidR="006D2714" w:rsidRPr="00125CEE" w:rsidRDefault="006D2714" w:rsidP="00E900B3">
            <w:pPr>
              <w:spacing w:after="0" w:line="240" w:lineRule="auto"/>
              <w:rPr>
                <w:rFonts w:ascii="Arial" w:eastAsia="Times New Roman" w:hAnsi="Arial" w:cs="Arial"/>
                <w:color w:val="000000"/>
                <w:sz w:val="24"/>
                <w:szCs w:val="24"/>
              </w:rPr>
            </w:pPr>
            <w:r w:rsidRPr="00125CEE">
              <w:rPr>
                <w:rFonts w:ascii="Arial" w:eastAsia="Times New Roman" w:hAnsi="Arial" w:cs="Arial"/>
                <w:b/>
                <w:bCs/>
                <w:color w:val="000000"/>
                <w:sz w:val="24"/>
                <w:szCs w:val="24"/>
              </w:rPr>
              <w:t>1</w:t>
            </w:r>
            <w:r w:rsidRPr="00125CEE">
              <w:rPr>
                <w:rFonts w:ascii="Arial" w:eastAsia="Times New Roman" w:hAnsi="Arial" w:cs="Arial"/>
                <w:color w:val="000000"/>
                <w:sz w:val="24"/>
                <w:szCs w:val="24"/>
              </w:rPr>
              <w:t>   </w:t>
            </w:r>
          </w:p>
        </w:tc>
        <w:tc>
          <w:tcPr>
            <w:tcW w:w="10297" w:type="dxa"/>
            <w:gridSpan w:val="2"/>
            <w:vAlign w:val="center"/>
            <w:hideMark/>
          </w:tcPr>
          <w:p w:rsidR="006D2714" w:rsidRPr="00125CEE" w:rsidRDefault="006D2714" w:rsidP="00E900B3">
            <w:pPr>
              <w:spacing w:after="0" w:line="240" w:lineRule="auto"/>
              <w:rPr>
                <w:rFonts w:ascii="Arial" w:eastAsia="Times New Roman" w:hAnsi="Arial" w:cs="Arial"/>
                <w:color w:val="000000"/>
                <w:sz w:val="24"/>
                <w:szCs w:val="24"/>
              </w:rPr>
            </w:pPr>
            <w:r w:rsidRPr="00125CEE">
              <w:rPr>
                <w:rFonts w:ascii="Arial" w:eastAsia="Times New Roman" w:hAnsi="Arial" w:cs="Arial"/>
                <w:color w:val="000000"/>
                <w:sz w:val="24"/>
                <w:szCs w:val="24"/>
              </w:rPr>
              <w:t>The affected infant is normal at birth and becomes symptomatic later on in life. This differentiates these infants from those who appear sick at birth due to birth trauma, intrauterine insults, chromosomal abnormalities or other genetic diseases.</w:t>
            </w:r>
          </w:p>
        </w:tc>
      </w:tr>
      <w:tr w:rsidR="006D2714" w:rsidRPr="00125CEE" w:rsidTr="00125CEE">
        <w:trPr>
          <w:tblCellSpacing w:w="15" w:type="dxa"/>
        </w:trPr>
        <w:tc>
          <w:tcPr>
            <w:tcW w:w="139" w:type="dxa"/>
            <w:gridSpan w:val="2"/>
            <w:vAlign w:val="center"/>
            <w:hideMark/>
          </w:tcPr>
          <w:p w:rsidR="006D2714" w:rsidRPr="00125CEE" w:rsidRDefault="006D2714" w:rsidP="00E900B3">
            <w:pPr>
              <w:spacing w:after="0" w:line="240" w:lineRule="auto"/>
              <w:rPr>
                <w:rFonts w:ascii="Arial" w:eastAsia="Times New Roman" w:hAnsi="Arial" w:cs="Arial"/>
                <w:color w:val="000000"/>
                <w:sz w:val="24"/>
                <w:szCs w:val="24"/>
              </w:rPr>
            </w:pPr>
            <w:r w:rsidRPr="00125CEE">
              <w:rPr>
                <w:rFonts w:ascii="Arial" w:eastAsia="Times New Roman" w:hAnsi="Arial" w:cs="Arial"/>
                <w:color w:val="000000"/>
                <w:sz w:val="24"/>
                <w:szCs w:val="24"/>
              </w:rPr>
              <w:t>  </w:t>
            </w:r>
          </w:p>
        </w:tc>
        <w:tc>
          <w:tcPr>
            <w:tcW w:w="304" w:type="dxa"/>
            <w:hideMark/>
          </w:tcPr>
          <w:p w:rsidR="006D2714" w:rsidRPr="00125CEE" w:rsidRDefault="006D2714" w:rsidP="00E900B3">
            <w:pPr>
              <w:spacing w:after="0" w:line="240" w:lineRule="auto"/>
              <w:rPr>
                <w:rFonts w:ascii="Arial" w:eastAsia="Times New Roman" w:hAnsi="Arial" w:cs="Arial"/>
                <w:color w:val="000000"/>
                <w:sz w:val="24"/>
                <w:szCs w:val="24"/>
              </w:rPr>
            </w:pPr>
            <w:r w:rsidRPr="00125CEE">
              <w:rPr>
                <w:rFonts w:ascii="Arial" w:eastAsia="Times New Roman" w:hAnsi="Arial" w:cs="Arial"/>
                <w:b/>
                <w:bCs/>
                <w:color w:val="000000"/>
                <w:sz w:val="24"/>
                <w:szCs w:val="24"/>
              </w:rPr>
              <w:t>2</w:t>
            </w:r>
            <w:r w:rsidRPr="00125CEE">
              <w:rPr>
                <w:rFonts w:ascii="Arial" w:eastAsia="Times New Roman" w:hAnsi="Arial" w:cs="Arial"/>
                <w:color w:val="000000"/>
                <w:sz w:val="24"/>
                <w:szCs w:val="24"/>
              </w:rPr>
              <w:t>   </w:t>
            </w:r>
          </w:p>
        </w:tc>
        <w:tc>
          <w:tcPr>
            <w:tcW w:w="10297" w:type="dxa"/>
            <w:gridSpan w:val="2"/>
            <w:vAlign w:val="center"/>
            <w:hideMark/>
          </w:tcPr>
          <w:p w:rsidR="006D2714" w:rsidRPr="00125CEE" w:rsidRDefault="006D2714" w:rsidP="006D2714">
            <w:pPr>
              <w:spacing w:after="0" w:line="240" w:lineRule="auto"/>
              <w:rPr>
                <w:rFonts w:ascii="Arial" w:eastAsia="Times New Roman" w:hAnsi="Arial" w:cs="Arial"/>
                <w:color w:val="000000"/>
                <w:sz w:val="24"/>
                <w:szCs w:val="24"/>
              </w:rPr>
            </w:pPr>
            <w:r w:rsidRPr="00125CEE">
              <w:rPr>
                <w:rFonts w:ascii="Arial" w:eastAsia="Times New Roman" w:hAnsi="Arial" w:cs="Arial"/>
                <w:color w:val="000000"/>
                <w:sz w:val="24"/>
                <w:szCs w:val="24"/>
              </w:rPr>
              <w:t xml:space="preserve">The nature of the mutation that causes the dysfunction of the gene usually varies from family to family. This results in variation in severity of the phenotype in different families. </w:t>
            </w:r>
          </w:p>
        </w:tc>
      </w:tr>
      <w:tr w:rsidR="006D2714" w:rsidRPr="00125CEE" w:rsidTr="00125CEE">
        <w:trPr>
          <w:tblCellSpacing w:w="15" w:type="dxa"/>
        </w:trPr>
        <w:tc>
          <w:tcPr>
            <w:tcW w:w="139" w:type="dxa"/>
            <w:gridSpan w:val="2"/>
            <w:vAlign w:val="center"/>
            <w:hideMark/>
          </w:tcPr>
          <w:p w:rsidR="006D2714" w:rsidRPr="00125CEE" w:rsidRDefault="006D2714" w:rsidP="00E900B3">
            <w:pPr>
              <w:spacing w:after="0" w:line="240" w:lineRule="auto"/>
              <w:rPr>
                <w:rFonts w:ascii="Arial" w:eastAsia="Times New Roman" w:hAnsi="Arial" w:cs="Arial"/>
                <w:color w:val="000000"/>
                <w:sz w:val="24"/>
                <w:szCs w:val="24"/>
              </w:rPr>
            </w:pPr>
            <w:r w:rsidRPr="00125CEE">
              <w:rPr>
                <w:rFonts w:ascii="Arial" w:eastAsia="Times New Roman" w:hAnsi="Arial" w:cs="Arial"/>
                <w:color w:val="000000"/>
                <w:sz w:val="24"/>
                <w:szCs w:val="24"/>
              </w:rPr>
              <w:t>  </w:t>
            </w:r>
          </w:p>
        </w:tc>
        <w:tc>
          <w:tcPr>
            <w:tcW w:w="304" w:type="dxa"/>
            <w:hideMark/>
          </w:tcPr>
          <w:p w:rsidR="006D2714" w:rsidRPr="00125CEE" w:rsidRDefault="006D2714" w:rsidP="00E900B3">
            <w:pPr>
              <w:spacing w:after="0" w:line="240" w:lineRule="auto"/>
              <w:rPr>
                <w:rFonts w:ascii="Arial" w:eastAsia="Times New Roman" w:hAnsi="Arial" w:cs="Arial"/>
                <w:color w:val="000000"/>
                <w:sz w:val="24"/>
                <w:szCs w:val="24"/>
              </w:rPr>
            </w:pPr>
            <w:r w:rsidRPr="00125CEE">
              <w:rPr>
                <w:rFonts w:ascii="Arial" w:eastAsia="Times New Roman" w:hAnsi="Arial" w:cs="Arial"/>
                <w:b/>
                <w:bCs/>
                <w:color w:val="000000"/>
                <w:sz w:val="24"/>
                <w:szCs w:val="24"/>
              </w:rPr>
              <w:t>3</w:t>
            </w:r>
            <w:r w:rsidRPr="00125CEE">
              <w:rPr>
                <w:rFonts w:ascii="Arial" w:eastAsia="Times New Roman" w:hAnsi="Arial" w:cs="Arial"/>
                <w:color w:val="000000"/>
                <w:sz w:val="24"/>
                <w:szCs w:val="24"/>
              </w:rPr>
              <w:t>   </w:t>
            </w:r>
          </w:p>
        </w:tc>
        <w:tc>
          <w:tcPr>
            <w:tcW w:w="10297" w:type="dxa"/>
            <w:gridSpan w:val="2"/>
            <w:vAlign w:val="center"/>
            <w:hideMark/>
          </w:tcPr>
          <w:p w:rsidR="006D2714" w:rsidRPr="00125CEE" w:rsidRDefault="006D2714" w:rsidP="00E900B3">
            <w:pPr>
              <w:spacing w:after="0" w:line="240" w:lineRule="auto"/>
              <w:rPr>
                <w:rFonts w:ascii="Arial" w:eastAsia="Times New Roman" w:hAnsi="Arial" w:cs="Arial"/>
                <w:color w:val="000000"/>
                <w:sz w:val="24"/>
                <w:szCs w:val="24"/>
              </w:rPr>
            </w:pPr>
            <w:r w:rsidRPr="00125CEE">
              <w:rPr>
                <w:rFonts w:ascii="Arial" w:eastAsia="Times New Roman" w:hAnsi="Arial" w:cs="Arial"/>
                <w:color w:val="000000"/>
                <w:sz w:val="24"/>
                <w:szCs w:val="24"/>
              </w:rPr>
              <w:t>Mutations causing severe malfunction of the gene or its product result in clinical manifestations shortly after birth. In general, the earlier the appearance of clinical symptoms the more severe is the disease.</w:t>
            </w:r>
          </w:p>
        </w:tc>
      </w:tr>
      <w:tr w:rsidR="006D2714" w:rsidRPr="00125CEE" w:rsidTr="00125CEE">
        <w:trPr>
          <w:tblCellSpacing w:w="15" w:type="dxa"/>
        </w:trPr>
        <w:tc>
          <w:tcPr>
            <w:tcW w:w="139" w:type="dxa"/>
            <w:gridSpan w:val="2"/>
            <w:vAlign w:val="center"/>
            <w:hideMark/>
          </w:tcPr>
          <w:p w:rsidR="006D2714" w:rsidRPr="00125CEE" w:rsidRDefault="006D2714" w:rsidP="00E900B3">
            <w:pPr>
              <w:spacing w:after="0" w:line="240" w:lineRule="auto"/>
              <w:rPr>
                <w:rFonts w:ascii="Arial" w:eastAsia="Times New Roman" w:hAnsi="Arial" w:cs="Arial"/>
                <w:color w:val="000000"/>
                <w:sz w:val="24"/>
                <w:szCs w:val="24"/>
              </w:rPr>
            </w:pPr>
            <w:r w:rsidRPr="00125CEE">
              <w:rPr>
                <w:rFonts w:ascii="Arial" w:eastAsia="Times New Roman" w:hAnsi="Arial" w:cs="Arial"/>
                <w:color w:val="000000"/>
                <w:sz w:val="24"/>
                <w:szCs w:val="24"/>
              </w:rPr>
              <w:t>  </w:t>
            </w:r>
          </w:p>
        </w:tc>
        <w:tc>
          <w:tcPr>
            <w:tcW w:w="304" w:type="dxa"/>
            <w:hideMark/>
          </w:tcPr>
          <w:p w:rsidR="006D2714" w:rsidRPr="00125CEE" w:rsidRDefault="006D2714" w:rsidP="00E900B3">
            <w:pPr>
              <w:spacing w:after="0" w:line="240" w:lineRule="auto"/>
              <w:rPr>
                <w:rFonts w:ascii="Arial" w:eastAsia="Times New Roman" w:hAnsi="Arial" w:cs="Arial"/>
                <w:color w:val="000000"/>
                <w:sz w:val="24"/>
                <w:szCs w:val="24"/>
              </w:rPr>
            </w:pPr>
            <w:r w:rsidRPr="00125CEE">
              <w:rPr>
                <w:rFonts w:ascii="Arial" w:eastAsia="Times New Roman" w:hAnsi="Arial" w:cs="Arial"/>
                <w:b/>
                <w:bCs/>
                <w:color w:val="000000"/>
                <w:sz w:val="24"/>
                <w:szCs w:val="24"/>
              </w:rPr>
              <w:t>4</w:t>
            </w:r>
            <w:r w:rsidRPr="00125CEE">
              <w:rPr>
                <w:rFonts w:ascii="Arial" w:eastAsia="Times New Roman" w:hAnsi="Arial" w:cs="Arial"/>
                <w:color w:val="000000"/>
                <w:sz w:val="24"/>
                <w:szCs w:val="24"/>
              </w:rPr>
              <w:t>   </w:t>
            </w:r>
          </w:p>
        </w:tc>
        <w:tc>
          <w:tcPr>
            <w:tcW w:w="10297" w:type="dxa"/>
            <w:gridSpan w:val="2"/>
            <w:vAlign w:val="center"/>
            <w:hideMark/>
          </w:tcPr>
          <w:p w:rsidR="006D2714" w:rsidRPr="00125CEE" w:rsidRDefault="006D2714" w:rsidP="00E900B3">
            <w:pPr>
              <w:spacing w:after="0" w:line="240" w:lineRule="auto"/>
              <w:rPr>
                <w:rFonts w:ascii="Arial" w:eastAsia="Times New Roman" w:hAnsi="Arial" w:cs="Arial"/>
                <w:color w:val="000000"/>
                <w:sz w:val="24"/>
                <w:szCs w:val="24"/>
              </w:rPr>
            </w:pPr>
            <w:r w:rsidRPr="00125CEE">
              <w:rPr>
                <w:rFonts w:ascii="Arial" w:eastAsia="Times New Roman" w:hAnsi="Arial" w:cs="Arial"/>
                <w:color w:val="000000"/>
                <w:sz w:val="24"/>
                <w:szCs w:val="24"/>
              </w:rPr>
              <w:t>The majority of conditions are inherited as autosomal recessive traits. Therefore, a history of consanguinity in the parents or of an unexplained death in the neonatal period may raise the question of an inherited metabolic disease in the sick infant.</w:t>
            </w:r>
          </w:p>
        </w:tc>
      </w:tr>
      <w:tr w:rsidR="006D2714" w:rsidRPr="00125CEE" w:rsidTr="00125CEE">
        <w:trPr>
          <w:tblCellSpacing w:w="15" w:type="dxa"/>
        </w:trPr>
        <w:tc>
          <w:tcPr>
            <w:tcW w:w="139" w:type="dxa"/>
            <w:gridSpan w:val="2"/>
            <w:vAlign w:val="center"/>
            <w:hideMark/>
          </w:tcPr>
          <w:p w:rsidR="006D2714" w:rsidRPr="00125CEE" w:rsidRDefault="006D2714" w:rsidP="00E900B3">
            <w:pPr>
              <w:spacing w:after="0" w:line="240" w:lineRule="auto"/>
              <w:rPr>
                <w:rFonts w:ascii="Arial" w:eastAsia="Times New Roman" w:hAnsi="Arial" w:cs="Arial"/>
                <w:color w:val="000000"/>
                <w:sz w:val="24"/>
                <w:szCs w:val="24"/>
              </w:rPr>
            </w:pPr>
            <w:r w:rsidRPr="00125CEE">
              <w:rPr>
                <w:rFonts w:ascii="Arial" w:eastAsia="Times New Roman" w:hAnsi="Arial" w:cs="Arial"/>
                <w:color w:val="000000"/>
                <w:sz w:val="24"/>
                <w:szCs w:val="24"/>
              </w:rPr>
              <w:t>  </w:t>
            </w:r>
          </w:p>
        </w:tc>
        <w:tc>
          <w:tcPr>
            <w:tcW w:w="304" w:type="dxa"/>
            <w:hideMark/>
          </w:tcPr>
          <w:p w:rsidR="006D2714" w:rsidRPr="00125CEE" w:rsidRDefault="006D2714" w:rsidP="00E900B3">
            <w:pPr>
              <w:spacing w:after="0" w:line="240" w:lineRule="auto"/>
              <w:rPr>
                <w:rFonts w:ascii="Arial" w:eastAsia="Times New Roman" w:hAnsi="Arial" w:cs="Arial"/>
                <w:color w:val="000000"/>
                <w:sz w:val="24"/>
                <w:szCs w:val="24"/>
              </w:rPr>
            </w:pPr>
            <w:r w:rsidRPr="00125CEE">
              <w:rPr>
                <w:rFonts w:ascii="Arial" w:eastAsia="Times New Roman" w:hAnsi="Arial" w:cs="Arial"/>
                <w:b/>
                <w:bCs/>
                <w:color w:val="000000"/>
                <w:sz w:val="24"/>
                <w:szCs w:val="24"/>
              </w:rPr>
              <w:t>5</w:t>
            </w:r>
            <w:r w:rsidRPr="00125CEE">
              <w:rPr>
                <w:rFonts w:ascii="Arial" w:eastAsia="Times New Roman" w:hAnsi="Arial" w:cs="Arial"/>
                <w:color w:val="000000"/>
                <w:sz w:val="24"/>
                <w:szCs w:val="24"/>
              </w:rPr>
              <w:t>   </w:t>
            </w:r>
          </w:p>
        </w:tc>
        <w:tc>
          <w:tcPr>
            <w:tcW w:w="10297" w:type="dxa"/>
            <w:gridSpan w:val="2"/>
            <w:vAlign w:val="center"/>
            <w:hideMark/>
          </w:tcPr>
          <w:p w:rsidR="006D2714" w:rsidRPr="00125CEE" w:rsidRDefault="006D2714" w:rsidP="00E900B3">
            <w:pPr>
              <w:spacing w:after="0" w:line="240" w:lineRule="auto"/>
              <w:rPr>
                <w:rFonts w:ascii="Arial" w:eastAsia="Times New Roman" w:hAnsi="Arial" w:cs="Arial"/>
                <w:color w:val="000000"/>
                <w:sz w:val="24"/>
                <w:szCs w:val="24"/>
              </w:rPr>
            </w:pPr>
            <w:r w:rsidRPr="00125CEE">
              <w:rPr>
                <w:rFonts w:ascii="Arial" w:eastAsia="Times New Roman" w:hAnsi="Arial" w:cs="Arial"/>
                <w:color w:val="000000"/>
                <w:sz w:val="24"/>
                <w:szCs w:val="24"/>
              </w:rPr>
              <w:t>Most of the genetic metabolic conditions can be controlled successfully by some form of therapy, and a few can be potentially cured by the use of bone marrow or liver transplants. These patients can have a normal life if diagnosed and treated early, before irreversible damage to organs, especially to the brain, occurs. This underlines the importance of early diagnosis, which can be achieved through screening of all newborn infants.</w:t>
            </w:r>
          </w:p>
          <w:p w:rsidR="00B66289" w:rsidRPr="00125CEE" w:rsidRDefault="00B66289" w:rsidP="00E900B3">
            <w:pPr>
              <w:spacing w:after="0" w:line="240" w:lineRule="auto"/>
              <w:rPr>
                <w:rFonts w:ascii="Arial" w:eastAsia="Times New Roman" w:hAnsi="Arial" w:cs="Arial"/>
                <w:color w:val="000000"/>
                <w:sz w:val="24"/>
                <w:szCs w:val="24"/>
              </w:rPr>
            </w:pPr>
          </w:p>
          <w:p w:rsidR="00B66289" w:rsidRPr="00125CEE" w:rsidRDefault="00B66289" w:rsidP="00E900B3">
            <w:pPr>
              <w:spacing w:after="0" w:line="240" w:lineRule="auto"/>
              <w:rPr>
                <w:rFonts w:ascii="Arial" w:eastAsia="Times New Roman" w:hAnsi="Arial" w:cs="Arial"/>
                <w:b/>
                <w:bCs/>
                <w:color w:val="000000"/>
                <w:sz w:val="28"/>
                <w:szCs w:val="28"/>
              </w:rPr>
            </w:pPr>
            <w:r w:rsidRPr="00125CEE">
              <w:rPr>
                <w:rFonts w:ascii="Arial" w:eastAsia="Times New Roman" w:hAnsi="Arial" w:cs="Arial"/>
                <w:b/>
                <w:bCs/>
                <w:color w:val="000000"/>
                <w:sz w:val="28"/>
                <w:szCs w:val="28"/>
              </w:rPr>
              <w:t>presentation</w:t>
            </w:r>
          </w:p>
        </w:tc>
      </w:tr>
      <w:bookmarkEnd w:id="1"/>
      <w:tr w:rsidR="00B66289" w:rsidRPr="000A4EC6" w:rsidTr="00125CEE">
        <w:tblPrEx>
          <w:tblCellSpacing w:w="0" w:type="dxa"/>
        </w:tblPrEx>
        <w:trPr>
          <w:gridBefore w:val="1"/>
          <w:gridAfter w:val="1"/>
          <w:wBefore w:w="5" w:type="dxa"/>
          <w:wAfter w:w="5" w:type="dxa"/>
          <w:tblCellSpacing w:w="0" w:type="dxa"/>
        </w:trPr>
        <w:tc>
          <w:tcPr>
            <w:tcW w:w="10730" w:type="dxa"/>
            <w:gridSpan w:val="3"/>
            <w:shd w:val="clear" w:color="auto" w:fill="FFFFFF"/>
            <w:tcMar>
              <w:top w:w="100" w:type="dxa"/>
              <w:left w:w="0" w:type="dxa"/>
              <w:bottom w:w="100" w:type="dxa"/>
              <w:right w:w="0" w:type="dxa"/>
            </w:tcMar>
            <w:vAlign w:val="center"/>
            <w:hideMark/>
          </w:tcPr>
          <w:p w:rsidR="00B66289" w:rsidRPr="000A4EC6" w:rsidRDefault="00B66289" w:rsidP="00E900B3">
            <w:pPr>
              <w:spacing w:after="0"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An inborn error of metabolism may be suspected before birth from a positive family history or previous unexplained deaths in the family.</w:t>
            </w:r>
          </w:p>
        </w:tc>
      </w:tr>
    </w:tbl>
    <w:p w:rsidR="00B66289" w:rsidRPr="000A4EC6" w:rsidRDefault="00B66289" w:rsidP="00B66289">
      <w:pPr>
        <w:spacing w:after="0" w:line="240" w:lineRule="auto"/>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B66289" w:rsidRPr="000A4EC6" w:rsidTr="00E900B3">
        <w:trPr>
          <w:tblCellSpacing w:w="0" w:type="dxa"/>
        </w:trPr>
        <w:tc>
          <w:tcPr>
            <w:tcW w:w="0" w:type="auto"/>
            <w:vAlign w:val="center"/>
            <w:hideMark/>
          </w:tcPr>
          <w:p w:rsidR="00B66289" w:rsidRPr="000A4EC6" w:rsidRDefault="00B66289" w:rsidP="00E900B3">
            <w:pPr>
              <w:spacing w:after="0" w:line="240" w:lineRule="auto"/>
              <w:rPr>
                <w:rFonts w:ascii="Times New Roman" w:eastAsia="Times New Roman" w:hAnsi="Times New Roman" w:cs="Times New Roman"/>
                <w:sz w:val="24"/>
                <w:szCs w:val="24"/>
              </w:rPr>
            </w:pPr>
          </w:p>
        </w:tc>
      </w:tr>
    </w:tbl>
    <w:p w:rsidR="00B66289" w:rsidRPr="000A4EC6" w:rsidRDefault="00B66289" w:rsidP="00B66289">
      <w:pPr>
        <w:spacing w:after="0" w:line="240" w:lineRule="auto"/>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B66289" w:rsidRPr="000A4EC6" w:rsidTr="00E900B3">
        <w:trPr>
          <w:tblCellSpacing w:w="0" w:type="dxa"/>
        </w:trPr>
        <w:tc>
          <w:tcPr>
            <w:tcW w:w="5000" w:type="pct"/>
            <w:shd w:val="clear" w:color="auto" w:fill="FFFFFF"/>
            <w:tcMar>
              <w:top w:w="100" w:type="dxa"/>
              <w:left w:w="0" w:type="dxa"/>
              <w:bottom w:w="100" w:type="dxa"/>
              <w:right w:w="0" w:type="dxa"/>
            </w:tcMar>
            <w:vAlign w:val="center"/>
            <w:hideMark/>
          </w:tcPr>
          <w:p w:rsidR="00B66289" w:rsidRPr="000A4EC6" w:rsidRDefault="00B66289" w:rsidP="00E900B3">
            <w:pPr>
              <w:spacing w:after="0" w:line="240" w:lineRule="auto"/>
              <w:rPr>
                <w:rFonts w:ascii="Arial" w:eastAsia="Times New Roman" w:hAnsi="Arial" w:cs="Arial"/>
                <w:color w:val="000000"/>
                <w:sz w:val="24"/>
                <w:szCs w:val="24"/>
              </w:rPr>
            </w:pPr>
            <w:bookmarkStart w:id="2" w:name="P025069"/>
            <w:bookmarkEnd w:id="2"/>
            <w:r w:rsidRPr="000A4EC6">
              <w:rPr>
                <w:rFonts w:ascii="Arial" w:eastAsia="Times New Roman" w:hAnsi="Arial" w:cs="Arial"/>
                <w:color w:val="000000"/>
                <w:sz w:val="24"/>
                <w:szCs w:val="24"/>
              </w:rPr>
              <w:t>After birth, inborn errors of metabolism usually, but not invariably, present in one of five ways:</w:t>
            </w:r>
          </w:p>
          <w:p w:rsidR="00B66289" w:rsidRPr="000A4EC6" w:rsidRDefault="00B66289" w:rsidP="00B66289">
            <w:pPr>
              <w:numPr>
                <w:ilvl w:val="0"/>
                <w:numId w:val="4"/>
              </w:numPr>
              <w:spacing w:before="100" w:beforeAutospacing="1" w:after="100" w:afterAutospacing="1"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 xml:space="preserve">As a result of newborn screening, e.g. phenylketonuria (PKU), or family screening, e.g. familial </w:t>
            </w:r>
            <w:proofErr w:type="spellStart"/>
            <w:r w:rsidRPr="000A4EC6">
              <w:rPr>
                <w:rFonts w:ascii="Arial" w:eastAsia="Times New Roman" w:hAnsi="Arial" w:cs="Arial"/>
                <w:color w:val="000000"/>
                <w:sz w:val="24"/>
                <w:szCs w:val="24"/>
              </w:rPr>
              <w:t>hypercholesterolaemia</w:t>
            </w:r>
            <w:proofErr w:type="spellEnd"/>
          </w:p>
          <w:p w:rsidR="00B66289" w:rsidRPr="000A4EC6" w:rsidRDefault="00B66289" w:rsidP="00B66289">
            <w:pPr>
              <w:numPr>
                <w:ilvl w:val="0"/>
                <w:numId w:val="4"/>
              </w:numPr>
              <w:spacing w:before="100" w:beforeAutospacing="1" w:after="100" w:afterAutospacing="1"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 xml:space="preserve">After a short period of apparent normality, with a severe neonatal illness with poor feeding, </w:t>
            </w:r>
            <w:r w:rsidRPr="000A4EC6">
              <w:rPr>
                <w:rFonts w:ascii="Arial" w:eastAsia="Times New Roman" w:hAnsi="Arial" w:cs="Arial"/>
                <w:color w:val="000000"/>
                <w:sz w:val="24"/>
                <w:szCs w:val="24"/>
              </w:rPr>
              <w:lastRenderedPageBreak/>
              <w:t>vomiting, encephalopathy, acidosis, coma and death, e.g. organic acid or urea cycle disorders</w:t>
            </w:r>
          </w:p>
          <w:p w:rsidR="00B66289" w:rsidRPr="000A4EC6" w:rsidRDefault="00B66289" w:rsidP="00B66289">
            <w:pPr>
              <w:numPr>
                <w:ilvl w:val="0"/>
                <w:numId w:val="4"/>
              </w:numPr>
              <w:spacing w:before="100" w:beforeAutospacing="1" w:after="100" w:afterAutospacing="1"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 xml:space="preserve">As an infant or older child with an illness similar to that described above but with </w:t>
            </w:r>
            <w:proofErr w:type="spellStart"/>
            <w:r w:rsidRPr="000A4EC6">
              <w:rPr>
                <w:rFonts w:ascii="Arial" w:eastAsia="Times New Roman" w:hAnsi="Arial" w:cs="Arial"/>
                <w:color w:val="000000"/>
                <w:sz w:val="24"/>
                <w:szCs w:val="24"/>
              </w:rPr>
              <w:t>hypoglycaemia</w:t>
            </w:r>
            <w:proofErr w:type="spellEnd"/>
            <w:r w:rsidRPr="000A4EC6">
              <w:rPr>
                <w:rFonts w:ascii="Arial" w:eastAsia="Times New Roman" w:hAnsi="Arial" w:cs="Arial"/>
                <w:color w:val="000000"/>
                <w:sz w:val="24"/>
                <w:szCs w:val="24"/>
              </w:rPr>
              <w:t xml:space="preserve"> as a prominent feature or as an ALTE (acute life-threatening episode) or near-miss 'cot death', </w:t>
            </w:r>
          </w:p>
          <w:p w:rsidR="00B66289" w:rsidRPr="000A4EC6" w:rsidRDefault="00D975F6" w:rsidP="00D975F6">
            <w:pPr>
              <w:numPr>
                <w:ilvl w:val="0"/>
                <w:numId w:val="4"/>
              </w:numPr>
              <w:spacing w:after="0"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 xml:space="preserve">In older children it should be considered in any child with one or more of the following manifestations: </w:t>
            </w:r>
          </w:p>
          <w:p w:rsidR="00D975F6" w:rsidRPr="000A4EC6" w:rsidRDefault="00D975F6" w:rsidP="00D975F6">
            <w:pPr>
              <w:spacing w:after="0" w:line="240" w:lineRule="auto"/>
              <w:ind w:left="720"/>
              <w:rPr>
                <w:rFonts w:ascii="Arial" w:eastAsia="Times New Roman" w:hAnsi="Arial" w:cs="Arial"/>
                <w:color w:val="000000"/>
                <w:sz w:val="24"/>
                <w:szCs w:val="24"/>
              </w:rPr>
            </w:pPr>
            <w:proofErr w:type="gramStart"/>
            <w:r w:rsidRPr="000A4EC6">
              <w:rPr>
                <w:rFonts w:ascii="Arial" w:eastAsia="Times New Roman" w:hAnsi="Arial" w:cs="Arial"/>
                <w:color w:val="000000"/>
                <w:sz w:val="24"/>
                <w:szCs w:val="24"/>
              </w:rPr>
              <w:t>a</w:t>
            </w:r>
            <w:proofErr w:type="gramEnd"/>
            <w:r w:rsidRPr="000A4EC6">
              <w:rPr>
                <w:rFonts w:ascii="Arial" w:eastAsia="Times New Roman" w:hAnsi="Arial" w:cs="Arial"/>
                <w:color w:val="000000"/>
                <w:sz w:val="24"/>
                <w:szCs w:val="24"/>
              </w:rPr>
              <w:t>. unexplained mental retardation, developmental delay, motor deficits or convulsions.</w:t>
            </w:r>
          </w:p>
          <w:p w:rsidR="00D975F6" w:rsidRPr="000A4EC6" w:rsidRDefault="00D975F6" w:rsidP="00D975F6">
            <w:pPr>
              <w:spacing w:after="0" w:line="240" w:lineRule="auto"/>
              <w:ind w:left="720"/>
              <w:rPr>
                <w:rFonts w:ascii="Arial" w:eastAsia="Times New Roman" w:hAnsi="Arial" w:cs="Arial"/>
                <w:color w:val="000000"/>
                <w:sz w:val="24"/>
                <w:szCs w:val="24"/>
              </w:rPr>
            </w:pPr>
            <w:r w:rsidRPr="000A4EC6">
              <w:rPr>
                <w:rFonts w:ascii="Arial" w:eastAsia="Times New Roman" w:hAnsi="Arial" w:cs="Arial"/>
                <w:color w:val="000000"/>
                <w:sz w:val="24"/>
                <w:szCs w:val="24"/>
              </w:rPr>
              <w:t>b. unusual odor particularly during an acute illness</w:t>
            </w:r>
          </w:p>
          <w:p w:rsidR="00D975F6" w:rsidRPr="000A4EC6" w:rsidRDefault="00D975F6" w:rsidP="00D975F6">
            <w:pPr>
              <w:spacing w:after="0" w:line="240" w:lineRule="auto"/>
              <w:ind w:left="720"/>
              <w:rPr>
                <w:rFonts w:ascii="Arial" w:eastAsia="Times New Roman" w:hAnsi="Arial" w:cs="Arial"/>
                <w:color w:val="000000"/>
                <w:sz w:val="24"/>
                <w:szCs w:val="24"/>
              </w:rPr>
            </w:pPr>
            <w:proofErr w:type="gramStart"/>
            <w:r w:rsidRPr="000A4EC6">
              <w:rPr>
                <w:rFonts w:ascii="Arial" w:eastAsia="Times New Roman" w:hAnsi="Arial" w:cs="Arial"/>
                <w:color w:val="000000"/>
                <w:sz w:val="24"/>
                <w:szCs w:val="24"/>
              </w:rPr>
              <w:t>c</w:t>
            </w:r>
            <w:proofErr w:type="gramEnd"/>
            <w:r w:rsidRPr="000A4EC6">
              <w:rPr>
                <w:rFonts w:ascii="Arial" w:eastAsia="Times New Roman" w:hAnsi="Arial" w:cs="Arial"/>
                <w:color w:val="000000"/>
                <w:sz w:val="24"/>
                <w:szCs w:val="24"/>
              </w:rPr>
              <w:t>. intermittent episodes of unexplained vomiting, acidosis, mental retardation or coma.</w:t>
            </w:r>
          </w:p>
          <w:p w:rsidR="00D975F6" w:rsidRPr="000A4EC6" w:rsidRDefault="00D975F6" w:rsidP="00D975F6">
            <w:pPr>
              <w:spacing w:after="0" w:line="240" w:lineRule="auto"/>
              <w:ind w:left="720"/>
              <w:rPr>
                <w:rFonts w:ascii="Arial" w:eastAsia="Times New Roman" w:hAnsi="Arial" w:cs="Arial"/>
                <w:color w:val="000000"/>
                <w:sz w:val="24"/>
                <w:szCs w:val="24"/>
              </w:rPr>
            </w:pPr>
            <w:proofErr w:type="gramStart"/>
            <w:r w:rsidRPr="000A4EC6">
              <w:rPr>
                <w:rFonts w:ascii="Arial" w:eastAsia="Times New Roman" w:hAnsi="Arial" w:cs="Arial"/>
                <w:color w:val="000000"/>
                <w:sz w:val="24"/>
                <w:szCs w:val="24"/>
              </w:rPr>
              <w:t>d</w:t>
            </w:r>
            <w:proofErr w:type="gramEnd"/>
            <w:r w:rsidRPr="000A4EC6">
              <w:rPr>
                <w:rFonts w:ascii="Arial" w:eastAsia="Times New Roman" w:hAnsi="Arial" w:cs="Arial"/>
                <w:color w:val="000000"/>
                <w:sz w:val="24"/>
                <w:szCs w:val="24"/>
              </w:rPr>
              <w:t>. hepatomegaly.</w:t>
            </w:r>
          </w:p>
          <w:p w:rsidR="00D975F6" w:rsidRPr="000A4EC6" w:rsidRDefault="00D975F6" w:rsidP="00D975F6">
            <w:pPr>
              <w:spacing w:after="0" w:line="240" w:lineRule="auto"/>
              <w:ind w:left="720"/>
              <w:rPr>
                <w:rFonts w:ascii="Arial" w:eastAsia="Times New Roman" w:hAnsi="Arial" w:cs="Arial"/>
                <w:color w:val="000000"/>
                <w:sz w:val="24"/>
                <w:szCs w:val="24"/>
              </w:rPr>
            </w:pPr>
            <w:proofErr w:type="gramStart"/>
            <w:r w:rsidRPr="000A4EC6">
              <w:rPr>
                <w:rFonts w:ascii="Arial" w:eastAsia="Times New Roman" w:hAnsi="Arial" w:cs="Arial"/>
                <w:color w:val="000000"/>
                <w:sz w:val="24"/>
                <w:szCs w:val="24"/>
              </w:rPr>
              <w:t>e</w:t>
            </w:r>
            <w:proofErr w:type="gramEnd"/>
            <w:r w:rsidRPr="000A4EC6">
              <w:rPr>
                <w:rFonts w:ascii="Arial" w:eastAsia="Times New Roman" w:hAnsi="Arial" w:cs="Arial"/>
                <w:color w:val="000000"/>
                <w:sz w:val="24"/>
                <w:szCs w:val="24"/>
              </w:rPr>
              <w:t>. renal stones.</w:t>
            </w:r>
          </w:p>
          <w:p w:rsidR="00B66289" w:rsidRPr="000A4EC6" w:rsidRDefault="00B66289" w:rsidP="00B66289">
            <w:pPr>
              <w:numPr>
                <w:ilvl w:val="0"/>
                <w:numId w:val="4"/>
              </w:numPr>
              <w:spacing w:before="100" w:beforeAutospacing="1" w:after="100" w:afterAutospacing="1"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 xml:space="preserve">In a </w:t>
            </w:r>
            <w:proofErr w:type="spellStart"/>
            <w:r w:rsidRPr="000A4EC6">
              <w:rPr>
                <w:rFonts w:ascii="Arial" w:eastAsia="Times New Roman" w:hAnsi="Arial" w:cs="Arial"/>
                <w:color w:val="000000"/>
                <w:sz w:val="24"/>
                <w:szCs w:val="24"/>
              </w:rPr>
              <w:t>subacute</w:t>
            </w:r>
            <w:proofErr w:type="spellEnd"/>
            <w:r w:rsidRPr="000A4EC6">
              <w:rPr>
                <w:rFonts w:ascii="Arial" w:eastAsia="Times New Roman" w:hAnsi="Arial" w:cs="Arial"/>
                <w:color w:val="000000"/>
                <w:sz w:val="24"/>
                <w:szCs w:val="24"/>
              </w:rPr>
              <w:t xml:space="preserve"> way, after a period of normal development, with regression, </w:t>
            </w:r>
            <w:proofErr w:type="spellStart"/>
            <w:r w:rsidRPr="000A4EC6">
              <w:rPr>
                <w:rFonts w:ascii="Arial" w:eastAsia="Times New Roman" w:hAnsi="Arial" w:cs="Arial"/>
                <w:color w:val="000000"/>
                <w:sz w:val="24"/>
                <w:szCs w:val="24"/>
              </w:rPr>
              <w:t>organomegaly</w:t>
            </w:r>
            <w:proofErr w:type="spellEnd"/>
            <w:r w:rsidRPr="000A4EC6">
              <w:rPr>
                <w:rFonts w:ascii="Arial" w:eastAsia="Times New Roman" w:hAnsi="Arial" w:cs="Arial"/>
                <w:color w:val="000000"/>
                <w:sz w:val="24"/>
                <w:szCs w:val="24"/>
              </w:rPr>
              <w:t xml:space="preserve"> and coarse </w:t>
            </w:r>
            <w:proofErr w:type="spellStart"/>
            <w:r w:rsidRPr="000A4EC6">
              <w:rPr>
                <w:rFonts w:ascii="Arial" w:eastAsia="Times New Roman" w:hAnsi="Arial" w:cs="Arial"/>
                <w:color w:val="000000"/>
                <w:sz w:val="24"/>
                <w:szCs w:val="24"/>
              </w:rPr>
              <w:t>facies</w:t>
            </w:r>
            <w:proofErr w:type="spellEnd"/>
            <w:r w:rsidRPr="000A4EC6">
              <w:rPr>
                <w:rFonts w:ascii="Arial" w:eastAsia="Times New Roman" w:hAnsi="Arial" w:cs="Arial"/>
                <w:color w:val="000000"/>
                <w:sz w:val="24"/>
                <w:szCs w:val="24"/>
              </w:rPr>
              <w:t xml:space="preserve">, or </w:t>
            </w:r>
            <w:proofErr w:type="gramStart"/>
            <w:r w:rsidRPr="000A4EC6">
              <w:rPr>
                <w:rFonts w:ascii="Arial" w:eastAsia="Times New Roman" w:hAnsi="Arial" w:cs="Arial"/>
                <w:color w:val="000000"/>
                <w:sz w:val="24"/>
                <w:szCs w:val="24"/>
              </w:rPr>
              <w:t>As</w:t>
            </w:r>
            <w:proofErr w:type="gramEnd"/>
            <w:r w:rsidRPr="000A4EC6">
              <w:rPr>
                <w:rFonts w:ascii="Arial" w:eastAsia="Times New Roman" w:hAnsi="Arial" w:cs="Arial"/>
                <w:color w:val="000000"/>
                <w:sz w:val="24"/>
                <w:szCs w:val="24"/>
              </w:rPr>
              <w:t xml:space="preserve"> a </w:t>
            </w:r>
            <w:proofErr w:type="spellStart"/>
            <w:r w:rsidRPr="000A4EC6">
              <w:rPr>
                <w:rFonts w:ascii="Arial" w:eastAsia="Times New Roman" w:hAnsi="Arial" w:cs="Arial"/>
                <w:color w:val="000000"/>
                <w:sz w:val="24"/>
                <w:szCs w:val="24"/>
              </w:rPr>
              <w:t>dysmorphic</w:t>
            </w:r>
            <w:proofErr w:type="spellEnd"/>
            <w:r w:rsidRPr="000A4EC6">
              <w:rPr>
                <w:rFonts w:ascii="Arial" w:eastAsia="Times New Roman" w:hAnsi="Arial" w:cs="Arial"/>
                <w:color w:val="000000"/>
                <w:sz w:val="24"/>
                <w:szCs w:val="24"/>
              </w:rPr>
              <w:t xml:space="preserve"> syndrome.</w:t>
            </w:r>
          </w:p>
        </w:tc>
      </w:tr>
    </w:tbl>
    <w:p w:rsidR="00997A7E" w:rsidRPr="006067FD" w:rsidRDefault="00997A7E" w:rsidP="00997A7E">
      <w:pPr>
        <w:spacing w:after="0" w:line="240" w:lineRule="auto"/>
        <w:rPr>
          <w:rFonts w:ascii="Arial" w:eastAsia="Times New Roman" w:hAnsi="Arial" w:cs="Arial"/>
          <w:color w:val="000000"/>
          <w:sz w:val="25"/>
          <w:szCs w:val="25"/>
        </w:rPr>
      </w:pPr>
      <w:r w:rsidRPr="006067FD">
        <w:rPr>
          <w:rFonts w:ascii="Arial" w:eastAsia="Times New Roman" w:hAnsi="Arial" w:cs="Arial"/>
          <w:b/>
          <w:bCs/>
          <w:color w:val="003366"/>
          <w:sz w:val="24"/>
          <w:szCs w:val="24"/>
        </w:rPr>
        <w:lastRenderedPageBreak/>
        <w:t>Mass Screening of Newborn Infants</w:t>
      </w:r>
    </w:p>
    <w:p w:rsidR="000A4EC6" w:rsidRDefault="000A4EC6" w:rsidP="00BC659D">
      <w:pPr>
        <w:rPr>
          <w:rFonts w:ascii="Arial" w:eastAsia="Times New Roman" w:hAnsi="Arial" w:cs="Arial"/>
          <w:color w:val="000000"/>
          <w:sz w:val="25"/>
          <w:szCs w:val="25"/>
        </w:rPr>
      </w:pPr>
    </w:p>
    <w:p w:rsidR="001A4BF0" w:rsidRPr="000A4EC6" w:rsidRDefault="000A4EC6" w:rsidP="000A4EC6">
      <w:pPr>
        <w:jc w:val="both"/>
        <w:rPr>
          <w:rFonts w:ascii="Arial" w:eastAsia="Times New Roman" w:hAnsi="Arial" w:cs="Arial"/>
          <w:color w:val="000000"/>
          <w:sz w:val="24"/>
          <w:szCs w:val="24"/>
        </w:rPr>
      </w:pPr>
      <w:r>
        <w:rPr>
          <w:rFonts w:ascii="Arial" w:eastAsia="Times New Roman" w:hAnsi="Arial" w:cs="Arial"/>
          <w:color w:val="000000"/>
          <w:sz w:val="25"/>
          <w:szCs w:val="25"/>
        </w:rPr>
        <w:t xml:space="preserve">     </w:t>
      </w:r>
      <w:r w:rsidR="00997A7E" w:rsidRPr="000A4EC6">
        <w:rPr>
          <w:rFonts w:ascii="Arial" w:eastAsia="Times New Roman" w:hAnsi="Arial" w:cs="Arial"/>
          <w:color w:val="000000"/>
          <w:sz w:val="24"/>
          <w:szCs w:val="24"/>
        </w:rPr>
        <w:t xml:space="preserve">Common characteristics of genetic metabolic conditions make a strong argument for screening all newborn infants for the presence of these conditions. During the past half-century, methods have been developed to screen all infants inexpensively with accurate and fast-yielding results. Tandem mass spectrometry (MS/MS) is the latest technical advance in the field. </w:t>
      </w:r>
      <w:r w:rsidR="00BC659D" w:rsidRPr="000A4EC6">
        <w:rPr>
          <w:rFonts w:ascii="Arial" w:eastAsia="Times New Roman" w:hAnsi="Arial" w:cs="Arial"/>
          <w:color w:val="000000"/>
          <w:sz w:val="24"/>
          <w:szCs w:val="24"/>
        </w:rPr>
        <w:t xml:space="preserve">These tests are done on a spot of blood from a heel-prick collected onto a filter paper </w:t>
      </w:r>
      <w:r w:rsidR="00997A7E" w:rsidRPr="000A4EC6">
        <w:rPr>
          <w:rFonts w:ascii="Arial" w:eastAsia="Times New Roman" w:hAnsi="Arial" w:cs="Arial"/>
          <w:color w:val="000000"/>
          <w:sz w:val="24"/>
          <w:szCs w:val="24"/>
        </w:rPr>
        <w:t>and mailed to a central laboratory for assay</w:t>
      </w:r>
    </w:p>
    <w:p w:rsidR="00997A7E" w:rsidRDefault="00997A7E" w:rsidP="001A4BF0"/>
    <w:p w:rsidR="001A4BF0" w:rsidRDefault="003144D5" w:rsidP="001A4BF0">
      <w:r w:rsidRPr="001A4BF0">
        <w:object w:dxaOrig="7198"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69.6pt" o:ole="">
            <v:imagedata r:id="rId5" o:title=""/>
          </v:shape>
          <o:OLEObject Type="Embed" ProgID="PowerPoint.Slide.12" ShapeID="_x0000_i1025" DrawAspect="Content" ObjectID="_1481881960" r:id="rId6"/>
        </w:object>
      </w:r>
    </w:p>
    <w:p w:rsidR="000A4EC6" w:rsidRDefault="000A4EC6" w:rsidP="00997A7E">
      <w:pPr>
        <w:spacing w:after="0" w:line="240" w:lineRule="auto"/>
        <w:rPr>
          <w:rFonts w:ascii="Arial" w:eastAsia="Times New Roman" w:hAnsi="Arial" w:cs="Arial"/>
          <w:b/>
          <w:bCs/>
          <w:color w:val="003366"/>
          <w:sz w:val="24"/>
          <w:szCs w:val="24"/>
        </w:rPr>
      </w:pPr>
    </w:p>
    <w:p w:rsidR="000A4EC6" w:rsidRDefault="000A4EC6" w:rsidP="00997A7E">
      <w:pPr>
        <w:spacing w:after="0" w:line="240" w:lineRule="auto"/>
        <w:rPr>
          <w:rFonts w:ascii="Arial" w:eastAsia="Times New Roman" w:hAnsi="Arial" w:cs="Arial"/>
          <w:b/>
          <w:bCs/>
          <w:color w:val="003366"/>
          <w:sz w:val="24"/>
          <w:szCs w:val="24"/>
        </w:rPr>
      </w:pPr>
    </w:p>
    <w:p w:rsidR="000A4EC6" w:rsidRDefault="000A4EC6" w:rsidP="00997A7E">
      <w:pPr>
        <w:spacing w:after="0" w:line="240" w:lineRule="auto"/>
        <w:rPr>
          <w:rFonts w:ascii="Arial" w:eastAsia="Times New Roman" w:hAnsi="Arial" w:cs="Arial"/>
          <w:b/>
          <w:bCs/>
          <w:color w:val="003366"/>
          <w:sz w:val="24"/>
          <w:szCs w:val="24"/>
        </w:rPr>
      </w:pPr>
    </w:p>
    <w:p w:rsidR="00997A7E" w:rsidRPr="000A4EC6" w:rsidRDefault="00997A7E" w:rsidP="00997A7E">
      <w:pPr>
        <w:spacing w:after="0" w:line="240" w:lineRule="auto"/>
        <w:rPr>
          <w:rFonts w:ascii="Arial" w:eastAsia="Times New Roman" w:hAnsi="Arial" w:cs="Arial"/>
          <w:color w:val="000000"/>
          <w:sz w:val="24"/>
          <w:szCs w:val="24"/>
        </w:rPr>
      </w:pPr>
      <w:r w:rsidRPr="000A4EC6">
        <w:rPr>
          <w:rFonts w:ascii="Arial" w:eastAsia="Times New Roman" w:hAnsi="Arial" w:cs="Arial"/>
          <w:b/>
          <w:bCs/>
          <w:color w:val="003366"/>
          <w:sz w:val="24"/>
          <w:szCs w:val="24"/>
        </w:rPr>
        <w:lastRenderedPageBreak/>
        <w:t>Treatment</w:t>
      </w:r>
    </w:p>
    <w:p w:rsidR="00997A7E" w:rsidRPr="000A4EC6" w:rsidRDefault="00997A7E" w:rsidP="00997A7E">
      <w:pPr>
        <w:spacing w:after="0" w:line="240" w:lineRule="auto"/>
        <w:rPr>
          <w:rFonts w:ascii="Times New Roman" w:eastAsia="Times New Roman" w:hAnsi="Times New Roman" w:cs="Times New Roman"/>
          <w:sz w:val="24"/>
          <w:szCs w:val="24"/>
        </w:rPr>
      </w:pPr>
      <w:r w:rsidRPr="000A4EC6">
        <w:rPr>
          <w:rFonts w:ascii="Arial" w:eastAsia="Times New Roman" w:hAnsi="Arial" w:cs="Arial"/>
          <w:color w:val="000000"/>
          <w:sz w:val="24"/>
          <w:szCs w:val="24"/>
        </w:rPr>
        <w:t>The majority of patients with genetic disorders of metabolism respond to one or all of the following treatments:</w:t>
      </w:r>
      <w:bookmarkStart w:id="3" w:name="4-u1.0-B978-1-4377-0755-7..00078-6--o006"/>
      <w:bookmarkEnd w:id="3"/>
    </w:p>
    <w:tbl>
      <w:tblPr>
        <w:tblW w:w="0" w:type="auto"/>
        <w:tblCellSpacing w:w="15" w:type="dxa"/>
        <w:tblCellMar>
          <w:left w:w="0" w:type="dxa"/>
          <w:right w:w="0" w:type="dxa"/>
        </w:tblCellMar>
        <w:tblLook w:val="04A0" w:firstRow="1" w:lastRow="0" w:firstColumn="1" w:lastColumn="0" w:noHBand="0" w:noVBand="1"/>
      </w:tblPr>
      <w:tblGrid>
        <w:gridCol w:w="179"/>
        <w:gridCol w:w="460"/>
        <w:gridCol w:w="10221"/>
      </w:tblGrid>
      <w:tr w:rsidR="00997A7E" w:rsidRPr="000A4EC6" w:rsidTr="00E900B3">
        <w:trPr>
          <w:tblCellSpacing w:w="15" w:type="dxa"/>
        </w:trPr>
        <w:tc>
          <w:tcPr>
            <w:tcW w:w="30" w:type="dxa"/>
            <w:vAlign w:val="center"/>
            <w:hideMark/>
          </w:tcPr>
          <w:p w:rsidR="00997A7E" w:rsidRPr="000A4EC6" w:rsidRDefault="00997A7E" w:rsidP="00E900B3">
            <w:pPr>
              <w:spacing w:after="0" w:line="240" w:lineRule="auto"/>
              <w:rPr>
                <w:rFonts w:ascii="Arial" w:eastAsia="Times New Roman" w:hAnsi="Arial" w:cs="Arial"/>
                <w:color w:val="000000"/>
                <w:sz w:val="24"/>
                <w:szCs w:val="24"/>
              </w:rPr>
            </w:pPr>
            <w:bookmarkStart w:id="4" w:name="4-u1.0-B978-1-4377-0755-7..00078-6--li03" w:colFirst="2" w:colLast="2"/>
            <w:r w:rsidRPr="000A4EC6">
              <w:rPr>
                <w:rFonts w:ascii="Arial" w:eastAsia="Times New Roman" w:hAnsi="Arial" w:cs="Arial"/>
                <w:color w:val="000000"/>
                <w:sz w:val="24"/>
                <w:szCs w:val="24"/>
              </w:rPr>
              <w:t>  </w:t>
            </w:r>
          </w:p>
        </w:tc>
        <w:tc>
          <w:tcPr>
            <w:tcW w:w="200" w:type="pct"/>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b/>
                <w:bCs/>
                <w:color w:val="000000"/>
                <w:sz w:val="24"/>
                <w:szCs w:val="24"/>
              </w:rPr>
              <w:t>1</w:t>
            </w:r>
            <w:r w:rsidRPr="000A4EC6">
              <w:rPr>
                <w:rFonts w:ascii="Arial" w:eastAsia="Times New Roman" w:hAnsi="Arial" w:cs="Arial"/>
                <w:color w:val="000000"/>
                <w:sz w:val="24"/>
                <w:szCs w:val="24"/>
              </w:rPr>
              <w:t>   </w:t>
            </w:r>
          </w:p>
        </w:tc>
        <w:tc>
          <w:tcPr>
            <w:tcW w:w="0" w:type="auto"/>
            <w:vAlign w:val="center"/>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Special diets play an important role in the treatment of affected children. Dietary changes should be tailored to the pathophysiology of the condition and vary greatly among disorders.</w:t>
            </w:r>
          </w:p>
        </w:tc>
      </w:tr>
      <w:tr w:rsidR="00997A7E" w:rsidRPr="000A4EC6" w:rsidTr="00E900B3">
        <w:trPr>
          <w:tblCellSpacing w:w="15" w:type="dxa"/>
        </w:trPr>
        <w:tc>
          <w:tcPr>
            <w:tcW w:w="30" w:type="dxa"/>
            <w:vAlign w:val="center"/>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  </w:t>
            </w:r>
          </w:p>
        </w:tc>
        <w:tc>
          <w:tcPr>
            <w:tcW w:w="200" w:type="pct"/>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b/>
                <w:bCs/>
                <w:color w:val="000000"/>
                <w:sz w:val="24"/>
                <w:szCs w:val="24"/>
              </w:rPr>
              <w:t>2</w:t>
            </w:r>
            <w:r w:rsidRPr="000A4EC6">
              <w:rPr>
                <w:rFonts w:ascii="Arial" w:eastAsia="Times New Roman" w:hAnsi="Arial" w:cs="Arial"/>
                <w:color w:val="000000"/>
                <w:sz w:val="24"/>
                <w:szCs w:val="24"/>
              </w:rPr>
              <w:t>   </w:t>
            </w:r>
          </w:p>
        </w:tc>
        <w:tc>
          <w:tcPr>
            <w:tcW w:w="0" w:type="auto"/>
            <w:vAlign w:val="center"/>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Peritoneal dialysis or hemodialysis for expeditious removal of accumulated noxious compounds. This is a very effective modality for treatment of the acute phase of the condition.</w:t>
            </w:r>
          </w:p>
        </w:tc>
      </w:tr>
      <w:tr w:rsidR="00997A7E" w:rsidRPr="000A4EC6" w:rsidTr="00E900B3">
        <w:trPr>
          <w:tblCellSpacing w:w="15" w:type="dxa"/>
        </w:trPr>
        <w:tc>
          <w:tcPr>
            <w:tcW w:w="30" w:type="dxa"/>
            <w:vAlign w:val="center"/>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  </w:t>
            </w:r>
          </w:p>
        </w:tc>
        <w:tc>
          <w:tcPr>
            <w:tcW w:w="200" w:type="pct"/>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b/>
                <w:bCs/>
                <w:color w:val="000000"/>
                <w:sz w:val="24"/>
                <w:szCs w:val="24"/>
              </w:rPr>
              <w:t>3</w:t>
            </w:r>
            <w:r w:rsidRPr="000A4EC6">
              <w:rPr>
                <w:rFonts w:ascii="Arial" w:eastAsia="Times New Roman" w:hAnsi="Arial" w:cs="Arial"/>
                <w:color w:val="000000"/>
                <w:sz w:val="24"/>
                <w:szCs w:val="24"/>
              </w:rPr>
              <w:t>   </w:t>
            </w:r>
          </w:p>
        </w:tc>
        <w:tc>
          <w:tcPr>
            <w:tcW w:w="0" w:type="auto"/>
            <w:vAlign w:val="center"/>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Administration of the deficient metabolite.</w:t>
            </w:r>
          </w:p>
        </w:tc>
      </w:tr>
      <w:tr w:rsidR="00997A7E" w:rsidRPr="000A4EC6" w:rsidTr="00E900B3">
        <w:trPr>
          <w:tblCellSpacing w:w="15" w:type="dxa"/>
        </w:trPr>
        <w:tc>
          <w:tcPr>
            <w:tcW w:w="30" w:type="dxa"/>
            <w:vAlign w:val="center"/>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  </w:t>
            </w:r>
          </w:p>
        </w:tc>
        <w:tc>
          <w:tcPr>
            <w:tcW w:w="200" w:type="pct"/>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b/>
                <w:bCs/>
                <w:color w:val="000000"/>
                <w:sz w:val="24"/>
                <w:szCs w:val="24"/>
              </w:rPr>
              <w:t>4</w:t>
            </w:r>
            <w:r w:rsidRPr="000A4EC6">
              <w:rPr>
                <w:rFonts w:ascii="Arial" w:eastAsia="Times New Roman" w:hAnsi="Arial" w:cs="Arial"/>
                <w:color w:val="000000"/>
                <w:sz w:val="24"/>
                <w:szCs w:val="24"/>
              </w:rPr>
              <w:t>   </w:t>
            </w:r>
          </w:p>
        </w:tc>
        <w:tc>
          <w:tcPr>
            <w:tcW w:w="0" w:type="auto"/>
            <w:vAlign w:val="center"/>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Administration of the deficient enzyme.</w:t>
            </w:r>
          </w:p>
        </w:tc>
      </w:tr>
      <w:tr w:rsidR="00997A7E" w:rsidRPr="000A4EC6" w:rsidTr="00E900B3">
        <w:trPr>
          <w:tblCellSpacing w:w="15" w:type="dxa"/>
        </w:trPr>
        <w:tc>
          <w:tcPr>
            <w:tcW w:w="30" w:type="dxa"/>
            <w:vAlign w:val="center"/>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  </w:t>
            </w:r>
          </w:p>
        </w:tc>
        <w:tc>
          <w:tcPr>
            <w:tcW w:w="200" w:type="pct"/>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b/>
                <w:bCs/>
                <w:color w:val="000000"/>
                <w:sz w:val="24"/>
                <w:szCs w:val="24"/>
              </w:rPr>
              <w:t>5</w:t>
            </w:r>
            <w:r w:rsidRPr="000A4EC6">
              <w:rPr>
                <w:rFonts w:ascii="Arial" w:eastAsia="Times New Roman" w:hAnsi="Arial" w:cs="Arial"/>
                <w:color w:val="000000"/>
                <w:sz w:val="24"/>
                <w:szCs w:val="24"/>
              </w:rPr>
              <w:t>   </w:t>
            </w:r>
          </w:p>
        </w:tc>
        <w:tc>
          <w:tcPr>
            <w:tcW w:w="0" w:type="auto"/>
            <w:vAlign w:val="center"/>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Administration of the cofactor or coenzyme to maximize the residual enzyme activity.</w:t>
            </w:r>
          </w:p>
        </w:tc>
      </w:tr>
      <w:tr w:rsidR="00997A7E" w:rsidRPr="000A4EC6" w:rsidTr="00E900B3">
        <w:trPr>
          <w:tblCellSpacing w:w="15" w:type="dxa"/>
        </w:trPr>
        <w:tc>
          <w:tcPr>
            <w:tcW w:w="30" w:type="dxa"/>
            <w:vAlign w:val="center"/>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  </w:t>
            </w:r>
          </w:p>
        </w:tc>
        <w:tc>
          <w:tcPr>
            <w:tcW w:w="200" w:type="pct"/>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b/>
                <w:bCs/>
                <w:color w:val="000000"/>
                <w:sz w:val="24"/>
                <w:szCs w:val="24"/>
              </w:rPr>
              <w:t>6</w:t>
            </w:r>
            <w:r w:rsidRPr="000A4EC6">
              <w:rPr>
                <w:rFonts w:ascii="Arial" w:eastAsia="Times New Roman" w:hAnsi="Arial" w:cs="Arial"/>
                <w:color w:val="000000"/>
                <w:sz w:val="24"/>
                <w:szCs w:val="24"/>
              </w:rPr>
              <w:t>   </w:t>
            </w:r>
          </w:p>
        </w:tc>
        <w:tc>
          <w:tcPr>
            <w:tcW w:w="0" w:type="auto"/>
            <w:vAlign w:val="center"/>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Activation of alternate pathways to reduce the noxious compounds accumulated because of the genetic mutation.</w:t>
            </w:r>
          </w:p>
        </w:tc>
      </w:tr>
      <w:tr w:rsidR="00997A7E" w:rsidRPr="000A4EC6" w:rsidTr="00E900B3">
        <w:trPr>
          <w:tblCellSpacing w:w="15" w:type="dxa"/>
        </w:trPr>
        <w:tc>
          <w:tcPr>
            <w:tcW w:w="30" w:type="dxa"/>
            <w:vAlign w:val="center"/>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  </w:t>
            </w:r>
          </w:p>
        </w:tc>
        <w:tc>
          <w:tcPr>
            <w:tcW w:w="200" w:type="pct"/>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b/>
                <w:bCs/>
                <w:color w:val="000000"/>
                <w:sz w:val="24"/>
                <w:szCs w:val="24"/>
              </w:rPr>
              <w:t>7</w:t>
            </w:r>
            <w:r w:rsidRPr="000A4EC6">
              <w:rPr>
                <w:rFonts w:ascii="Arial" w:eastAsia="Times New Roman" w:hAnsi="Arial" w:cs="Arial"/>
                <w:color w:val="000000"/>
                <w:sz w:val="24"/>
                <w:szCs w:val="24"/>
              </w:rPr>
              <w:t>   </w:t>
            </w:r>
          </w:p>
        </w:tc>
        <w:tc>
          <w:tcPr>
            <w:tcW w:w="0" w:type="auto"/>
            <w:vAlign w:val="center"/>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Bone marrow transplantation.</w:t>
            </w:r>
          </w:p>
        </w:tc>
      </w:tr>
      <w:tr w:rsidR="00997A7E" w:rsidRPr="000A4EC6" w:rsidTr="00E900B3">
        <w:trPr>
          <w:tblCellSpacing w:w="15" w:type="dxa"/>
        </w:trPr>
        <w:tc>
          <w:tcPr>
            <w:tcW w:w="30" w:type="dxa"/>
            <w:vAlign w:val="center"/>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  </w:t>
            </w:r>
          </w:p>
        </w:tc>
        <w:tc>
          <w:tcPr>
            <w:tcW w:w="200" w:type="pct"/>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b/>
                <w:bCs/>
                <w:color w:val="000000"/>
                <w:sz w:val="24"/>
                <w:szCs w:val="24"/>
              </w:rPr>
              <w:t>8</w:t>
            </w:r>
            <w:r w:rsidRPr="000A4EC6">
              <w:rPr>
                <w:rFonts w:ascii="Arial" w:eastAsia="Times New Roman" w:hAnsi="Arial" w:cs="Arial"/>
                <w:color w:val="000000"/>
                <w:sz w:val="24"/>
                <w:szCs w:val="24"/>
              </w:rPr>
              <w:t>   </w:t>
            </w:r>
          </w:p>
        </w:tc>
        <w:tc>
          <w:tcPr>
            <w:tcW w:w="0" w:type="auto"/>
            <w:vAlign w:val="center"/>
            <w:hideMark/>
          </w:tcPr>
          <w:p w:rsidR="00997A7E" w:rsidRPr="000A4EC6" w:rsidRDefault="00997A7E" w:rsidP="00E900B3">
            <w:pPr>
              <w:spacing w:after="0" w:line="240" w:lineRule="auto"/>
              <w:rPr>
                <w:rFonts w:ascii="Arial" w:eastAsia="Times New Roman" w:hAnsi="Arial" w:cs="Arial"/>
                <w:color w:val="000000"/>
                <w:sz w:val="24"/>
                <w:szCs w:val="24"/>
              </w:rPr>
            </w:pPr>
            <w:r w:rsidRPr="000A4EC6">
              <w:rPr>
                <w:rFonts w:ascii="Arial" w:eastAsia="Times New Roman" w:hAnsi="Arial" w:cs="Arial"/>
                <w:color w:val="000000"/>
                <w:sz w:val="24"/>
                <w:szCs w:val="24"/>
              </w:rPr>
              <w:t>Liver transplantation.</w:t>
            </w:r>
          </w:p>
        </w:tc>
      </w:tr>
    </w:tbl>
    <w:bookmarkEnd w:id="4"/>
    <w:p w:rsidR="000A4EC6" w:rsidRDefault="000A4EC6" w:rsidP="00997A7E">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w:t>
      </w:r>
    </w:p>
    <w:p w:rsidR="00997A7E" w:rsidRPr="000A4EC6" w:rsidRDefault="000A4EC6" w:rsidP="000A4EC6">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997A7E" w:rsidRPr="000A4EC6">
        <w:rPr>
          <w:rFonts w:ascii="Arial" w:eastAsia="Times New Roman" w:hAnsi="Arial" w:cs="Arial"/>
          <w:color w:val="000000"/>
          <w:sz w:val="24"/>
          <w:szCs w:val="24"/>
        </w:rPr>
        <w:t>The last two modalities have the potential to cure the metabolic abnormalities. Replacement of the mutant gene with a normal one (gene therapy) is still in the experimental phase.</w:t>
      </w:r>
    </w:p>
    <w:p w:rsidR="00997A7E" w:rsidRPr="000A4EC6" w:rsidRDefault="00997A7E" w:rsidP="000A4EC6">
      <w:pPr>
        <w:spacing w:after="0" w:line="240" w:lineRule="auto"/>
        <w:jc w:val="both"/>
        <w:rPr>
          <w:rFonts w:ascii="Arial" w:eastAsia="Times New Roman" w:hAnsi="Arial" w:cs="Arial"/>
          <w:color w:val="000000"/>
          <w:sz w:val="24"/>
          <w:szCs w:val="24"/>
        </w:rPr>
      </w:pPr>
      <w:r w:rsidRPr="000A4EC6">
        <w:rPr>
          <w:rFonts w:ascii="Arial" w:eastAsia="Times New Roman" w:hAnsi="Arial" w:cs="Arial"/>
          <w:color w:val="000000"/>
          <w:sz w:val="24"/>
          <w:szCs w:val="24"/>
        </w:rPr>
        <w:t>Treatment of genetic disorders of metabolism is complex and requires medical and technical expertise. The therapeutic regimen often needs to be tailored to the individual patient because of large phenotypic variations in the severity of the disease, even within a single family. Providing education and support for the family is the key to successful long range therapy. Effective treatment is best achieved by a team of specialists (physician specialist, nutritionist, geneticist, neurologist, and psychologist) in a major medical center.</w:t>
      </w:r>
    </w:p>
    <w:p w:rsidR="000A4EC6" w:rsidRDefault="000A4EC6" w:rsidP="00A66A8B">
      <w:pPr>
        <w:spacing w:after="0" w:line="222" w:lineRule="atLeast"/>
      </w:pPr>
    </w:p>
    <w:p w:rsidR="00A66A8B" w:rsidRPr="004256AE" w:rsidRDefault="00A66A8B" w:rsidP="00A66A8B">
      <w:pPr>
        <w:spacing w:after="0" w:line="222" w:lineRule="atLeast"/>
        <w:rPr>
          <w:rFonts w:ascii="Arial" w:eastAsia="Times New Roman" w:hAnsi="Arial" w:cs="Arial"/>
          <w:color w:val="000000"/>
          <w:sz w:val="18"/>
          <w:szCs w:val="18"/>
        </w:rPr>
      </w:pPr>
      <w:r w:rsidRPr="004256AE">
        <w:rPr>
          <w:rFonts w:ascii="Arial" w:eastAsia="Times New Roman" w:hAnsi="Arial" w:cs="Arial"/>
          <w:b/>
          <w:bCs/>
          <w:color w:val="0066CC"/>
          <w:sz w:val="26"/>
        </w:rPr>
        <w:t>Defects in Metabolism of Amino Acids</w:t>
      </w:r>
    </w:p>
    <w:p w:rsidR="00BC659D" w:rsidRPr="00DB12D3" w:rsidRDefault="00BC659D" w:rsidP="00E900B3">
      <w:pPr>
        <w:spacing w:after="0" w:line="240" w:lineRule="auto"/>
        <w:rPr>
          <w:rFonts w:ascii="Arial" w:eastAsia="Times New Roman" w:hAnsi="Arial" w:cs="Arial"/>
          <w:b/>
          <w:bCs/>
          <w:color w:val="000000"/>
          <w:sz w:val="20"/>
          <w:szCs w:val="20"/>
        </w:rPr>
      </w:pPr>
      <w:bookmarkStart w:id="5" w:name="4-u1.0-B978-1-4377-0755-7..00079-8--sc00"/>
      <w:bookmarkEnd w:id="5"/>
      <w:r w:rsidRPr="00DB12D3">
        <w:rPr>
          <w:rFonts w:ascii="Arial" w:eastAsia="Times New Roman" w:hAnsi="Arial" w:cs="Arial"/>
          <w:b/>
          <w:bCs/>
          <w:color w:val="000000"/>
          <w:sz w:val="20"/>
          <w:szCs w:val="20"/>
        </w:rPr>
        <w:t>Phenylketonuria</w:t>
      </w:r>
    </w:p>
    <w:p w:rsidR="00A66A8B" w:rsidRPr="00DB12D3" w:rsidRDefault="00A66A8B" w:rsidP="00A66A8B">
      <w:pPr>
        <w:spacing w:after="0" w:line="240" w:lineRule="auto"/>
        <w:rPr>
          <w:rFonts w:ascii="Arial" w:eastAsia="Times New Roman" w:hAnsi="Arial" w:cs="Arial"/>
          <w:vanish/>
          <w:color w:val="000000"/>
          <w:sz w:val="18"/>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A66A8B" w:rsidRPr="00DB12D3" w:rsidTr="00E900B3">
        <w:trPr>
          <w:tblCellSpacing w:w="0" w:type="dxa"/>
        </w:trPr>
        <w:tc>
          <w:tcPr>
            <w:tcW w:w="0" w:type="auto"/>
            <w:vAlign w:val="center"/>
            <w:hideMark/>
          </w:tcPr>
          <w:p w:rsidR="00A66A8B" w:rsidRPr="00DB12D3" w:rsidRDefault="00A66A8B" w:rsidP="00E900B3">
            <w:pPr>
              <w:spacing w:after="0" w:line="240" w:lineRule="auto"/>
              <w:rPr>
                <w:rFonts w:ascii="Times New Roman" w:eastAsia="Times New Roman" w:hAnsi="Times New Roman" w:cs="Times New Roman"/>
                <w:sz w:val="24"/>
                <w:szCs w:val="24"/>
              </w:rPr>
            </w:pPr>
          </w:p>
        </w:tc>
      </w:tr>
    </w:tbl>
    <w:p w:rsidR="00A66A8B" w:rsidRPr="00DB12D3" w:rsidRDefault="00A66A8B" w:rsidP="00A66A8B">
      <w:pPr>
        <w:spacing w:after="0" w:line="240" w:lineRule="auto"/>
        <w:rPr>
          <w:rFonts w:ascii="Arial" w:eastAsia="Times New Roman" w:hAnsi="Arial" w:cs="Arial"/>
          <w:vanish/>
          <w:color w:val="000000"/>
          <w:sz w:val="18"/>
        </w:rPr>
      </w:pPr>
    </w:p>
    <w:p w:rsidR="00A66A8B" w:rsidRPr="00DB12D3" w:rsidRDefault="00A66A8B" w:rsidP="00A66A8B">
      <w:pPr>
        <w:spacing w:after="0" w:line="240" w:lineRule="auto"/>
        <w:rPr>
          <w:rFonts w:ascii="Arial" w:eastAsia="Times New Roman" w:hAnsi="Arial" w:cs="Arial"/>
          <w:vanish/>
          <w:color w:val="000000"/>
          <w:sz w:val="18"/>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A66A8B" w:rsidRPr="00DB12D3" w:rsidTr="00E900B3">
        <w:trPr>
          <w:tblCellSpacing w:w="0" w:type="dxa"/>
        </w:trPr>
        <w:tc>
          <w:tcPr>
            <w:tcW w:w="0" w:type="auto"/>
            <w:vAlign w:val="center"/>
            <w:hideMark/>
          </w:tcPr>
          <w:p w:rsidR="00A66A8B" w:rsidRPr="00DB12D3" w:rsidRDefault="00A66A8B" w:rsidP="00E900B3">
            <w:pPr>
              <w:spacing w:after="0" w:line="240" w:lineRule="auto"/>
              <w:rPr>
                <w:rFonts w:ascii="Times New Roman" w:eastAsia="Times New Roman" w:hAnsi="Times New Roman" w:cs="Times New Roman"/>
                <w:sz w:val="24"/>
                <w:szCs w:val="24"/>
              </w:rPr>
            </w:pPr>
          </w:p>
        </w:tc>
      </w:tr>
    </w:tbl>
    <w:p w:rsidR="00A66A8B" w:rsidRPr="00DB12D3" w:rsidRDefault="00A66A8B" w:rsidP="00A66A8B">
      <w:pPr>
        <w:spacing w:after="0" w:line="240" w:lineRule="auto"/>
        <w:rPr>
          <w:rFonts w:ascii="Arial" w:eastAsia="Times New Roman" w:hAnsi="Arial" w:cs="Arial"/>
          <w:vanish/>
          <w:color w:val="000000"/>
          <w:sz w:val="18"/>
        </w:rPr>
      </w:pPr>
    </w:p>
    <w:p w:rsidR="00A66A8B" w:rsidRDefault="00A66A8B" w:rsidP="00A66A8B">
      <w:pPr>
        <w:spacing w:after="0" w:line="240" w:lineRule="auto"/>
        <w:rPr>
          <w:rFonts w:ascii="Arial" w:eastAsia="Times New Roman" w:hAnsi="Arial" w:cs="Arial"/>
          <w:color w:val="000000"/>
          <w:sz w:val="20"/>
          <w:szCs w:val="20"/>
        </w:rPr>
      </w:pPr>
      <w:bookmarkStart w:id="6" w:name="P025072"/>
      <w:bookmarkEnd w:id="6"/>
      <w:r w:rsidRPr="00DB12D3">
        <w:rPr>
          <w:rFonts w:ascii="Arial" w:eastAsia="Times New Roman" w:hAnsi="Arial" w:cs="Arial"/>
          <w:color w:val="000000"/>
          <w:sz w:val="20"/>
          <w:szCs w:val="20"/>
        </w:rPr>
        <w:t xml:space="preserve">This occurs in 1 in 10 000-15 000 live births in the UK. It is either due to a deficiency of the enzyme phenylalanine hydroxylase (classical PKU) or in the synthesis or recycling of the </w:t>
      </w:r>
      <w:proofErr w:type="spellStart"/>
      <w:r w:rsidRPr="00DB12D3">
        <w:rPr>
          <w:rFonts w:ascii="Arial" w:eastAsia="Times New Roman" w:hAnsi="Arial" w:cs="Arial"/>
          <w:color w:val="000000"/>
          <w:sz w:val="20"/>
          <w:szCs w:val="20"/>
        </w:rPr>
        <w:t>biopterin</w:t>
      </w:r>
      <w:proofErr w:type="spellEnd"/>
      <w:r w:rsidRPr="00DB12D3">
        <w:rPr>
          <w:rFonts w:ascii="Arial" w:eastAsia="Times New Roman" w:hAnsi="Arial" w:cs="Arial"/>
          <w:color w:val="000000"/>
          <w:sz w:val="20"/>
          <w:szCs w:val="20"/>
        </w:rPr>
        <w:t xml:space="preserve"> cofactor for this enzyme. </w:t>
      </w:r>
    </w:p>
    <w:p w:rsidR="00A66A8B" w:rsidRDefault="00A66A8B" w:rsidP="00A66A8B">
      <w:pPr>
        <w:spacing w:after="0" w:line="240" w:lineRule="auto"/>
        <w:rPr>
          <w:rFonts w:ascii="Arial" w:eastAsia="Times New Roman" w:hAnsi="Arial" w:cs="Arial"/>
          <w:color w:val="000000"/>
          <w:sz w:val="20"/>
          <w:szCs w:val="20"/>
        </w:rPr>
      </w:pPr>
    </w:p>
    <w:p w:rsidR="00A66A8B" w:rsidRPr="00DB12D3" w:rsidRDefault="00A66A8B" w:rsidP="00E900B3">
      <w:pPr>
        <w:spacing w:after="0" w:line="240" w:lineRule="auto"/>
        <w:rPr>
          <w:rFonts w:ascii="Arial" w:eastAsia="Times New Roman" w:hAnsi="Arial" w:cs="Arial"/>
          <w:b/>
          <w:bCs/>
          <w:color w:val="000000"/>
          <w:sz w:val="20"/>
          <w:szCs w:val="20"/>
        </w:rPr>
      </w:pPr>
      <w:bookmarkStart w:id="7" w:name="_GoBack"/>
      <w:proofErr w:type="spellStart"/>
      <w:r w:rsidRPr="00DB12D3">
        <w:rPr>
          <w:rFonts w:ascii="Arial" w:eastAsia="Times New Roman" w:hAnsi="Arial" w:cs="Arial"/>
          <w:b/>
          <w:bCs/>
          <w:color w:val="000000"/>
          <w:sz w:val="20"/>
          <w:szCs w:val="20"/>
        </w:rPr>
        <w:t>Homocystinuria</w:t>
      </w:r>
      <w:proofErr w:type="spellEnd"/>
    </w:p>
    <w:p w:rsidR="00A66A8B" w:rsidRPr="00DB12D3" w:rsidRDefault="00A66A8B" w:rsidP="00A66A8B">
      <w:pPr>
        <w:spacing w:after="0" w:line="240" w:lineRule="auto"/>
        <w:rPr>
          <w:rFonts w:ascii="Arial" w:eastAsia="Times New Roman" w:hAnsi="Arial" w:cs="Arial"/>
          <w:vanish/>
          <w:color w:val="000000"/>
          <w:sz w:val="18"/>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A66A8B" w:rsidRPr="00DB12D3" w:rsidTr="00E900B3">
        <w:trPr>
          <w:tblCellSpacing w:w="0" w:type="dxa"/>
        </w:trPr>
        <w:tc>
          <w:tcPr>
            <w:tcW w:w="0" w:type="auto"/>
            <w:vAlign w:val="center"/>
            <w:hideMark/>
          </w:tcPr>
          <w:p w:rsidR="00A66A8B" w:rsidRPr="00DB12D3" w:rsidRDefault="00A66A8B" w:rsidP="00E900B3">
            <w:pPr>
              <w:spacing w:after="0" w:line="240" w:lineRule="auto"/>
              <w:rPr>
                <w:rFonts w:ascii="Times New Roman" w:eastAsia="Times New Roman" w:hAnsi="Times New Roman" w:cs="Times New Roman"/>
                <w:sz w:val="24"/>
                <w:szCs w:val="24"/>
              </w:rPr>
            </w:pPr>
          </w:p>
        </w:tc>
      </w:tr>
    </w:tbl>
    <w:p w:rsidR="00A66A8B" w:rsidRPr="00DB12D3" w:rsidRDefault="00A66A8B" w:rsidP="00A66A8B">
      <w:pPr>
        <w:spacing w:after="0" w:line="240" w:lineRule="auto"/>
        <w:rPr>
          <w:rFonts w:ascii="Arial" w:eastAsia="Times New Roman" w:hAnsi="Arial" w:cs="Arial"/>
          <w:vanish/>
          <w:color w:val="000000"/>
          <w:sz w:val="18"/>
        </w:rPr>
      </w:pPr>
    </w:p>
    <w:p w:rsidR="00A66A8B" w:rsidRPr="00DB12D3" w:rsidRDefault="00A66A8B" w:rsidP="00E900B3">
      <w:pPr>
        <w:spacing w:after="0" w:line="240" w:lineRule="auto"/>
        <w:rPr>
          <w:rFonts w:ascii="Arial" w:eastAsia="Times New Roman" w:hAnsi="Arial" w:cs="Arial"/>
          <w:color w:val="000000"/>
          <w:sz w:val="20"/>
          <w:szCs w:val="20"/>
        </w:rPr>
      </w:pPr>
      <w:bookmarkStart w:id="8" w:name="P025075"/>
      <w:bookmarkEnd w:id="8"/>
      <w:r w:rsidRPr="00DB12D3">
        <w:rPr>
          <w:rFonts w:ascii="Arial" w:eastAsia="Times New Roman" w:hAnsi="Arial" w:cs="Arial"/>
          <w:color w:val="000000"/>
          <w:sz w:val="20"/>
          <w:szCs w:val="20"/>
        </w:rPr>
        <w:t xml:space="preserve">This is due to </w:t>
      </w:r>
      <w:proofErr w:type="spellStart"/>
      <w:r w:rsidRPr="00DB12D3">
        <w:rPr>
          <w:rFonts w:ascii="Arial" w:eastAsia="Times New Roman" w:hAnsi="Arial" w:cs="Arial"/>
          <w:color w:val="000000"/>
          <w:sz w:val="20"/>
          <w:szCs w:val="20"/>
        </w:rPr>
        <w:t>cystathionine</w:t>
      </w:r>
      <w:proofErr w:type="spellEnd"/>
      <w:r w:rsidRPr="00DB12D3">
        <w:rPr>
          <w:rFonts w:ascii="Arial" w:eastAsia="Times New Roman" w:hAnsi="Arial" w:cs="Arial"/>
          <w:color w:val="000000"/>
          <w:sz w:val="20"/>
          <w:szCs w:val="20"/>
        </w:rPr>
        <w:t xml:space="preserve"> </w:t>
      </w:r>
      <w:proofErr w:type="spellStart"/>
      <w:r w:rsidRPr="00DB12D3">
        <w:rPr>
          <w:rFonts w:ascii="Arial" w:eastAsia="Times New Roman" w:hAnsi="Arial" w:cs="Arial"/>
          <w:color w:val="000000"/>
          <w:sz w:val="20"/>
          <w:szCs w:val="20"/>
        </w:rPr>
        <w:t>synthetase</w:t>
      </w:r>
      <w:proofErr w:type="spellEnd"/>
      <w:r w:rsidRPr="00DB12D3">
        <w:rPr>
          <w:rFonts w:ascii="Arial" w:eastAsia="Times New Roman" w:hAnsi="Arial" w:cs="Arial"/>
          <w:color w:val="000000"/>
          <w:sz w:val="20"/>
          <w:szCs w:val="20"/>
        </w:rPr>
        <w:t xml:space="preserve"> deficiency. Presentation is with developmental delay and eventually subluxation of the ocular lens (</w:t>
      </w:r>
      <w:proofErr w:type="spellStart"/>
      <w:r w:rsidRPr="00DB12D3">
        <w:rPr>
          <w:rFonts w:ascii="Arial" w:eastAsia="Times New Roman" w:hAnsi="Arial" w:cs="Arial"/>
          <w:color w:val="000000"/>
          <w:sz w:val="20"/>
          <w:szCs w:val="20"/>
        </w:rPr>
        <w:t>ectopia</w:t>
      </w:r>
      <w:proofErr w:type="spellEnd"/>
      <w:r w:rsidRPr="00DB12D3">
        <w:rPr>
          <w:rFonts w:ascii="Arial" w:eastAsia="Times New Roman" w:hAnsi="Arial" w:cs="Arial"/>
          <w:color w:val="000000"/>
          <w:sz w:val="20"/>
          <w:szCs w:val="20"/>
        </w:rPr>
        <w:t xml:space="preserve"> </w:t>
      </w:r>
      <w:proofErr w:type="spellStart"/>
      <w:r w:rsidRPr="00DB12D3">
        <w:rPr>
          <w:rFonts w:ascii="Arial" w:eastAsia="Times New Roman" w:hAnsi="Arial" w:cs="Arial"/>
          <w:color w:val="000000"/>
          <w:sz w:val="20"/>
          <w:szCs w:val="20"/>
        </w:rPr>
        <w:t>lentis</w:t>
      </w:r>
      <w:proofErr w:type="spellEnd"/>
      <w:r w:rsidRPr="00DB12D3">
        <w:rPr>
          <w:rFonts w:ascii="Arial" w:eastAsia="Times New Roman" w:hAnsi="Arial" w:cs="Arial"/>
          <w:color w:val="000000"/>
          <w:sz w:val="20"/>
          <w:szCs w:val="20"/>
        </w:rPr>
        <w:t xml:space="preserve">). There is progressive learning difficulty, psychiatric disorders and convulsions. Skeletal manifestations resemble </w:t>
      </w:r>
      <w:proofErr w:type="spellStart"/>
      <w:r w:rsidRPr="00DB12D3">
        <w:rPr>
          <w:rFonts w:ascii="Arial" w:eastAsia="Times New Roman" w:hAnsi="Arial" w:cs="Arial"/>
          <w:color w:val="000000"/>
          <w:sz w:val="20"/>
          <w:szCs w:val="20"/>
        </w:rPr>
        <w:t>Marfan</w:t>
      </w:r>
      <w:proofErr w:type="spellEnd"/>
      <w:r w:rsidRPr="00DB12D3">
        <w:rPr>
          <w:rFonts w:ascii="Arial" w:eastAsia="Times New Roman" w:hAnsi="Arial" w:cs="Arial"/>
          <w:color w:val="000000"/>
          <w:sz w:val="20"/>
          <w:szCs w:val="20"/>
        </w:rPr>
        <w:t xml:space="preserve"> syndrome. The complexion is usually fair with brittle hair. Thromboembolic episodes may occur at any age. Almost half respond to large doses of the coenzyme pyridoxine. Those who do not respond are treated with a low-methionine diet supplemented with cysteine and with the addition of the re-</w:t>
      </w:r>
      <w:proofErr w:type="spellStart"/>
      <w:r w:rsidRPr="00DB12D3">
        <w:rPr>
          <w:rFonts w:ascii="Arial" w:eastAsia="Times New Roman" w:hAnsi="Arial" w:cs="Arial"/>
          <w:color w:val="000000"/>
          <w:sz w:val="20"/>
          <w:szCs w:val="20"/>
        </w:rPr>
        <w:t>methylating</w:t>
      </w:r>
      <w:proofErr w:type="spellEnd"/>
      <w:r w:rsidRPr="00DB12D3">
        <w:rPr>
          <w:rFonts w:ascii="Arial" w:eastAsia="Times New Roman" w:hAnsi="Arial" w:cs="Arial"/>
          <w:color w:val="000000"/>
          <w:sz w:val="20"/>
          <w:szCs w:val="20"/>
        </w:rPr>
        <w:t xml:space="preserve"> agent </w:t>
      </w:r>
      <w:proofErr w:type="spellStart"/>
      <w:r w:rsidRPr="00DB12D3">
        <w:rPr>
          <w:rFonts w:ascii="Arial" w:eastAsia="Times New Roman" w:hAnsi="Arial" w:cs="Arial"/>
          <w:color w:val="000000"/>
          <w:sz w:val="20"/>
          <w:szCs w:val="20"/>
        </w:rPr>
        <w:t>betaine</w:t>
      </w:r>
      <w:proofErr w:type="spellEnd"/>
      <w:r w:rsidRPr="00DB12D3">
        <w:rPr>
          <w:rFonts w:ascii="Arial" w:eastAsia="Times New Roman" w:hAnsi="Arial" w:cs="Arial"/>
          <w:color w:val="000000"/>
          <w:sz w:val="20"/>
          <w:szCs w:val="20"/>
        </w:rPr>
        <w:t>.</w:t>
      </w:r>
    </w:p>
    <w:bookmarkEnd w:id="7"/>
    <w:p w:rsidR="00A66A8B" w:rsidRDefault="00A66A8B" w:rsidP="00A66A8B">
      <w:pPr>
        <w:spacing w:after="0" w:line="222" w:lineRule="atLeast"/>
        <w:rPr>
          <w:rFonts w:ascii="Arial" w:eastAsia="Times New Roman" w:hAnsi="Arial" w:cs="Arial"/>
          <w:b/>
          <w:bCs/>
          <w:color w:val="0066CC"/>
          <w:sz w:val="26"/>
        </w:rPr>
      </w:pPr>
    </w:p>
    <w:p w:rsidR="00A66A8B" w:rsidRPr="004256AE" w:rsidRDefault="00A66A8B" w:rsidP="00A66A8B">
      <w:pPr>
        <w:spacing w:after="0" w:line="222" w:lineRule="atLeast"/>
        <w:rPr>
          <w:rFonts w:ascii="Arial" w:eastAsia="Times New Roman" w:hAnsi="Arial" w:cs="Arial"/>
          <w:color w:val="000000"/>
          <w:sz w:val="18"/>
          <w:szCs w:val="18"/>
        </w:rPr>
      </w:pPr>
      <w:r w:rsidRPr="004256AE">
        <w:rPr>
          <w:rFonts w:ascii="Arial" w:eastAsia="Times New Roman" w:hAnsi="Arial" w:cs="Arial"/>
          <w:b/>
          <w:bCs/>
          <w:color w:val="0066CC"/>
          <w:sz w:val="26"/>
        </w:rPr>
        <w:t xml:space="preserve">Defects in Metabolism of </w:t>
      </w:r>
      <w:r>
        <w:rPr>
          <w:rFonts w:ascii="Arial" w:eastAsia="Times New Roman" w:hAnsi="Arial" w:cs="Arial"/>
          <w:b/>
          <w:bCs/>
          <w:color w:val="0066CC"/>
          <w:sz w:val="26"/>
        </w:rPr>
        <w:t>Carbohydrates</w:t>
      </w:r>
    </w:p>
    <w:p w:rsidR="00A66A8B" w:rsidRPr="000A4EC6" w:rsidRDefault="00A66A8B" w:rsidP="000A4EC6">
      <w:pPr>
        <w:spacing w:after="0" w:line="240" w:lineRule="auto"/>
        <w:rPr>
          <w:rStyle w:val="apple-style-span"/>
          <w:sz w:val="28"/>
          <w:szCs w:val="28"/>
        </w:rPr>
      </w:pPr>
      <w:proofErr w:type="spellStart"/>
      <w:r w:rsidRPr="000A4EC6">
        <w:rPr>
          <w:rFonts w:ascii="Arial" w:hAnsi="Arial" w:cs="Arial"/>
          <w:b/>
          <w:bCs/>
          <w:color w:val="000000"/>
          <w:sz w:val="28"/>
          <w:szCs w:val="28"/>
        </w:rPr>
        <w:t>Galactosaemi</w:t>
      </w:r>
      <w:r w:rsidR="00125CEE" w:rsidRPr="000A4EC6">
        <w:rPr>
          <w:rFonts w:ascii="Arial" w:hAnsi="Arial" w:cs="Arial"/>
          <w:b/>
          <w:bCs/>
          <w:color w:val="000000"/>
          <w:sz w:val="28"/>
          <w:szCs w:val="28"/>
        </w:rPr>
        <w:t>a</w:t>
      </w:r>
      <w:proofErr w:type="spellEnd"/>
    </w:p>
    <w:p w:rsidR="000A4EC6" w:rsidRDefault="000A4EC6" w:rsidP="000A4EC6">
      <w:pPr>
        <w:spacing w:after="0" w:line="240" w:lineRule="auto"/>
        <w:rPr>
          <w:rFonts w:ascii="Arial" w:hAnsi="Arial" w:cs="Arial"/>
          <w:color w:val="000000"/>
          <w:sz w:val="20"/>
          <w:szCs w:val="20"/>
        </w:rPr>
      </w:pPr>
      <w:bookmarkStart w:id="9" w:name="P025078"/>
      <w:bookmarkEnd w:id="9"/>
      <w:r>
        <w:rPr>
          <w:rFonts w:ascii="Arial" w:hAnsi="Arial" w:cs="Arial"/>
          <w:noProof/>
          <w:color w:val="000000"/>
          <w:sz w:val="20"/>
          <w:szCs w:val="20"/>
        </w:rPr>
        <w:drawing>
          <wp:anchor distT="0" distB="0" distL="114300" distR="114300" simplePos="0" relativeHeight="251658240" behindDoc="0" locked="0" layoutInCell="1" allowOverlap="1">
            <wp:simplePos x="0" y="0"/>
            <wp:positionH relativeFrom="column">
              <wp:posOffset>4114800</wp:posOffset>
            </wp:positionH>
            <wp:positionV relativeFrom="paragraph">
              <wp:posOffset>48260</wp:posOffset>
            </wp:positionV>
            <wp:extent cx="3103245" cy="2628265"/>
            <wp:effectExtent l="19050" t="0" r="1905" b="0"/>
            <wp:wrapThrough wrapText="bothSides">
              <wp:wrapPolygon edited="0">
                <wp:start x="-133" y="0"/>
                <wp:lineTo x="-133" y="21449"/>
                <wp:lineTo x="21613" y="21449"/>
                <wp:lineTo x="21613" y="0"/>
                <wp:lineTo x="-133" y="0"/>
              </wp:wrapPolygon>
            </wp:wrapThrough>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a:picLocks noGrp="1" noChangeAspect="1" noChangeArrowheads="1"/>
                    </pic:cNvPicPr>
                  </pic:nvPicPr>
                  <pic:blipFill>
                    <a:blip r:embed="rId7"/>
                    <a:srcRect/>
                    <a:stretch>
                      <a:fillRect/>
                    </a:stretch>
                  </pic:blipFill>
                  <pic:spPr>
                    <a:xfrm>
                      <a:off x="0" y="0"/>
                      <a:ext cx="3103245" cy="2628265"/>
                    </a:xfrm>
                    <a:prstGeom prst="rect">
                      <a:avLst/>
                    </a:prstGeom>
                    <a:solidFill>
                      <a:schemeClr val="tx2">
                        <a:lumMod val="50000"/>
                      </a:schemeClr>
                    </a:solidFill>
                  </pic:spPr>
                </pic:pic>
              </a:graphicData>
            </a:graphic>
          </wp:anchor>
        </w:drawing>
      </w:r>
      <w:r w:rsidR="00A66A8B" w:rsidRPr="00125CEE">
        <w:rPr>
          <w:rFonts w:ascii="Arial" w:hAnsi="Arial" w:cs="Arial"/>
          <w:color w:val="000000"/>
          <w:sz w:val="20"/>
          <w:szCs w:val="20"/>
        </w:rPr>
        <w:t xml:space="preserve">This rare, recessively inherited disorder results from deficiency of the enzyme galactose-1-phosphate </w:t>
      </w:r>
      <w:proofErr w:type="spellStart"/>
      <w:r w:rsidR="00A66A8B" w:rsidRPr="00125CEE">
        <w:rPr>
          <w:rFonts w:ascii="Arial" w:hAnsi="Arial" w:cs="Arial"/>
          <w:color w:val="000000"/>
          <w:sz w:val="20"/>
          <w:szCs w:val="20"/>
        </w:rPr>
        <w:t>uridyltransferase</w:t>
      </w:r>
      <w:proofErr w:type="spellEnd"/>
      <w:r w:rsidR="00A66A8B" w:rsidRPr="00125CEE">
        <w:rPr>
          <w:rFonts w:ascii="Arial" w:hAnsi="Arial" w:cs="Arial"/>
          <w:color w:val="000000"/>
          <w:sz w:val="20"/>
          <w:szCs w:val="20"/>
        </w:rPr>
        <w:t xml:space="preserve">, which is essential for </w:t>
      </w:r>
      <w:proofErr w:type="spellStart"/>
      <w:r w:rsidR="00A66A8B" w:rsidRPr="00125CEE">
        <w:rPr>
          <w:rFonts w:ascii="Arial" w:hAnsi="Arial" w:cs="Arial"/>
          <w:color w:val="000000"/>
          <w:sz w:val="20"/>
          <w:szCs w:val="20"/>
        </w:rPr>
        <w:t>galactose</w:t>
      </w:r>
      <w:proofErr w:type="spellEnd"/>
      <w:r w:rsidR="00A66A8B" w:rsidRPr="00125CEE">
        <w:rPr>
          <w:rFonts w:ascii="Arial" w:hAnsi="Arial" w:cs="Arial"/>
          <w:color w:val="000000"/>
          <w:sz w:val="20"/>
          <w:szCs w:val="20"/>
        </w:rPr>
        <w:t xml:space="preserve"> metabolism. When lactose-containing milk feeds such as breast or infant formula are introduced, affected infants feed poorly, vomit and develop jaundice</w:t>
      </w:r>
      <w:r w:rsidR="00125CEE">
        <w:rPr>
          <w:rFonts w:ascii="Arial" w:hAnsi="Arial" w:cs="Arial"/>
          <w:color w:val="000000"/>
          <w:sz w:val="20"/>
          <w:szCs w:val="20"/>
        </w:rPr>
        <w:t>,</w:t>
      </w:r>
      <w:r w:rsidR="00A66A8B" w:rsidRPr="00125CEE">
        <w:rPr>
          <w:rFonts w:ascii="Arial" w:hAnsi="Arial" w:cs="Arial"/>
          <w:color w:val="000000"/>
          <w:sz w:val="20"/>
          <w:szCs w:val="20"/>
        </w:rPr>
        <w:t xml:space="preserve"> </w:t>
      </w:r>
      <w:r w:rsidR="00125CEE">
        <w:rPr>
          <w:rFonts w:ascii="Arial" w:hAnsi="Arial" w:cs="Arial"/>
          <w:color w:val="000000"/>
          <w:sz w:val="20"/>
          <w:szCs w:val="20"/>
        </w:rPr>
        <w:t xml:space="preserve">hypoglycemia </w:t>
      </w:r>
      <w:r w:rsidR="00A66A8B" w:rsidRPr="00125CEE">
        <w:rPr>
          <w:rFonts w:ascii="Arial" w:hAnsi="Arial" w:cs="Arial"/>
          <w:color w:val="000000"/>
          <w:sz w:val="20"/>
          <w:szCs w:val="20"/>
        </w:rPr>
        <w:t>and hepatomegaly and hepatic failure</w:t>
      </w:r>
      <w:r w:rsidR="00125CEE" w:rsidRPr="00125CEE">
        <w:rPr>
          <w:rFonts w:ascii="Arial" w:hAnsi="Arial" w:cs="Arial"/>
          <w:color w:val="000000"/>
          <w:sz w:val="20"/>
          <w:szCs w:val="20"/>
        </w:rPr>
        <w:t xml:space="preserve"> </w:t>
      </w:r>
      <w:r w:rsidR="00125CEE">
        <w:rPr>
          <w:rFonts w:ascii="Arial" w:hAnsi="Arial" w:cs="Arial"/>
          <w:color w:val="000000"/>
          <w:sz w:val="20"/>
          <w:szCs w:val="20"/>
        </w:rPr>
        <w:t xml:space="preserve">there is </w:t>
      </w:r>
      <w:r w:rsidR="00125CEE" w:rsidRPr="00125CEE">
        <w:rPr>
          <w:rFonts w:ascii="Arial" w:hAnsi="Arial" w:cs="Arial"/>
          <w:color w:val="000000"/>
          <w:sz w:val="20"/>
          <w:szCs w:val="20"/>
        </w:rPr>
        <w:t xml:space="preserve">increase risk of sepsis by </w:t>
      </w:r>
      <w:proofErr w:type="spellStart"/>
      <w:r w:rsidR="00125CEE" w:rsidRPr="00125CEE">
        <w:rPr>
          <w:rFonts w:ascii="Arial" w:hAnsi="Arial" w:cs="Arial"/>
          <w:color w:val="000000"/>
          <w:sz w:val="20"/>
          <w:szCs w:val="20"/>
        </w:rPr>
        <w:t>E.coli</w:t>
      </w:r>
      <w:proofErr w:type="spellEnd"/>
      <w:r w:rsidR="00A66A8B" w:rsidRPr="00125CEE">
        <w:rPr>
          <w:rFonts w:ascii="Arial" w:hAnsi="Arial" w:cs="Arial"/>
          <w:color w:val="000000"/>
          <w:sz w:val="20"/>
          <w:szCs w:val="20"/>
        </w:rPr>
        <w:t>.</w:t>
      </w:r>
      <w:r w:rsidR="00125CEE" w:rsidRPr="00125CEE">
        <w:rPr>
          <w:rFonts w:ascii="Gill Sans MT" w:eastAsia="+mn-ea" w:hAnsi="Gill Sans MT" w:cs="+mn-cs"/>
          <w:color w:val="000000"/>
          <w:kern w:val="24"/>
          <w:sz w:val="40"/>
          <w:szCs w:val="40"/>
        </w:rPr>
        <w:t xml:space="preserve"> </w:t>
      </w:r>
      <w:r w:rsidR="00A66A8B" w:rsidRPr="00125CEE">
        <w:rPr>
          <w:rFonts w:ascii="Arial" w:hAnsi="Arial" w:cs="Arial"/>
          <w:color w:val="000000"/>
          <w:sz w:val="20"/>
          <w:szCs w:val="20"/>
        </w:rPr>
        <w:t xml:space="preserve"> Chronic liver disease, cataracts and developmental delay are inevitable if the condition is untreated. Even if treated early, there are usually moderate learning difficulties (adult IQ 60-80).</w:t>
      </w:r>
    </w:p>
    <w:p w:rsidR="008057A9" w:rsidRPr="000A4EC6" w:rsidRDefault="00096328" w:rsidP="000A4EC6">
      <w:pPr>
        <w:pStyle w:val="ListParagraph"/>
        <w:ind w:left="0"/>
        <w:rPr>
          <w:rFonts w:ascii="Arial" w:hAnsi="Arial" w:cs="Arial"/>
          <w:color w:val="000000"/>
          <w:sz w:val="20"/>
          <w:szCs w:val="20"/>
        </w:rPr>
      </w:pPr>
      <w:r w:rsidRPr="000A4EC6">
        <w:rPr>
          <w:rFonts w:ascii="Arial" w:eastAsia="+mn-ea" w:hAnsi="Arial" w:cs="Arial"/>
          <w:color w:val="000000"/>
          <w:sz w:val="20"/>
          <w:szCs w:val="20"/>
        </w:rPr>
        <w:t>Diagnosis:</w:t>
      </w:r>
    </w:p>
    <w:p w:rsidR="000A4EC6" w:rsidRPr="000A4EC6" w:rsidRDefault="000A4EC6" w:rsidP="000A4EC6">
      <w:pPr>
        <w:spacing w:after="0" w:line="240" w:lineRule="auto"/>
        <w:rPr>
          <w:rFonts w:ascii="Arial" w:hAnsi="Arial" w:cs="Arial"/>
          <w:color w:val="000000"/>
          <w:sz w:val="20"/>
          <w:szCs w:val="20"/>
        </w:rPr>
      </w:pPr>
      <w:r w:rsidRPr="000A4EC6">
        <w:rPr>
          <w:rFonts w:ascii="Arial" w:hAnsi="Arial" w:cs="Arial"/>
          <w:color w:val="000000"/>
          <w:sz w:val="20"/>
          <w:szCs w:val="20"/>
        </w:rPr>
        <w:t xml:space="preserve">      - </w:t>
      </w:r>
      <w:proofErr w:type="gramStart"/>
      <w:r w:rsidRPr="000A4EC6">
        <w:rPr>
          <w:rFonts w:ascii="Arial" w:hAnsi="Arial" w:cs="Arial"/>
          <w:color w:val="000000"/>
          <w:sz w:val="20"/>
          <w:szCs w:val="20"/>
        </w:rPr>
        <w:t>positive</w:t>
      </w:r>
      <w:proofErr w:type="gramEnd"/>
      <w:r w:rsidRPr="000A4EC6">
        <w:rPr>
          <w:rFonts w:ascii="Arial" w:hAnsi="Arial" w:cs="Arial"/>
          <w:color w:val="000000"/>
          <w:sz w:val="20"/>
          <w:szCs w:val="20"/>
        </w:rPr>
        <w:t xml:space="preserve"> reducing substance in urine (</w:t>
      </w:r>
      <w:proofErr w:type="spellStart"/>
      <w:r w:rsidRPr="000A4EC6">
        <w:rPr>
          <w:rFonts w:ascii="Arial" w:hAnsi="Arial" w:cs="Arial"/>
          <w:color w:val="000000"/>
          <w:sz w:val="20"/>
          <w:szCs w:val="20"/>
        </w:rPr>
        <w:t>galactose</w:t>
      </w:r>
      <w:proofErr w:type="spellEnd"/>
      <w:r w:rsidRPr="000A4EC6">
        <w:rPr>
          <w:rFonts w:ascii="Arial" w:hAnsi="Arial" w:cs="Arial"/>
          <w:color w:val="000000"/>
          <w:sz w:val="20"/>
          <w:szCs w:val="20"/>
        </w:rPr>
        <w:t>)</w:t>
      </w:r>
    </w:p>
    <w:p w:rsidR="000A4EC6" w:rsidRPr="000A4EC6" w:rsidRDefault="000A4EC6" w:rsidP="000A4EC6">
      <w:pPr>
        <w:spacing w:after="0" w:line="240" w:lineRule="auto"/>
        <w:rPr>
          <w:rFonts w:ascii="Arial" w:hAnsi="Arial" w:cs="Arial"/>
          <w:color w:val="000000"/>
          <w:sz w:val="20"/>
          <w:szCs w:val="20"/>
        </w:rPr>
      </w:pPr>
      <w:r w:rsidRPr="000A4EC6">
        <w:rPr>
          <w:rFonts w:ascii="Arial" w:hAnsi="Arial" w:cs="Arial"/>
          <w:color w:val="000000"/>
          <w:sz w:val="20"/>
          <w:szCs w:val="20"/>
        </w:rPr>
        <w:t xml:space="preserve">      - elevated level of </w:t>
      </w:r>
      <w:proofErr w:type="spellStart"/>
      <w:r w:rsidRPr="000A4EC6">
        <w:rPr>
          <w:rFonts w:ascii="Arial" w:hAnsi="Arial" w:cs="Arial"/>
          <w:color w:val="000000"/>
          <w:sz w:val="20"/>
          <w:szCs w:val="20"/>
        </w:rPr>
        <w:t>galactose</w:t>
      </w:r>
      <w:proofErr w:type="spellEnd"/>
      <w:r w:rsidRPr="000A4EC6">
        <w:rPr>
          <w:rFonts w:ascii="Arial" w:hAnsi="Arial" w:cs="Arial"/>
          <w:color w:val="000000"/>
          <w:sz w:val="20"/>
          <w:szCs w:val="20"/>
        </w:rPr>
        <w:t xml:space="preserve"> in the blood (during neonatal screening)</w:t>
      </w:r>
    </w:p>
    <w:p w:rsidR="000A4EC6" w:rsidRPr="000A4EC6" w:rsidRDefault="000A4EC6" w:rsidP="000A4EC6">
      <w:pPr>
        <w:spacing w:after="0" w:line="240" w:lineRule="auto"/>
        <w:rPr>
          <w:rFonts w:ascii="Arial" w:hAnsi="Arial" w:cs="Arial"/>
          <w:color w:val="000000"/>
          <w:sz w:val="20"/>
          <w:szCs w:val="20"/>
        </w:rPr>
      </w:pPr>
      <w:r w:rsidRPr="000A4EC6">
        <w:rPr>
          <w:rFonts w:ascii="Arial" w:hAnsi="Arial" w:cs="Arial"/>
          <w:color w:val="000000"/>
          <w:sz w:val="20"/>
          <w:szCs w:val="20"/>
        </w:rPr>
        <w:t xml:space="preserve">      - </w:t>
      </w:r>
      <w:proofErr w:type="gramStart"/>
      <w:r w:rsidRPr="000A4EC6">
        <w:rPr>
          <w:rFonts w:ascii="Arial" w:hAnsi="Arial" w:cs="Arial"/>
          <w:color w:val="000000"/>
          <w:sz w:val="20"/>
          <w:szCs w:val="20"/>
        </w:rPr>
        <w:t>enzyme</w:t>
      </w:r>
      <w:proofErr w:type="gramEnd"/>
      <w:r w:rsidRPr="000A4EC6">
        <w:rPr>
          <w:rFonts w:ascii="Arial" w:hAnsi="Arial" w:cs="Arial"/>
          <w:color w:val="000000"/>
          <w:sz w:val="20"/>
          <w:szCs w:val="20"/>
        </w:rPr>
        <w:t xml:space="preserve"> assay in blood sample </w:t>
      </w:r>
    </w:p>
    <w:p w:rsidR="000A4EC6" w:rsidRDefault="000A4EC6" w:rsidP="00E900B3">
      <w:pPr>
        <w:rPr>
          <w:rFonts w:ascii="Arial" w:hAnsi="Arial" w:cs="Arial"/>
          <w:color w:val="000000"/>
          <w:sz w:val="20"/>
          <w:szCs w:val="20"/>
        </w:rPr>
      </w:pPr>
      <w:r w:rsidRPr="00125CEE">
        <w:rPr>
          <w:rFonts w:ascii="Arial" w:hAnsi="Arial" w:cs="Arial"/>
          <w:color w:val="000000"/>
          <w:sz w:val="20"/>
          <w:szCs w:val="20"/>
        </w:rPr>
        <w:t xml:space="preserve">Management is with a lactose- and </w:t>
      </w:r>
      <w:proofErr w:type="spellStart"/>
      <w:r w:rsidRPr="00125CEE">
        <w:rPr>
          <w:rFonts w:ascii="Arial" w:hAnsi="Arial" w:cs="Arial"/>
          <w:color w:val="000000"/>
          <w:sz w:val="20"/>
          <w:szCs w:val="20"/>
        </w:rPr>
        <w:t>galactose</w:t>
      </w:r>
      <w:proofErr w:type="spellEnd"/>
      <w:r w:rsidRPr="00125CEE">
        <w:rPr>
          <w:rFonts w:ascii="Arial" w:hAnsi="Arial" w:cs="Arial"/>
          <w:color w:val="000000"/>
          <w:sz w:val="20"/>
          <w:szCs w:val="20"/>
        </w:rPr>
        <w:t>-free diet for life.</w:t>
      </w:r>
    </w:p>
    <w:p w:rsidR="00BF16DB" w:rsidRDefault="00BF16DB" w:rsidP="00E900B3">
      <w:pPr>
        <w:rPr>
          <w:rFonts w:ascii="Arial" w:hAnsi="Arial" w:cs="Arial"/>
          <w:b/>
          <w:bCs/>
          <w:color w:val="000000"/>
          <w:sz w:val="20"/>
          <w:szCs w:val="20"/>
        </w:rPr>
      </w:pPr>
      <w:r>
        <w:rPr>
          <w:rFonts w:ascii="Arial" w:hAnsi="Arial" w:cs="Arial"/>
          <w:b/>
          <w:bCs/>
          <w:color w:val="000000"/>
          <w:sz w:val="20"/>
          <w:szCs w:val="20"/>
        </w:rPr>
        <w:lastRenderedPageBreak/>
        <w:t>Glycogen storage disorders</w:t>
      </w:r>
    </w:p>
    <w:p w:rsidR="00BF16DB" w:rsidRDefault="00BF16DB" w:rsidP="00EF3358">
      <w:pPr>
        <w:rPr>
          <w:rFonts w:ascii="Arial" w:hAnsi="Arial" w:cs="Arial"/>
          <w:color w:val="000000"/>
          <w:sz w:val="20"/>
          <w:szCs w:val="20"/>
        </w:rPr>
      </w:pPr>
      <w:r>
        <w:rPr>
          <w:rFonts w:ascii="Arial" w:hAnsi="Arial" w:cs="Arial"/>
          <w:color w:val="000000"/>
          <w:sz w:val="20"/>
          <w:szCs w:val="20"/>
        </w:rPr>
        <w:t xml:space="preserve">These mostly recessively inherited disorders have specific enzyme defects which prevent </w:t>
      </w:r>
      <w:proofErr w:type="spellStart"/>
      <w:r>
        <w:rPr>
          <w:rFonts w:ascii="Arial" w:hAnsi="Arial" w:cs="Arial"/>
          <w:color w:val="000000"/>
          <w:sz w:val="20"/>
          <w:szCs w:val="20"/>
        </w:rPr>
        <w:t>mobilisation</w:t>
      </w:r>
      <w:proofErr w:type="spellEnd"/>
      <w:r>
        <w:rPr>
          <w:rFonts w:ascii="Arial" w:hAnsi="Arial" w:cs="Arial"/>
          <w:color w:val="000000"/>
          <w:sz w:val="20"/>
          <w:szCs w:val="20"/>
        </w:rPr>
        <w:t xml:space="preserve"> of glucose from glycogen, resulting in an abnormal storage of glycogen in liver and/or muscle. There are </w:t>
      </w:r>
      <w:r w:rsidR="00643E93">
        <w:rPr>
          <w:rFonts w:ascii="Arial" w:hAnsi="Arial" w:cs="Arial"/>
          <w:color w:val="000000"/>
          <w:sz w:val="20"/>
          <w:szCs w:val="20"/>
        </w:rPr>
        <w:t>eleven</w:t>
      </w:r>
      <w:r>
        <w:rPr>
          <w:rFonts w:ascii="Arial" w:hAnsi="Arial" w:cs="Arial"/>
          <w:color w:val="000000"/>
          <w:sz w:val="20"/>
          <w:szCs w:val="20"/>
        </w:rPr>
        <w:t xml:space="preserve"> main enzyme defects</w:t>
      </w:r>
      <w:r w:rsidR="00EF3358">
        <w:rPr>
          <w:rFonts w:ascii="Arial" w:hAnsi="Arial" w:cs="Arial"/>
          <w:color w:val="000000"/>
          <w:sz w:val="20"/>
          <w:szCs w:val="20"/>
        </w:rPr>
        <w:t>.</w:t>
      </w:r>
      <w:r>
        <w:rPr>
          <w:rFonts w:ascii="Arial" w:hAnsi="Arial" w:cs="Arial"/>
          <w:color w:val="000000"/>
          <w:sz w:val="20"/>
          <w:szCs w:val="20"/>
        </w:rPr>
        <w:t xml:space="preserve"> </w:t>
      </w:r>
    </w:p>
    <w:p w:rsidR="00BF16DB" w:rsidRPr="002D1007" w:rsidRDefault="00125CEE" w:rsidP="00BF16DB">
      <w:pPr>
        <w:spacing w:after="0" w:line="240" w:lineRule="auto"/>
        <w:rPr>
          <w:rFonts w:ascii="Arial" w:hAnsi="Arial" w:cs="Arial"/>
          <w:b/>
          <w:bCs/>
          <w:color w:val="000000"/>
          <w:sz w:val="20"/>
          <w:szCs w:val="20"/>
        </w:rPr>
      </w:pPr>
      <w:r>
        <w:rPr>
          <w:rFonts w:ascii="Arial" w:hAnsi="Arial" w:cs="Arial"/>
          <w:b/>
          <w:bCs/>
          <w:noProof/>
          <w:color w:val="000000"/>
          <w:sz w:val="20"/>
          <w:szCs w:val="20"/>
        </w:rPr>
        <w:drawing>
          <wp:anchor distT="0" distB="0" distL="114300" distR="114300" simplePos="0" relativeHeight="251659264" behindDoc="0" locked="0" layoutInCell="1" allowOverlap="1">
            <wp:simplePos x="0" y="0"/>
            <wp:positionH relativeFrom="column">
              <wp:posOffset>5301615</wp:posOffset>
            </wp:positionH>
            <wp:positionV relativeFrom="paragraph">
              <wp:posOffset>90805</wp:posOffset>
            </wp:positionV>
            <wp:extent cx="1962785" cy="1802130"/>
            <wp:effectExtent l="19050" t="0" r="0" b="0"/>
            <wp:wrapThrough wrapText="bothSides">
              <wp:wrapPolygon edited="0">
                <wp:start x="-210" y="0"/>
                <wp:lineTo x="-210" y="21463"/>
                <wp:lineTo x="21593" y="21463"/>
                <wp:lineTo x="21593" y="0"/>
                <wp:lineTo x="-210" y="0"/>
              </wp:wrapPolygon>
            </wp:wrapThrough>
            <wp:docPr id="5" name="Picture 3" descr="C:\Documents and Settings\admin\Desktop\iem\2145026642.jpg"/>
            <wp:cNvGraphicFramePr/>
            <a:graphic xmlns:a="http://schemas.openxmlformats.org/drawingml/2006/main">
              <a:graphicData uri="http://schemas.openxmlformats.org/drawingml/2006/picture">
                <pic:pic xmlns:pic="http://schemas.openxmlformats.org/drawingml/2006/picture">
                  <pic:nvPicPr>
                    <pic:cNvPr id="49154" name="Picture 2" descr="C:\Documents and Settings\admin\Desktop\iem\2145026642.jpg"/>
                    <pic:cNvPicPr>
                      <a:picLocks noChangeAspect="1" noChangeArrowheads="1"/>
                    </pic:cNvPicPr>
                  </pic:nvPicPr>
                  <pic:blipFill>
                    <a:blip r:embed="rId8"/>
                    <a:srcRect/>
                    <a:stretch>
                      <a:fillRect/>
                    </a:stretch>
                  </pic:blipFill>
                  <pic:spPr bwMode="auto">
                    <a:xfrm>
                      <a:off x="0" y="0"/>
                      <a:ext cx="1962785" cy="1802130"/>
                    </a:xfrm>
                    <a:prstGeom prst="rect">
                      <a:avLst/>
                    </a:prstGeom>
                    <a:noFill/>
                    <a:ln w="9525">
                      <a:noFill/>
                      <a:miter lim="800000"/>
                      <a:headEnd/>
                      <a:tailEnd/>
                    </a:ln>
                  </pic:spPr>
                </pic:pic>
              </a:graphicData>
            </a:graphic>
          </wp:anchor>
        </w:drawing>
      </w:r>
      <w:r w:rsidR="00BF16DB" w:rsidRPr="002D1007">
        <w:rPr>
          <w:rFonts w:ascii="Arial" w:hAnsi="Arial" w:cs="Arial"/>
          <w:b/>
          <w:bCs/>
          <w:color w:val="000000"/>
          <w:sz w:val="20"/>
          <w:szCs w:val="20"/>
        </w:rPr>
        <w:t xml:space="preserve">Type I (von </w:t>
      </w:r>
      <w:proofErr w:type="spellStart"/>
      <w:r w:rsidR="00BF16DB" w:rsidRPr="002D1007">
        <w:rPr>
          <w:rFonts w:ascii="Arial" w:hAnsi="Arial" w:cs="Arial"/>
          <w:b/>
          <w:bCs/>
          <w:color w:val="000000"/>
          <w:sz w:val="20"/>
          <w:szCs w:val="20"/>
        </w:rPr>
        <w:t>Gierke</w:t>
      </w:r>
      <w:proofErr w:type="spellEnd"/>
      <w:r w:rsidR="00BF16DB" w:rsidRPr="002D1007">
        <w:rPr>
          <w:rFonts w:ascii="Arial" w:hAnsi="Arial" w:cs="Arial"/>
          <w:b/>
          <w:bCs/>
          <w:color w:val="000000"/>
          <w:sz w:val="20"/>
          <w:szCs w:val="20"/>
        </w:rPr>
        <w:t>)</w:t>
      </w:r>
    </w:p>
    <w:p w:rsidR="00BF16DB" w:rsidRPr="00125CEE" w:rsidRDefault="00BF16DB" w:rsidP="007A6004">
      <w:pPr>
        <w:spacing w:after="0" w:line="240" w:lineRule="auto"/>
        <w:rPr>
          <w:rFonts w:ascii="Arial" w:hAnsi="Arial" w:cs="Arial"/>
          <w:color w:val="000000"/>
        </w:rPr>
      </w:pPr>
      <w:r w:rsidRPr="00125CEE">
        <w:rPr>
          <w:rFonts w:ascii="Arial" w:hAnsi="Arial" w:cs="Arial"/>
          <w:color w:val="000000"/>
        </w:rPr>
        <w:t xml:space="preserve">     In this type the enzyme </w:t>
      </w:r>
      <w:r w:rsidR="002D1007" w:rsidRPr="00125CEE">
        <w:rPr>
          <w:rFonts w:ascii="Arial" w:hAnsi="Arial" w:cs="Arial"/>
          <w:color w:val="000000"/>
        </w:rPr>
        <w:t xml:space="preserve">deficient is </w:t>
      </w:r>
      <w:r w:rsidRPr="00125CEE">
        <w:rPr>
          <w:rFonts w:ascii="Arial" w:hAnsi="Arial" w:cs="Arial"/>
          <w:color w:val="000000"/>
        </w:rPr>
        <w:t>Glucose-6-phosphatase</w:t>
      </w:r>
      <w:r w:rsidR="002D1007" w:rsidRPr="00125CEE">
        <w:rPr>
          <w:rFonts w:ascii="Arial" w:hAnsi="Arial" w:cs="Arial"/>
          <w:color w:val="000000"/>
        </w:rPr>
        <w:t xml:space="preserve"> the disease started at infancy and the liver is the main organ of storage, and hepatomegaly and </w:t>
      </w:r>
      <w:proofErr w:type="spellStart"/>
      <w:r w:rsidR="002D1007" w:rsidRPr="00125CEE">
        <w:rPr>
          <w:rFonts w:ascii="Arial" w:hAnsi="Arial" w:cs="Arial"/>
          <w:color w:val="000000"/>
        </w:rPr>
        <w:t>hypoglycaemia</w:t>
      </w:r>
      <w:proofErr w:type="spellEnd"/>
      <w:r w:rsidR="002D1007" w:rsidRPr="00125CEE">
        <w:rPr>
          <w:rFonts w:ascii="Arial" w:hAnsi="Arial" w:cs="Arial"/>
          <w:color w:val="000000"/>
        </w:rPr>
        <w:t xml:space="preserve"> are prominent. There is also an </w:t>
      </w:r>
      <w:proofErr w:type="gramStart"/>
      <w:r w:rsidR="002D1007" w:rsidRPr="00125CEE">
        <w:rPr>
          <w:rFonts w:ascii="Arial" w:hAnsi="Arial" w:cs="Arial"/>
          <w:color w:val="000000"/>
        </w:rPr>
        <w:t>enlarged  kidneys</w:t>
      </w:r>
      <w:proofErr w:type="gramEnd"/>
      <w:r w:rsidR="002D1007" w:rsidRPr="00125CEE">
        <w:rPr>
          <w:rFonts w:ascii="Arial" w:hAnsi="Arial" w:cs="Arial"/>
          <w:color w:val="000000"/>
        </w:rPr>
        <w:t xml:space="preserve"> and growth failure</w:t>
      </w:r>
      <w:r w:rsidR="007A6004" w:rsidRPr="00125CEE">
        <w:rPr>
          <w:rFonts w:ascii="Arial" w:hAnsi="Arial" w:cs="Arial"/>
          <w:color w:val="000000"/>
        </w:rPr>
        <w:t xml:space="preserve">, </w:t>
      </w:r>
      <w:r w:rsidR="002D1007" w:rsidRPr="00125CEE">
        <w:rPr>
          <w:rFonts w:ascii="Arial" w:hAnsi="Arial" w:cs="Arial"/>
          <w:color w:val="000000"/>
        </w:rPr>
        <w:t xml:space="preserve">Long-term complications of type I include </w:t>
      </w:r>
      <w:proofErr w:type="spellStart"/>
      <w:r w:rsidR="002D1007" w:rsidRPr="00125CEE">
        <w:rPr>
          <w:rFonts w:ascii="Arial" w:hAnsi="Arial" w:cs="Arial"/>
          <w:color w:val="000000"/>
        </w:rPr>
        <w:t>hyperlipidaemia</w:t>
      </w:r>
      <w:proofErr w:type="spellEnd"/>
      <w:r w:rsidR="002D1007" w:rsidRPr="00125CEE">
        <w:rPr>
          <w:rFonts w:ascii="Arial" w:hAnsi="Arial" w:cs="Arial"/>
          <w:color w:val="000000"/>
        </w:rPr>
        <w:t xml:space="preserve">, </w:t>
      </w:r>
      <w:proofErr w:type="spellStart"/>
      <w:r w:rsidR="002D1007" w:rsidRPr="00125CEE">
        <w:rPr>
          <w:rFonts w:ascii="Arial" w:hAnsi="Arial" w:cs="Arial"/>
          <w:color w:val="000000"/>
        </w:rPr>
        <w:t>hyperuricaemia</w:t>
      </w:r>
      <w:proofErr w:type="spellEnd"/>
      <w:r w:rsidR="002D1007" w:rsidRPr="00125CEE">
        <w:rPr>
          <w:rFonts w:ascii="Arial" w:hAnsi="Arial" w:cs="Arial"/>
          <w:color w:val="000000"/>
        </w:rPr>
        <w:t>, the development of hepatic adenomas and cardiovascular disease</w:t>
      </w:r>
    </w:p>
    <w:p w:rsidR="007A6004" w:rsidRPr="00125CEE" w:rsidRDefault="007A6004" w:rsidP="007A6004">
      <w:pPr>
        <w:spacing w:after="0" w:line="240" w:lineRule="auto"/>
        <w:rPr>
          <w:rFonts w:ascii="Arial" w:hAnsi="Arial" w:cs="Arial"/>
          <w:color w:val="000000"/>
        </w:rPr>
      </w:pPr>
      <w:r w:rsidRPr="00125CEE">
        <w:rPr>
          <w:rFonts w:ascii="Arial" w:hAnsi="Arial" w:cs="Arial"/>
          <w:color w:val="000000"/>
        </w:rPr>
        <w:t>Management is to maintain blood glucose by frequent feeds or by carbohydrate infusion via a gastrostomy or nasogastric tube in infancy. In older children, glucose levels can be maintained using slow-release oligosaccharides (corn starch).</w:t>
      </w:r>
    </w:p>
    <w:p w:rsidR="00643E93" w:rsidRPr="00125CEE" w:rsidRDefault="007A6004" w:rsidP="007A6004">
      <w:pPr>
        <w:spacing w:after="0" w:line="240" w:lineRule="auto"/>
        <w:rPr>
          <w:rFonts w:ascii="Arial" w:hAnsi="Arial" w:cs="Arial"/>
          <w:color w:val="000000"/>
        </w:rPr>
      </w:pPr>
      <w:r w:rsidRPr="00125CEE">
        <w:rPr>
          <w:rFonts w:ascii="Arial" w:hAnsi="Arial" w:cs="Arial"/>
          <w:color w:val="000000"/>
        </w:rPr>
        <w:t>Prognosis is good</w:t>
      </w:r>
      <w:r w:rsidR="00643E93" w:rsidRPr="00125CEE">
        <w:rPr>
          <w:rFonts w:ascii="Arial" w:hAnsi="Arial" w:cs="Arial"/>
          <w:color w:val="000000"/>
        </w:rPr>
        <w:t xml:space="preserve"> </w:t>
      </w:r>
    </w:p>
    <w:p w:rsidR="00643E93" w:rsidRDefault="00643E93" w:rsidP="007A6004">
      <w:pPr>
        <w:spacing w:after="0" w:line="240" w:lineRule="auto"/>
        <w:rPr>
          <w:rFonts w:ascii="Arial" w:hAnsi="Arial" w:cs="Arial"/>
          <w:color w:val="000000"/>
          <w:sz w:val="20"/>
          <w:szCs w:val="20"/>
        </w:rPr>
      </w:pPr>
    </w:p>
    <w:p w:rsidR="00643E93" w:rsidRPr="00EF3358" w:rsidRDefault="00643E93" w:rsidP="007A6004">
      <w:pPr>
        <w:spacing w:after="0" w:line="240" w:lineRule="auto"/>
        <w:rPr>
          <w:rFonts w:ascii="Arial" w:hAnsi="Arial" w:cs="Arial"/>
          <w:b/>
          <w:bCs/>
          <w:color w:val="000000"/>
          <w:sz w:val="20"/>
          <w:szCs w:val="20"/>
        </w:rPr>
      </w:pPr>
      <w:r w:rsidRPr="00EF3358">
        <w:rPr>
          <w:rFonts w:ascii="Arial" w:hAnsi="Arial" w:cs="Arial"/>
          <w:b/>
          <w:bCs/>
          <w:color w:val="000000"/>
          <w:sz w:val="20"/>
          <w:szCs w:val="20"/>
        </w:rPr>
        <w:t>Type II (</w:t>
      </w:r>
      <w:proofErr w:type="spellStart"/>
      <w:r w:rsidRPr="00EF3358">
        <w:rPr>
          <w:rFonts w:ascii="Arial" w:hAnsi="Arial" w:cs="Arial"/>
          <w:b/>
          <w:bCs/>
          <w:color w:val="000000"/>
          <w:sz w:val="20"/>
          <w:szCs w:val="20"/>
        </w:rPr>
        <w:t>Pompe</w:t>
      </w:r>
      <w:proofErr w:type="spellEnd"/>
      <w:r w:rsidRPr="00EF3358">
        <w:rPr>
          <w:rFonts w:ascii="Arial" w:hAnsi="Arial" w:cs="Arial"/>
          <w:b/>
          <w:bCs/>
          <w:color w:val="000000"/>
          <w:sz w:val="20"/>
          <w:szCs w:val="20"/>
        </w:rPr>
        <w:t xml:space="preserve"> disease)</w:t>
      </w:r>
    </w:p>
    <w:p w:rsidR="007A6004" w:rsidRDefault="00643E93" w:rsidP="00EF3358">
      <w:pPr>
        <w:spacing w:after="0" w:line="240" w:lineRule="auto"/>
        <w:rPr>
          <w:rFonts w:ascii="Arial" w:hAnsi="Arial" w:cs="Arial"/>
          <w:color w:val="000000"/>
        </w:rPr>
      </w:pPr>
      <w:r>
        <w:rPr>
          <w:rFonts w:ascii="Arial" w:hAnsi="Arial" w:cs="Arial"/>
          <w:color w:val="000000"/>
          <w:sz w:val="24"/>
          <w:szCs w:val="24"/>
        </w:rPr>
        <w:t xml:space="preserve">      </w:t>
      </w:r>
      <w:r w:rsidRPr="00B9313E">
        <w:rPr>
          <w:rFonts w:ascii="Arial" w:hAnsi="Arial" w:cs="Arial"/>
          <w:color w:val="000000"/>
        </w:rPr>
        <w:t xml:space="preserve">In this type the enzyme deficient is </w:t>
      </w:r>
      <w:proofErr w:type="spellStart"/>
      <w:r w:rsidRPr="00B9313E">
        <w:rPr>
          <w:rFonts w:ascii="Arial" w:hAnsi="Arial" w:cs="Arial"/>
          <w:color w:val="000000"/>
        </w:rPr>
        <w:t>Lysosomal</w:t>
      </w:r>
      <w:proofErr w:type="spellEnd"/>
      <w:r w:rsidRPr="00B9313E">
        <w:rPr>
          <w:rFonts w:ascii="Arial" w:hAnsi="Arial" w:cs="Arial"/>
          <w:color w:val="000000"/>
        </w:rPr>
        <w:t xml:space="preserve"> α-</w:t>
      </w:r>
      <w:proofErr w:type="spellStart"/>
      <w:r w:rsidRPr="00B9313E">
        <w:rPr>
          <w:rFonts w:ascii="Arial" w:hAnsi="Arial" w:cs="Arial"/>
          <w:color w:val="000000"/>
        </w:rPr>
        <w:t>glucosidase</w:t>
      </w:r>
      <w:proofErr w:type="spellEnd"/>
      <w:r w:rsidRPr="00B9313E">
        <w:rPr>
          <w:rFonts w:ascii="Arial" w:hAnsi="Arial" w:cs="Arial"/>
          <w:color w:val="000000"/>
        </w:rPr>
        <w:t xml:space="preserve"> </w:t>
      </w:r>
      <w:proofErr w:type="gramStart"/>
      <w:r w:rsidRPr="00B9313E">
        <w:rPr>
          <w:rFonts w:ascii="Arial" w:hAnsi="Arial" w:cs="Arial"/>
          <w:color w:val="000000"/>
        </w:rPr>
        <w:t>and  the</w:t>
      </w:r>
      <w:proofErr w:type="gramEnd"/>
      <w:r w:rsidRPr="00B9313E">
        <w:rPr>
          <w:rFonts w:ascii="Arial" w:hAnsi="Arial" w:cs="Arial"/>
          <w:color w:val="000000"/>
        </w:rPr>
        <w:t xml:space="preserve"> disease started at infancy there is </w:t>
      </w:r>
      <w:proofErr w:type="spellStart"/>
      <w:r w:rsidRPr="00B9313E">
        <w:rPr>
          <w:rFonts w:ascii="Arial" w:hAnsi="Arial" w:cs="Arial"/>
          <w:color w:val="000000"/>
        </w:rPr>
        <w:t>generalised</w:t>
      </w:r>
      <w:proofErr w:type="spellEnd"/>
      <w:r w:rsidRPr="00B9313E">
        <w:rPr>
          <w:rFonts w:ascii="Arial" w:hAnsi="Arial" w:cs="Arial"/>
          <w:color w:val="000000"/>
        </w:rPr>
        <w:t xml:space="preserve"> </w:t>
      </w:r>
      <w:proofErr w:type="spellStart"/>
      <w:r w:rsidRPr="00B9313E">
        <w:rPr>
          <w:rFonts w:ascii="Arial" w:hAnsi="Arial" w:cs="Arial"/>
          <w:color w:val="000000"/>
        </w:rPr>
        <w:t>intralysosomal</w:t>
      </w:r>
      <w:proofErr w:type="spellEnd"/>
      <w:r w:rsidRPr="00B9313E">
        <w:rPr>
          <w:rFonts w:ascii="Arial" w:hAnsi="Arial" w:cs="Arial"/>
          <w:color w:val="000000"/>
        </w:rPr>
        <w:t xml:space="preserve"> storage of glycogen</w:t>
      </w:r>
      <w:r w:rsidR="00EF3358" w:rsidRPr="00B9313E">
        <w:rPr>
          <w:rFonts w:ascii="Arial" w:hAnsi="Arial" w:cs="Arial"/>
          <w:color w:val="000000"/>
        </w:rPr>
        <w:t xml:space="preserve"> (liver and muscles)</w:t>
      </w:r>
      <w:r w:rsidRPr="00B9313E">
        <w:rPr>
          <w:rFonts w:ascii="Arial" w:hAnsi="Arial" w:cs="Arial"/>
          <w:color w:val="000000"/>
        </w:rPr>
        <w:t xml:space="preserve"> </w:t>
      </w:r>
      <w:r w:rsidR="00EF3358" w:rsidRPr="00B9313E">
        <w:rPr>
          <w:rFonts w:ascii="Arial" w:hAnsi="Arial" w:cs="Arial"/>
          <w:color w:val="000000"/>
        </w:rPr>
        <w:t>.</w:t>
      </w:r>
      <w:r w:rsidRPr="00B9313E">
        <w:rPr>
          <w:rFonts w:ascii="Arial" w:hAnsi="Arial" w:cs="Arial"/>
          <w:color w:val="000000"/>
        </w:rPr>
        <w:t xml:space="preserve"> The disorder may predominantly affect muscle leading to skeletal muscle weakness. The heart is severely affected, leading to death from cardiomyopathy. Treatment with enzyme replacement therapy (</w:t>
      </w:r>
      <w:proofErr w:type="spellStart"/>
      <w:r w:rsidRPr="00B9313E">
        <w:rPr>
          <w:rFonts w:ascii="Arial" w:hAnsi="Arial" w:cs="Arial"/>
          <w:color w:val="000000"/>
        </w:rPr>
        <w:t>Myozyme</w:t>
      </w:r>
      <w:proofErr w:type="spellEnd"/>
      <w:r w:rsidRPr="00B9313E">
        <w:rPr>
          <w:rFonts w:ascii="Arial" w:hAnsi="Arial" w:cs="Arial"/>
          <w:color w:val="000000"/>
        </w:rPr>
        <w:t>) is now available</w:t>
      </w:r>
    </w:p>
    <w:p w:rsidR="00BB3188" w:rsidRDefault="00BB3188" w:rsidP="00BB3188">
      <w:pPr>
        <w:spacing w:after="0" w:line="240" w:lineRule="auto"/>
        <w:rPr>
          <w:rFonts w:ascii="Arial" w:hAnsi="Arial" w:cs="Arial"/>
          <w:color w:val="000000"/>
        </w:rPr>
      </w:pPr>
    </w:p>
    <w:p w:rsidR="009350DB" w:rsidRPr="00DE5266" w:rsidRDefault="00BB3188" w:rsidP="00BB3188">
      <w:pPr>
        <w:spacing w:after="0" w:line="240" w:lineRule="auto"/>
        <w:rPr>
          <w:rFonts w:ascii="Arial" w:eastAsia="Times New Roman" w:hAnsi="Arial" w:cs="Arial"/>
          <w:b/>
          <w:bCs/>
          <w:color w:val="0066CC"/>
          <w:sz w:val="24"/>
          <w:szCs w:val="24"/>
        </w:rPr>
      </w:pPr>
      <w:proofErr w:type="spellStart"/>
      <w:r w:rsidRPr="00DE5266">
        <w:rPr>
          <w:rStyle w:val="Heading2Char"/>
          <w:rFonts w:asciiTheme="minorBidi" w:hAnsiTheme="minorBidi" w:cstheme="minorBidi"/>
          <w:sz w:val="24"/>
          <w:szCs w:val="24"/>
        </w:rPr>
        <w:t>Lysosomal</w:t>
      </w:r>
      <w:proofErr w:type="spellEnd"/>
      <w:r w:rsidRPr="00DE5266">
        <w:rPr>
          <w:rStyle w:val="Heading2Char"/>
          <w:rFonts w:asciiTheme="minorBidi" w:hAnsiTheme="minorBidi" w:cstheme="minorBidi"/>
          <w:sz w:val="24"/>
          <w:szCs w:val="24"/>
        </w:rPr>
        <w:t xml:space="preserve"> storage disorders</w:t>
      </w:r>
    </w:p>
    <w:p w:rsidR="009350DB" w:rsidRPr="00DE5266" w:rsidRDefault="00BB3188" w:rsidP="00BB3188">
      <w:pPr>
        <w:spacing w:before="100" w:beforeAutospacing="1" w:after="100" w:afterAutospacing="1" w:line="240" w:lineRule="auto"/>
        <w:ind w:left="720"/>
        <w:rPr>
          <w:rFonts w:ascii="Arial" w:eastAsia="Times New Roman" w:hAnsi="Arial" w:cs="Arial"/>
          <w:color w:val="000000"/>
          <w:sz w:val="24"/>
          <w:szCs w:val="24"/>
        </w:rPr>
      </w:pPr>
      <w:proofErr w:type="gramStart"/>
      <w:r w:rsidRPr="00DE5266">
        <w:rPr>
          <w:rFonts w:ascii="Arial" w:eastAsia="Times New Roman" w:hAnsi="Arial" w:cs="Arial"/>
          <w:color w:val="000000"/>
          <w:sz w:val="24"/>
          <w:szCs w:val="24"/>
        </w:rPr>
        <w:t>e.g</w:t>
      </w:r>
      <w:proofErr w:type="gramEnd"/>
      <w:r w:rsidRPr="00DE5266">
        <w:rPr>
          <w:rFonts w:ascii="Arial" w:eastAsia="Times New Roman" w:hAnsi="Arial" w:cs="Arial"/>
          <w:color w:val="000000"/>
          <w:sz w:val="24"/>
          <w:szCs w:val="24"/>
        </w:rPr>
        <w:t xml:space="preserve">. </w:t>
      </w:r>
      <w:r w:rsidR="009350DB" w:rsidRPr="00DE5266">
        <w:rPr>
          <w:rFonts w:ascii="Arial" w:eastAsia="Times New Roman" w:hAnsi="Arial" w:cs="Arial"/>
          <w:color w:val="000000"/>
          <w:sz w:val="24"/>
          <w:szCs w:val="24"/>
        </w:rPr>
        <w:t xml:space="preserve">lipid storage disorders and </w:t>
      </w:r>
      <w:proofErr w:type="spellStart"/>
      <w:r w:rsidR="009350DB" w:rsidRPr="00DE5266">
        <w:rPr>
          <w:rFonts w:ascii="Arial" w:eastAsia="Times New Roman" w:hAnsi="Arial" w:cs="Arial"/>
          <w:color w:val="000000"/>
          <w:sz w:val="24"/>
          <w:szCs w:val="24"/>
        </w:rPr>
        <w:t>mucopolysaccharidoses</w:t>
      </w:r>
      <w:proofErr w:type="spellEnd"/>
      <w:r w:rsidR="009350DB" w:rsidRPr="00DE5266">
        <w:rPr>
          <w:rFonts w:ascii="Arial" w:eastAsia="Times New Roman" w:hAnsi="Arial" w:cs="Arial"/>
          <w:color w:val="000000"/>
          <w:sz w:val="24"/>
          <w:szCs w:val="24"/>
        </w:rPr>
        <w:t>, in which absence of an enzyme leads to accumulation of a harmful metabolite</w:t>
      </w:r>
    </w:p>
    <w:p w:rsidR="00276136" w:rsidRPr="00DE5266" w:rsidRDefault="00BB2DC2" w:rsidP="00276136">
      <w:pPr>
        <w:spacing w:before="100" w:beforeAutospacing="1" w:after="100" w:afterAutospacing="1" w:line="240" w:lineRule="auto"/>
        <w:ind w:left="720"/>
        <w:rPr>
          <w:rFonts w:ascii="Arial" w:eastAsia="Times New Roman" w:hAnsi="Arial" w:cs="Arial"/>
          <w:color w:val="000000"/>
          <w:sz w:val="24"/>
          <w:szCs w:val="24"/>
        </w:rPr>
      </w:pPr>
      <w:r>
        <w:rPr>
          <w:rFonts w:ascii="Arial" w:hAnsi="Arial" w:cs="Arial"/>
          <w:noProof/>
          <w:color w:val="000000"/>
          <w:sz w:val="24"/>
          <w:szCs w:val="24"/>
        </w:rPr>
        <w:drawing>
          <wp:anchor distT="0" distB="0" distL="114300" distR="114300" simplePos="0" relativeHeight="251660288" behindDoc="0" locked="0" layoutInCell="1" allowOverlap="1">
            <wp:simplePos x="0" y="0"/>
            <wp:positionH relativeFrom="column">
              <wp:posOffset>4731385</wp:posOffset>
            </wp:positionH>
            <wp:positionV relativeFrom="paragraph">
              <wp:posOffset>474345</wp:posOffset>
            </wp:positionV>
            <wp:extent cx="2407285" cy="1670050"/>
            <wp:effectExtent l="19050" t="0" r="0" b="0"/>
            <wp:wrapThrough wrapText="bothSides">
              <wp:wrapPolygon edited="0">
                <wp:start x="-171" y="0"/>
                <wp:lineTo x="-171" y="21436"/>
                <wp:lineTo x="21537" y="21436"/>
                <wp:lineTo x="21537" y="0"/>
                <wp:lineTo x="-171" y="0"/>
              </wp:wrapPolygon>
            </wp:wrapThrough>
            <wp:docPr id="2" name="Picture 1" descr="tay_sachs_child.jpg"/>
            <wp:cNvGraphicFramePr/>
            <a:graphic xmlns:a="http://schemas.openxmlformats.org/drawingml/2006/main">
              <a:graphicData uri="http://schemas.openxmlformats.org/drawingml/2006/picture">
                <pic:pic xmlns:pic="http://schemas.openxmlformats.org/drawingml/2006/picture">
                  <pic:nvPicPr>
                    <pic:cNvPr id="5" name="Content Placeholder 6" descr="tay_sachs_child.jpg"/>
                    <pic:cNvPicPr>
                      <a:picLocks noGrp="1" noChangeAspect="1"/>
                    </pic:cNvPicPr>
                  </pic:nvPicPr>
                  <pic:blipFill>
                    <a:blip r:embed="rId9"/>
                    <a:srcRect l="42615" t="42667" r="9564"/>
                    <a:stretch>
                      <a:fillRect/>
                    </a:stretch>
                  </pic:blipFill>
                  <pic:spPr>
                    <a:xfrm>
                      <a:off x="0" y="0"/>
                      <a:ext cx="2407285" cy="1670050"/>
                    </a:xfrm>
                    <a:prstGeom prst="rect">
                      <a:avLst/>
                    </a:prstGeom>
                  </pic:spPr>
                </pic:pic>
              </a:graphicData>
            </a:graphic>
          </wp:anchor>
        </w:drawing>
      </w:r>
      <w:r w:rsidR="00276136" w:rsidRPr="00DE5266">
        <w:rPr>
          <w:rFonts w:ascii="Arial" w:hAnsi="Arial" w:cs="Arial"/>
          <w:color w:val="000000"/>
          <w:sz w:val="24"/>
          <w:szCs w:val="24"/>
        </w:rPr>
        <w:t xml:space="preserve">In lipid storage disorders, which are </w:t>
      </w:r>
      <w:proofErr w:type="spellStart"/>
      <w:r w:rsidR="00276136" w:rsidRPr="00DE5266">
        <w:rPr>
          <w:rFonts w:ascii="Arial" w:hAnsi="Arial" w:cs="Arial"/>
          <w:color w:val="000000"/>
          <w:sz w:val="24"/>
          <w:szCs w:val="24"/>
        </w:rPr>
        <w:t>sphingolipidoses</w:t>
      </w:r>
      <w:proofErr w:type="spellEnd"/>
      <w:r w:rsidR="00276136" w:rsidRPr="00DE5266">
        <w:rPr>
          <w:rFonts w:ascii="Arial" w:hAnsi="Arial" w:cs="Arial"/>
          <w:color w:val="000000"/>
          <w:sz w:val="24"/>
          <w:szCs w:val="24"/>
        </w:rPr>
        <w:t xml:space="preserve">, there is an accumulation of </w:t>
      </w:r>
      <w:proofErr w:type="spellStart"/>
      <w:r w:rsidR="00276136" w:rsidRPr="00DE5266">
        <w:rPr>
          <w:rFonts w:ascii="Arial" w:hAnsi="Arial" w:cs="Arial"/>
          <w:color w:val="000000"/>
          <w:sz w:val="24"/>
          <w:szCs w:val="24"/>
        </w:rPr>
        <w:t>sphingolipids</w:t>
      </w:r>
      <w:proofErr w:type="spellEnd"/>
      <w:r w:rsidR="00276136" w:rsidRPr="00DE5266">
        <w:rPr>
          <w:rFonts w:ascii="Arial" w:hAnsi="Arial" w:cs="Arial"/>
          <w:color w:val="000000"/>
          <w:sz w:val="24"/>
          <w:szCs w:val="24"/>
        </w:rPr>
        <w:t>, essential components of CNS membranes. They are diagnosed on testing white cell enzymes.</w:t>
      </w:r>
    </w:p>
    <w:p w:rsidR="00BB3188" w:rsidRPr="00DE5266" w:rsidRDefault="00BB3188" w:rsidP="00BB3188">
      <w:pPr>
        <w:tabs>
          <w:tab w:val="left" w:pos="1528"/>
          <w:tab w:val="left" w:pos="2992"/>
        </w:tabs>
        <w:spacing w:after="0" w:line="240" w:lineRule="auto"/>
        <w:ind w:left="5"/>
        <w:rPr>
          <w:rFonts w:ascii="Arial" w:eastAsia="Times New Roman" w:hAnsi="Arial" w:cs="Arial"/>
          <w:color w:val="000000"/>
          <w:sz w:val="24"/>
          <w:szCs w:val="24"/>
        </w:rPr>
      </w:pPr>
      <w:proofErr w:type="spellStart"/>
      <w:r w:rsidRPr="00DE5266">
        <w:rPr>
          <w:rFonts w:ascii="Arial" w:eastAsia="Times New Roman" w:hAnsi="Arial" w:cs="Arial"/>
          <w:b/>
          <w:bCs/>
          <w:color w:val="000000"/>
          <w:sz w:val="24"/>
          <w:szCs w:val="24"/>
        </w:rPr>
        <w:t>Tay</w:t>
      </w:r>
      <w:proofErr w:type="spellEnd"/>
      <w:r w:rsidRPr="00DE5266">
        <w:rPr>
          <w:rFonts w:ascii="Arial" w:eastAsia="Times New Roman" w:hAnsi="Arial" w:cs="Arial"/>
          <w:b/>
          <w:bCs/>
          <w:color w:val="000000"/>
          <w:sz w:val="24"/>
          <w:szCs w:val="24"/>
        </w:rPr>
        <w:t>-Sachs disease</w:t>
      </w:r>
    </w:p>
    <w:p w:rsidR="00BB3188" w:rsidRPr="00DE5266" w:rsidRDefault="00BB3188" w:rsidP="00BB3188">
      <w:pPr>
        <w:spacing w:after="0" w:line="240" w:lineRule="auto"/>
        <w:rPr>
          <w:rFonts w:ascii="Arial" w:hAnsi="Arial" w:cs="Arial"/>
          <w:color w:val="000000"/>
          <w:sz w:val="24"/>
          <w:szCs w:val="24"/>
        </w:rPr>
      </w:pPr>
      <w:r w:rsidRPr="00DE5266">
        <w:rPr>
          <w:rFonts w:ascii="Arial" w:eastAsia="Times New Roman" w:hAnsi="Arial" w:cs="Arial"/>
          <w:color w:val="000000"/>
          <w:sz w:val="24"/>
          <w:szCs w:val="24"/>
        </w:rPr>
        <w:t xml:space="preserve">This disease </w:t>
      </w:r>
      <w:r w:rsidRPr="00DE5266">
        <w:rPr>
          <w:rStyle w:val="apple-style-span"/>
          <w:rFonts w:ascii="Arial" w:hAnsi="Arial" w:cs="Arial"/>
          <w:color w:val="000000"/>
          <w:sz w:val="24"/>
          <w:szCs w:val="24"/>
        </w:rPr>
        <w:t>results from the deficiency of β-</w:t>
      </w:r>
      <w:proofErr w:type="spellStart"/>
      <w:r w:rsidRPr="00DE5266">
        <w:rPr>
          <w:rStyle w:val="apple-style-span"/>
          <w:rFonts w:ascii="Arial" w:hAnsi="Arial" w:cs="Arial"/>
          <w:color w:val="000000"/>
          <w:sz w:val="24"/>
          <w:szCs w:val="24"/>
        </w:rPr>
        <w:t>hexosaminidase</w:t>
      </w:r>
      <w:proofErr w:type="spellEnd"/>
      <w:r w:rsidRPr="00DE5266">
        <w:rPr>
          <w:rStyle w:val="apple-style-span"/>
          <w:rFonts w:ascii="Arial" w:hAnsi="Arial" w:cs="Arial"/>
          <w:color w:val="000000"/>
          <w:sz w:val="24"/>
          <w:szCs w:val="24"/>
        </w:rPr>
        <w:t xml:space="preserve"> activity and the </w:t>
      </w:r>
      <w:proofErr w:type="spellStart"/>
      <w:r w:rsidRPr="00DE5266">
        <w:rPr>
          <w:rStyle w:val="apple-style-span"/>
          <w:rFonts w:ascii="Arial" w:hAnsi="Arial" w:cs="Arial"/>
          <w:color w:val="000000"/>
          <w:sz w:val="24"/>
          <w:szCs w:val="24"/>
        </w:rPr>
        <w:t>lysosomal</w:t>
      </w:r>
      <w:proofErr w:type="spellEnd"/>
      <w:r w:rsidRPr="00DE5266">
        <w:rPr>
          <w:rStyle w:val="apple-style-span"/>
          <w:rFonts w:ascii="Arial" w:hAnsi="Arial" w:cs="Arial"/>
          <w:color w:val="000000"/>
          <w:sz w:val="24"/>
          <w:szCs w:val="24"/>
        </w:rPr>
        <w:t xml:space="preserve"> accumulation of GM</w:t>
      </w:r>
      <w:r w:rsidRPr="00DE5266">
        <w:rPr>
          <w:rStyle w:val="apple-style-span"/>
          <w:rFonts w:ascii="Arial" w:hAnsi="Arial" w:cs="Arial"/>
          <w:color w:val="000000"/>
          <w:sz w:val="24"/>
          <w:szCs w:val="24"/>
          <w:vertAlign w:val="subscript"/>
        </w:rPr>
        <w:t>2</w:t>
      </w:r>
      <w:r w:rsidRPr="00DE5266">
        <w:rPr>
          <w:rStyle w:val="apple-converted-space"/>
          <w:rFonts w:ascii="Arial" w:hAnsi="Arial" w:cs="Arial"/>
          <w:color w:val="000000"/>
          <w:sz w:val="24"/>
          <w:szCs w:val="24"/>
        </w:rPr>
        <w:t> </w:t>
      </w:r>
      <w:proofErr w:type="spellStart"/>
      <w:r w:rsidRPr="00DE5266">
        <w:rPr>
          <w:rStyle w:val="apple-style-span"/>
          <w:rFonts w:ascii="Arial" w:hAnsi="Arial" w:cs="Arial"/>
          <w:color w:val="000000"/>
          <w:sz w:val="24"/>
          <w:szCs w:val="24"/>
        </w:rPr>
        <w:t>gangliosides</w:t>
      </w:r>
      <w:proofErr w:type="spellEnd"/>
      <w:r w:rsidRPr="00DE5266">
        <w:rPr>
          <w:rStyle w:val="apple-style-span"/>
          <w:rFonts w:ascii="Arial" w:hAnsi="Arial" w:cs="Arial"/>
          <w:color w:val="000000"/>
          <w:sz w:val="24"/>
          <w:szCs w:val="24"/>
        </w:rPr>
        <w:t>, particularly in the central nervous system.</w:t>
      </w:r>
      <w:r w:rsidRPr="00DE5266">
        <w:rPr>
          <w:rStyle w:val="apple-converted-space"/>
          <w:rFonts w:ascii="Arial" w:hAnsi="Arial" w:cs="Arial"/>
          <w:color w:val="000000"/>
          <w:sz w:val="24"/>
          <w:szCs w:val="24"/>
        </w:rPr>
        <w:t xml:space="preserve"> It is an </w:t>
      </w:r>
      <w:r w:rsidRPr="00DE5266">
        <w:rPr>
          <w:rFonts w:ascii="Arial" w:eastAsia="Times New Roman" w:hAnsi="Arial" w:cs="Arial"/>
          <w:color w:val="000000"/>
          <w:sz w:val="24"/>
          <w:szCs w:val="24"/>
        </w:rPr>
        <w:t xml:space="preserve">Autosomal recessive disorder, </w:t>
      </w:r>
      <w:proofErr w:type="gramStart"/>
      <w:r w:rsidRPr="00DE5266">
        <w:rPr>
          <w:rFonts w:ascii="Arial" w:eastAsia="Times New Roman" w:hAnsi="Arial" w:cs="Arial"/>
          <w:color w:val="000000"/>
          <w:sz w:val="24"/>
          <w:szCs w:val="24"/>
        </w:rPr>
        <w:t>Most</w:t>
      </w:r>
      <w:proofErr w:type="gramEnd"/>
      <w:r w:rsidRPr="00DE5266">
        <w:rPr>
          <w:rFonts w:ascii="Arial" w:eastAsia="Times New Roman" w:hAnsi="Arial" w:cs="Arial"/>
          <w:color w:val="000000"/>
          <w:sz w:val="24"/>
          <w:szCs w:val="24"/>
        </w:rPr>
        <w:t xml:space="preserve"> common among Ashkenazi Jews,</w:t>
      </w:r>
    </w:p>
    <w:p w:rsidR="00BB3188" w:rsidRPr="00DE5266" w:rsidRDefault="00BB3188" w:rsidP="00DE5266">
      <w:pPr>
        <w:tabs>
          <w:tab w:val="left" w:pos="1528"/>
          <w:tab w:val="left" w:pos="2992"/>
        </w:tabs>
        <w:spacing w:after="0" w:line="240" w:lineRule="auto"/>
        <w:ind w:left="5"/>
        <w:rPr>
          <w:rFonts w:ascii="Arial" w:eastAsia="Times New Roman" w:hAnsi="Arial" w:cs="Arial"/>
          <w:color w:val="000000"/>
          <w:sz w:val="24"/>
          <w:szCs w:val="24"/>
        </w:rPr>
      </w:pPr>
      <w:r w:rsidRPr="00DE5266">
        <w:rPr>
          <w:rFonts w:ascii="Arial" w:eastAsia="Times New Roman" w:hAnsi="Arial" w:cs="Arial"/>
          <w:b/>
          <w:bCs/>
          <w:color w:val="000000"/>
          <w:sz w:val="24"/>
          <w:szCs w:val="24"/>
        </w:rPr>
        <w:t>Clinical features</w:t>
      </w:r>
      <w:r w:rsidRPr="00DE5266">
        <w:rPr>
          <w:rFonts w:ascii="Arial" w:eastAsia="Times New Roman" w:hAnsi="Arial" w:cs="Arial"/>
          <w:color w:val="000000"/>
          <w:sz w:val="24"/>
          <w:szCs w:val="24"/>
        </w:rPr>
        <w:tab/>
        <w:t xml:space="preserve">Developmental regression in late infancy, exaggerated startle response to noise, visual inattention and social </w:t>
      </w:r>
      <w:proofErr w:type="spellStart"/>
      <w:r w:rsidRPr="00DE5266">
        <w:rPr>
          <w:rFonts w:ascii="Arial" w:eastAsia="Times New Roman" w:hAnsi="Arial" w:cs="Arial"/>
          <w:color w:val="000000"/>
          <w:sz w:val="24"/>
          <w:szCs w:val="24"/>
        </w:rPr>
        <w:t>unresponsivenessSevere</w:t>
      </w:r>
      <w:proofErr w:type="spellEnd"/>
      <w:r w:rsidRPr="00DE5266">
        <w:rPr>
          <w:rFonts w:ascii="Arial" w:eastAsia="Times New Roman" w:hAnsi="Arial" w:cs="Arial"/>
          <w:color w:val="000000"/>
          <w:sz w:val="24"/>
          <w:szCs w:val="24"/>
        </w:rPr>
        <w:t xml:space="preserve"> </w:t>
      </w:r>
      <w:proofErr w:type="spellStart"/>
      <w:r w:rsidRPr="00DE5266">
        <w:rPr>
          <w:rFonts w:ascii="Arial" w:eastAsia="Times New Roman" w:hAnsi="Arial" w:cs="Arial"/>
          <w:color w:val="000000"/>
          <w:sz w:val="24"/>
          <w:szCs w:val="24"/>
        </w:rPr>
        <w:t>hypotonia</w:t>
      </w:r>
      <w:proofErr w:type="spellEnd"/>
      <w:r w:rsidRPr="00DE5266">
        <w:rPr>
          <w:rFonts w:ascii="Arial" w:eastAsia="Times New Roman" w:hAnsi="Arial" w:cs="Arial"/>
          <w:color w:val="000000"/>
          <w:sz w:val="24"/>
          <w:szCs w:val="24"/>
        </w:rPr>
        <w:t>, enlarging head,  Cherry red spot at the macula, Death by 2-5 years</w:t>
      </w:r>
    </w:p>
    <w:p w:rsidR="00BB3188" w:rsidRPr="00DE5266" w:rsidRDefault="00BB3188" w:rsidP="00E900B3">
      <w:pPr>
        <w:tabs>
          <w:tab w:val="left" w:pos="1528"/>
          <w:tab w:val="left" w:pos="2992"/>
        </w:tabs>
        <w:spacing w:after="0" w:line="240" w:lineRule="auto"/>
        <w:ind w:left="5"/>
        <w:rPr>
          <w:rFonts w:ascii="Arial" w:eastAsia="Times New Roman" w:hAnsi="Arial" w:cs="Arial"/>
          <w:color w:val="000000"/>
          <w:sz w:val="24"/>
          <w:szCs w:val="24"/>
        </w:rPr>
      </w:pPr>
      <w:r w:rsidRPr="00DE5266">
        <w:rPr>
          <w:rFonts w:ascii="Arial" w:eastAsia="Times New Roman" w:hAnsi="Arial" w:cs="Arial"/>
          <w:b/>
          <w:bCs/>
          <w:color w:val="000000"/>
          <w:sz w:val="24"/>
          <w:szCs w:val="24"/>
        </w:rPr>
        <w:t>Diagnosis</w:t>
      </w:r>
      <w:r w:rsidRPr="00DE5266">
        <w:rPr>
          <w:rFonts w:ascii="Arial" w:eastAsia="Times New Roman" w:hAnsi="Arial" w:cs="Arial"/>
          <w:color w:val="000000"/>
          <w:sz w:val="24"/>
          <w:szCs w:val="24"/>
        </w:rPr>
        <w:t xml:space="preserve"> - measurement of the specific enzyme activity</w:t>
      </w:r>
    </w:p>
    <w:p w:rsidR="00BB3188" w:rsidRPr="00DE5266" w:rsidRDefault="00BB2DC2" w:rsidP="00E900B3">
      <w:pPr>
        <w:tabs>
          <w:tab w:val="left" w:pos="1528"/>
          <w:tab w:val="left" w:pos="2992"/>
        </w:tabs>
        <w:spacing w:after="0" w:line="240" w:lineRule="auto"/>
        <w:ind w:left="5"/>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114300" distR="114300" simplePos="0" relativeHeight="251661312" behindDoc="0" locked="0" layoutInCell="1" allowOverlap="1">
            <wp:simplePos x="0" y="0"/>
            <wp:positionH relativeFrom="column">
              <wp:posOffset>4907280</wp:posOffset>
            </wp:positionH>
            <wp:positionV relativeFrom="paragraph">
              <wp:posOffset>40005</wp:posOffset>
            </wp:positionV>
            <wp:extent cx="2068195" cy="1564640"/>
            <wp:effectExtent l="19050" t="0" r="8255" b="0"/>
            <wp:wrapThrough wrapText="bothSides">
              <wp:wrapPolygon edited="0">
                <wp:start x="-199" y="0"/>
                <wp:lineTo x="-199" y="21302"/>
                <wp:lineTo x="21686" y="21302"/>
                <wp:lineTo x="21686" y="0"/>
                <wp:lineTo x="-199" y="0"/>
              </wp:wrapPolygon>
            </wp:wrapThrough>
            <wp:docPr id="3" name="Picture 2" descr="cherryredspot.jpg"/>
            <wp:cNvGraphicFramePr/>
            <a:graphic xmlns:a="http://schemas.openxmlformats.org/drawingml/2006/main">
              <a:graphicData uri="http://schemas.openxmlformats.org/drawingml/2006/picture">
                <pic:pic xmlns:pic="http://schemas.openxmlformats.org/drawingml/2006/picture">
                  <pic:nvPicPr>
                    <pic:cNvPr id="6" name="Content Placeholder 3" descr="cherryredspot.jpg"/>
                    <pic:cNvPicPr>
                      <a:picLocks noChangeAspect="1"/>
                    </pic:cNvPicPr>
                  </pic:nvPicPr>
                  <pic:blipFill>
                    <a:blip r:embed="rId10"/>
                    <a:stretch>
                      <a:fillRect/>
                    </a:stretch>
                  </pic:blipFill>
                  <pic:spPr>
                    <a:xfrm>
                      <a:off x="0" y="0"/>
                      <a:ext cx="2068195" cy="1564640"/>
                    </a:xfrm>
                    <a:prstGeom prst="rect">
                      <a:avLst/>
                    </a:prstGeom>
                  </pic:spPr>
                </pic:pic>
              </a:graphicData>
            </a:graphic>
          </wp:anchor>
        </w:drawing>
      </w:r>
      <w:r w:rsidR="00BB3188" w:rsidRPr="00DE5266">
        <w:rPr>
          <w:rFonts w:ascii="Arial" w:eastAsia="Times New Roman" w:hAnsi="Arial" w:cs="Arial"/>
          <w:color w:val="000000"/>
          <w:sz w:val="24"/>
          <w:szCs w:val="24"/>
        </w:rPr>
        <w:t xml:space="preserve"> Carrier detection of high-risk couples is </w:t>
      </w:r>
      <w:proofErr w:type="spellStart"/>
      <w:r w:rsidR="00BB3188" w:rsidRPr="00DE5266">
        <w:rPr>
          <w:rFonts w:ascii="Arial" w:eastAsia="Times New Roman" w:hAnsi="Arial" w:cs="Arial"/>
          <w:color w:val="000000"/>
          <w:sz w:val="24"/>
          <w:szCs w:val="24"/>
        </w:rPr>
        <w:t>practised</w:t>
      </w:r>
      <w:proofErr w:type="spellEnd"/>
    </w:p>
    <w:p w:rsidR="00BB3188" w:rsidRPr="00DE5266" w:rsidRDefault="00BB3188" w:rsidP="00E900B3">
      <w:pPr>
        <w:tabs>
          <w:tab w:val="left" w:pos="1528"/>
          <w:tab w:val="left" w:pos="2992"/>
        </w:tabs>
        <w:spacing w:after="0" w:line="240" w:lineRule="auto"/>
        <w:ind w:left="5"/>
        <w:rPr>
          <w:rFonts w:ascii="Arial" w:eastAsia="Times New Roman" w:hAnsi="Arial" w:cs="Arial"/>
          <w:color w:val="000000"/>
          <w:sz w:val="24"/>
          <w:szCs w:val="24"/>
        </w:rPr>
      </w:pPr>
      <w:r w:rsidRPr="00DE5266">
        <w:rPr>
          <w:rFonts w:ascii="Arial" w:eastAsia="Times New Roman" w:hAnsi="Arial" w:cs="Arial"/>
          <w:color w:val="000000"/>
          <w:sz w:val="24"/>
          <w:szCs w:val="24"/>
        </w:rPr>
        <w:t> Prenatal detection is possible</w:t>
      </w:r>
    </w:p>
    <w:p w:rsidR="009350DB" w:rsidRPr="00DE5266" w:rsidRDefault="009350DB" w:rsidP="00BB2DC2">
      <w:pPr>
        <w:spacing w:after="0" w:line="240" w:lineRule="auto"/>
        <w:rPr>
          <w:rFonts w:ascii="Arial" w:eastAsia="Times New Roman" w:hAnsi="Arial" w:cs="Arial"/>
          <w:b/>
          <w:bCs/>
          <w:color w:val="0066CC"/>
          <w:sz w:val="24"/>
          <w:szCs w:val="24"/>
        </w:rPr>
      </w:pPr>
    </w:p>
    <w:p w:rsidR="00BB2DC2" w:rsidRDefault="00BB2DC2" w:rsidP="00E900B3">
      <w:pPr>
        <w:tabs>
          <w:tab w:val="left" w:pos="1726"/>
          <w:tab w:val="left" w:pos="3383"/>
        </w:tabs>
        <w:spacing w:after="0" w:line="240" w:lineRule="auto"/>
        <w:rPr>
          <w:rFonts w:ascii="Arial" w:eastAsia="Times New Roman" w:hAnsi="Arial" w:cs="Arial"/>
          <w:b/>
          <w:bCs/>
          <w:color w:val="000000"/>
          <w:sz w:val="24"/>
          <w:szCs w:val="24"/>
        </w:rPr>
      </w:pPr>
    </w:p>
    <w:p w:rsidR="00BB2DC2" w:rsidRDefault="00BB2DC2" w:rsidP="00E900B3">
      <w:pPr>
        <w:tabs>
          <w:tab w:val="left" w:pos="1726"/>
          <w:tab w:val="left" w:pos="3383"/>
        </w:tabs>
        <w:spacing w:after="0" w:line="240" w:lineRule="auto"/>
        <w:rPr>
          <w:rFonts w:ascii="Arial" w:eastAsia="Times New Roman" w:hAnsi="Arial" w:cs="Arial"/>
          <w:b/>
          <w:bCs/>
          <w:color w:val="000000"/>
          <w:sz w:val="24"/>
          <w:szCs w:val="24"/>
        </w:rPr>
      </w:pPr>
    </w:p>
    <w:p w:rsidR="00BB2DC2" w:rsidRDefault="00BB2DC2" w:rsidP="00E900B3">
      <w:pPr>
        <w:tabs>
          <w:tab w:val="left" w:pos="1726"/>
          <w:tab w:val="left" w:pos="3383"/>
        </w:tabs>
        <w:spacing w:after="0" w:line="240" w:lineRule="auto"/>
        <w:rPr>
          <w:rFonts w:ascii="Arial" w:eastAsia="Times New Roman" w:hAnsi="Arial" w:cs="Arial"/>
          <w:b/>
          <w:bCs/>
          <w:color w:val="000000"/>
          <w:sz w:val="24"/>
          <w:szCs w:val="24"/>
        </w:rPr>
      </w:pPr>
    </w:p>
    <w:p w:rsidR="00BB2DC2" w:rsidRDefault="00BB2DC2" w:rsidP="00E900B3">
      <w:pPr>
        <w:tabs>
          <w:tab w:val="left" w:pos="1726"/>
          <w:tab w:val="left" w:pos="3383"/>
        </w:tabs>
        <w:spacing w:after="0" w:line="240" w:lineRule="auto"/>
        <w:rPr>
          <w:rFonts w:ascii="Arial" w:eastAsia="Times New Roman" w:hAnsi="Arial" w:cs="Arial"/>
          <w:b/>
          <w:bCs/>
          <w:color w:val="000000"/>
          <w:sz w:val="24"/>
          <w:szCs w:val="24"/>
        </w:rPr>
      </w:pPr>
    </w:p>
    <w:p w:rsidR="00BB2DC2" w:rsidRDefault="00BB2DC2" w:rsidP="00E900B3">
      <w:pPr>
        <w:tabs>
          <w:tab w:val="left" w:pos="1726"/>
          <w:tab w:val="left" w:pos="3383"/>
        </w:tabs>
        <w:spacing w:after="0" w:line="240" w:lineRule="auto"/>
        <w:rPr>
          <w:rFonts w:ascii="Arial" w:eastAsia="Times New Roman" w:hAnsi="Arial" w:cs="Arial"/>
          <w:b/>
          <w:bCs/>
          <w:color w:val="000000"/>
          <w:sz w:val="24"/>
          <w:szCs w:val="24"/>
        </w:rPr>
      </w:pPr>
    </w:p>
    <w:p w:rsidR="00BB2DC2" w:rsidRDefault="00BB2DC2" w:rsidP="00E900B3">
      <w:pPr>
        <w:tabs>
          <w:tab w:val="left" w:pos="1726"/>
          <w:tab w:val="left" w:pos="3383"/>
        </w:tabs>
        <w:spacing w:after="0" w:line="240" w:lineRule="auto"/>
        <w:rPr>
          <w:rFonts w:ascii="Arial" w:eastAsia="Times New Roman" w:hAnsi="Arial" w:cs="Arial"/>
          <w:b/>
          <w:bCs/>
          <w:color w:val="000000"/>
          <w:sz w:val="24"/>
          <w:szCs w:val="24"/>
        </w:rPr>
      </w:pPr>
    </w:p>
    <w:p w:rsidR="00BB2DC2" w:rsidRDefault="00BB2DC2" w:rsidP="00E900B3">
      <w:pPr>
        <w:tabs>
          <w:tab w:val="left" w:pos="1726"/>
          <w:tab w:val="left" w:pos="3383"/>
        </w:tabs>
        <w:spacing w:after="0" w:line="240" w:lineRule="auto"/>
        <w:rPr>
          <w:rFonts w:ascii="Arial" w:eastAsia="Times New Roman" w:hAnsi="Arial" w:cs="Arial"/>
          <w:b/>
          <w:bCs/>
          <w:color w:val="000000"/>
          <w:sz w:val="24"/>
          <w:szCs w:val="24"/>
        </w:rPr>
      </w:pPr>
    </w:p>
    <w:p w:rsidR="00BB2DC2" w:rsidRDefault="00BB2DC2" w:rsidP="00E900B3">
      <w:pPr>
        <w:tabs>
          <w:tab w:val="left" w:pos="1726"/>
          <w:tab w:val="left" w:pos="3383"/>
        </w:tabs>
        <w:spacing w:after="0" w:line="240" w:lineRule="auto"/>
        <w:rPr>
          <w:rFonts w:ascii="Arial" w:eastAsia="Times New Roman" w:hAnsi="Arial" w:cs="Arial"/>
          <w:b/>
          <w:bCs/>
          <w:color w:val="000000"/>
          <w:sz w:val="24"/>
          <w:szCs w:val="24"/>
        </w:rPr>
      </w:pPr>
    </w:p>
    <w:p w:rsidR="00BB2DC2" w:rsidRDefault="00BB2DC2" w:rsidP="00E900B3">
      <w:pPr>
        <w:tabs>
          <w:tab w:val="left" w:pos="1726"/>
          <w:tab w:val="left" w:pos="3383"/>
        </w:tabs>
        <w:spacing w:after="0" w:line="240" w:lineRule="auto"/>
        <w:rPr>
          <w:rFonts w:ascii="Arial" w:eastAsia="Times New Roman" w:hAnsi="Arial" w:cs="Arial"/>
          <w:b/>
          <w:bCs/>
          <w:color w:val="000000"/>
          <w:sz w:val="24"/>
          <w:szCs w:val="24"/>
        </w:rPr>
      </w:pPr>
    </w:p>
    <w:p w:rsidR="00BB2DC2" w:rsidRDefault="00BB2DC2" w:rsidP="00E900B3">
      <w:pPr>
        <w:tabs>
          <w:tab w:val="left" w:pos="1726"/>
          <w:tab w:val="left" w:pos="3383"/>
        </w:tabs>
        <w:spacing w:after="0" w:line="240" w:lineRule="auto"/>
        <w:rPr>
          <w:rFonts w:ascii="Arial" w:eastAsia="Times New Roman" w:hAnsi="Arial" w:cs="Arial"/>
          <w:b/>
          <w:bCs/>
          <w:color w:val="000000"/>
          <w:sz w:val="24"/>
          <w:szCs w:val="24"/>
        </w:rPr>
      </w:pPr>
    </w:p>
    <w:p w:rsidR="00FB58FF" w:rsidRPr="00DE5266" w:rsidRDefault="000C3DCF" w:rsidP="00E900B3">
      <w:pPr>
        <w:tabs>
          <w:tab w:val="left" w:pos="1726"/>
          <w:tab w:val="left" w:pos="3383"/>
        </w:tabs>
        <w:spacing w:after="0" w:line="240" w:lineRule="auto"/>
        <w:rPr>
          <w:rFonts w:ascii="Arial" w:eastAsia="Times New Roman" w:hAnsi="Arial" w:cs="Arial"/>
          <w:b/>
          <w:bCs/>
          <w:color w:val="000000"/>
          <w:sz w:val="24"/>
          <w:szCs w:val="24"/>
        </w:rPr>
      </w:pPr>
      <w:proofErr w:type="spellStart"/>
      <w:r w:rsidRPr="00DE5266">
        <w:rPr>
          <w:rFonts w:ascii="Arial" w:eastAsia="Times New Roman" w:hAnsi="Arial" w:cs="Arial"/>
          <w:b/>
          <w:bCs/>
          <w:color w:val="000000"/>
          <w:sz w:val="24"/>
          <w:szCs w:val="24"/>
        </w:rPr>
        <w:lastRenderedPageBreak/>
        <w:t>Gaucher</w:t>
      </w:r>
      <w:proofErr w:type="spellEnd"/>
      <w:r w:rsidRPr="00DE5266">
        <w:rPr>
          <w:rFonts w:ascii="Arial" w:eastAsia="Times New Roman" w:hAnsi="Arial" w:cs="Arial"/>
          <w:b/>
          <w:bCs/>
          <w:color w:val="000000"/>
          <w:sz w:val="24"/>
          <w:szCs w:val="24"/>
        </w:rPr>
        <w:t xml:space="preserve"> disease</w:t>
      </w:r>
    </w:p>
    <w:p w:rsidR="000C3DCF" w:rsidRPr="00DE5266" w:rsidRDefault="00BB2DC2" w:rsidP="00FB58FF">
      <w:pPr>
        <w:tabs>
          <w:tab w:val="left" w:pos="1726"/>
          <w:tab w:val="left" w:pos="3383"/>
        </w:tabs>
        <w:spacing w:after="0" w:line="240" w:lineRule="auto"/>
        <w:rPr>
          <w:rFonts w:ascii="Arial" w:eastAsia="Times New Roman" w:hAnsi="Arial" w:cs="Arial"/>
          <w:color w:val="000000"/>
          <w:sz w:val="24"/>
          <w:szCs w:val="24"/>
        </w:rPr>
      </w:pPr>
      <w:r>
        <w:rPr>
          <w:rFonts w:ascii="Arial" w:hAnsi="Arial" w:cs="Arial"/>
          <w:noProof/>
          <w:color w:val="000000"/>
          <w:sz w:val="24"/>
          <w:szCs w:val="24"/>
        </w:rPr>
        <w:drawing>
          <wp:anchor distT="0" distB="0" distL="114300" distR="114300" simplePos="0" relativeHeight="251662336" behindDoc="0" locked="0" layoutInCell="1" allowOverlap="1">
            <wp:simplePos x="0" y="0"/>
            <wp:positionH relativeFrom="column">
              <wp:posOffset>4667885</wp:posOffset>
            </wp:positionH>
            <wp:positionV relativeFrom="paragraph">
              <wp:posOffset>26670</wp:posOffset>
            </wp:positionV>
            <wp:extent cx="2472690" cy="1600200"/>
            <wp:effectExtent l="19050" t="0" r="3810" b="0"/>
            <wp:wrapThrough wrapText="bothSides">
              <wp:wrapPolygon edited="0">
                <wp:start x="-166" y="0"/>
                <wp:lineTo x="-166" y="21343"/>
                <wp:lineTo x="21633" y="21343"/>
                <wp:lineTo x="21633" y="0"/>
                <wp:lineTo x="-166" y="0"/>
              </wp:wrapPolygon>
            </wp:wrapThrough>
            <wp:docPr id="6" name="Picture 3" descr="gaucher's_disease1328273489168.jpg"/>
            <wp:cNvGraphicFramePr/>
            <a:graphic xmlns:a="http://schemas.openxmlformats.org/drawingml/2006/main">
              <a:graphicData uri="http://schemas.openxmlformats.org/drawingml/2006/picture">
                <pic:pic xmlns:pic="http://schemas.openxmlformats.org/drawingml/2006/picture">
                  <pic:nvPicPr>
                    <pic:cNvPr id="5" name="Content Placeholder 4" descr="gaucher's_disease1328273489168.jpg"/>
                    <pic:cNvPicPr>
                      <a:picLocks noGrp="1" noChangeAspect="1"/>
                    </pic:cNvPicPr>
                  </pic:nvPicPr>
                  <pic:blipFill>
                    <a:blip r:embed="rId11"/>
                    <a:stretch>
                      <a:fillRect/>
                    </a:stretch>
                  </pic:blipFill>
                  <pic:spPr>
                    <a:xfrm>
                      <a:off x="0" y="0"/>
                      <a:ext cx="2472690" cy="1600200"/>
                    </a:xfrm>
                    <a:prstGeom prst="rect">
                      <a:avLst/>
                    </a:prstGeom>
                  </pic:spPr>
                </pic:pic>
              </a:graphicData>
            </a:graphic>
          </wp:anchor>
        </w:drawing>
      </w:r>
      <w:proofErr w:type="spellStart"/>
      <w:r w:rsidR="00FB58FF" w:rsidRPr="00DE5266">
        <w:rPr>
          <w:rStyle w:val="apple-style-span"/>
          <w:rFonts w:ascii="Arial" w:hAnsi="Arial" w:cs="Arial"/>
          <w:color w:val="000000"/>
          <w:sz w:val="24"/>
          <w:szCs w:val="24"/>
        </w:rPr>
        <w:t>Gaucher</w:t>
      </w:r>
      <w:proofErr w:type="spellEnd"/>
      <w:r w:rsidR="00FB58FF" w:rsidRPr="00DE5266">
        <w:rPr>
          <w:rStyle w:val="apple-style-span"/>
          <w:rFonts w:ascii="Arial" w:hAnsi="Arial" w:cs="Arial"/>
          <w:color w:val="000000"/>
          <w:sz w:val="24"/>
          <w:szCs w:val="24"/>
        </w:rPr>
        <w:t xml:space="preserve"> disease results from the deficient activity of the </w:t>
      </w:r>
      <w:proofErr w:type="spellStart"/>
      <w:r w:rsidR="00FB58FF" w:rsidRPr="00DE5266">
        <w:rPr>
          <w:rStyle w:val="apple-style-span"/>
          <w:rFonts w:ascii="Arial" w:hAnsi="Arial" w:cs="Arial"/>
          <w:color w:val="000000"/>
          <w:sz w:val="24"/>
          <w:szCs w:val="24"/>
        </w:rPr>
        <w:t>lysosomal</w:t>
      </w:r>
      <w:proofErr w:type="spellEnd"/>
      <w:r w:rsidR="00FB58FF" w:rsidRPr="00DE5266">
        <w:rPr>
          <w:rStyle w:val="apple-style-span"/>
          <w:rFonts w:ascii="Arial" w:hAnsi="Arial" w:cs="Arial"/>
          <w:color w:val="000000"/>
          <w:sz w:val="24"/>
          <w:szCs w:val="24"/>
        </w:rPr>
        <w:t xml:space="preserve"> hydrolase, acid β-</w:t>
      </w:r>
      <w:proofErr w:type="spellStart"/>
      <w:r w:rsidR="00FB58FF" w:rsidRPr="00DE5266">
        <w:rPr>
          <w:rStyle w:val="apple-style-span"/>
          <w:rFonts w:ascii="Arial" w:hAnsi="Arial" w:cs="Arial"/>
          <w:color w:val="000000"/>
          <w:sz w:val="24"/>
          <w:szCs w:val="24"/>
        </w:rPr>
        <w:t>glucosidase</w:t>
      </w:r>
      <w:proofErr w:type="spellEnd"/>
      <w:r w:rsidR="00FB58FF" w:rsidRPr="00DE5266">
        <w:rPr>
          <w:rStyle w:val="apple-style-span"/>
          <w:rFonts w:ascii="Arial" w:hAnsi="Arial" w:cs="Arial"/>
          <w:color w:val="000000"/>
          <w:sz w:val="24"/>
          <w:szCs w:val="24"/>
        </w:rPr>
        <w:t xml:space="preserve">, </w:t>
      </w:r>
      <w:proofErr w:type="gramStart"/>
      <w:r w:rsidR="00FB58FF" w:rsidRPr="00DE5266">
        <w:rPr>
          <w:rStyle w:val="apple-style-span"/>
          <w:rFonts w:ascii="Arial" w:hAnsi="Arial" w:cs="Arial"/>
          <w:color w:val="000000"/>
          <w:sz w:val="24"/>
          <w:szCs w:val="24"/>
        </w:rPr>
        <w:t>The</w:t>
      </w:r>
      <w:proofErr w:type="gramEnd"/>
      <w:r w:rsidR="00FB58FF" w:rsidRPr="00DE5266">
        <w:rPr>
          <w:rStyle w:val="apple-style-span"/>
          <w:rFonts w:ascii="Arial" w:hAnsi="Arial" w:cs="Arial"/>
          <w:color w:val="000000"/>
          <w:sz w:val="24"/>
          <w:szCs w:val="24"/>
        </w:rPr>
        <w:t xml:space="preserve"> enzymatic defect results in the accumulation </w:t>
      </w:r>
      <w:proofErr w:type="spellStart"/>
      <w:r w:rsidR="00FB58FF" w:rsidRPr="00DE5266">
        <w:rPr>
          <w:rStyle w:val="apple-style-span"/>
          <w:rFonts w:ascii="Arial" w:hAnsi="Arial" w:cs="Arial"/>
          <w:color w:val="000000"/>
          <w:sz w:val="24"/>
          <w:szCs w:val="24"/>
        </w:rPr>
        <w:t>glucosylceramide</w:t>
      </w:r>
      <w:proofErr w:type="spellEnd"/>
      <w:r w:rsidR="00FB58FF" w:rsidRPr="00DE5266">
        <w:rPr>
          <w:rStyle w:val="apple-style-span"/>
          <w:rFonts w:ascii="Arial" w:hAnsi="Arial" w:cs="Arial"/>
          <w:color w:val="000000"/>
          <w:sz w:val="24"/>
          <w:szCs w:val="24"/>
        </w:rPr>
        <w:t xml:space="preserve">, in cells of the </w:t>
      </w:r>
      <w:proofErr w:type="spellStart"/>
      <w:r w:rsidR="00FB58FF" w:rsidRPr="00DE5266">
        <w:rPr>
          <w:rStyle w:val="apple-style-span"/>
          <w:rFonts w:ascii="Arial" w:hAnsi="Arial" w:cs="Arial"/>
          <w:color w:val="000000"/>
          <w:sz w:val="24"/>
          <w:szCs w:val="24"/>
        </w:rPr>
        <w:t>reticuloendothelial</w:t>
      </w:r>
      <w:proofErr w:type="spellEnd"/>
      <w:r w:rsidR="00FB58FF" w:rsidRPr="00DE5266">
        <w:rPr>
          <w:rStyle w:val="apple-style-span"/>
          <w:rFonts w:ascii="Arial" w:hAnsi="Arial" w:cs="Arial"/>
          <w:color w:val="000000"/>
          <w:sz w:val="24"/>
          <w:szCs w:val="24"/>
        </w:rPr>
        <w:t xml:space="preserve"> system.</w:t>
      </w:r>
      <w:r w:rsidR="00FB58FF" w:rsidRPr="00DE5266">
        <w:rPr>
          <w:rStyle w:val="apple-converted-space"/>
          <w:rFonts w:ascii="Arial" w:hAnsi="Arial" w:cs="Arial"/>
          <w:color w:val="000000"/>
          <w:sz w:val="24"/>
          <w:szCs w:val="24"/>
        </w:rPr>
        <w:t> </w:t>
      </w:r>
      <w:r w:rsidR="00FB58FF" w:rsidRPr="00DE5266">
        <w:rPr>
          <w:rFonts w:ascii="Arial" w:eastAsia="Times New Roman" w:hAnsi="Arial" w:cs="Arial"/>
          <w:color w:val="000000"/>
          <w:sz w:val="24"/>
          <w:szCs w:val="24"/>
        </w:rPr>
        <w:t xml:space="preserve">Chronic childhood </w:t>
      </w:r>
      <w:proofErr w:type="gramStart"/>
      <w:r w:rsidR="00FB58FF" w:rsidRPr="00DE5266">
        <w:rPr>
          <w:rFonts w:ascii="Arial" w:eastAsia="Times New Roman" w:hAnsi="Arial" w:cs="Arial"/>
          <w:color w:val="000000"/>
          <w:sz w:val="24"/>
          <w:szCs w:val="24"/>
        </w:rPr>
        <w:t xml:space="preserve">form  </w:t>
      </w:r>
      <w:r w:rsidR="000C3DCF" w:rsidRPr="00DE5266">
        <w:rPr>
          <w:rFonts w:ascii="Arial" w:eastAsia="Times New Roman" w:hAnsi="Arial" w:cs="Arial"/>
          <w:color w:val="000000"/>
          <w:sz w:val="24"/>
          <w:szCs w:val="24"/>
        </w:rPr>
        <w:t>Occurs</w:t>
      </w:r>
      <w:proofErr w:type="gramEnd"/>
      <w:r w:rsidR="000C3DCF" w:rsidRPr="00DE5266">
        <w:rPr>
          <w:rFonts w:ascii="Arial" w:eastAsia="Times New Roman" w:hAnsi="Arial" w:cs="Arial"/>
          <w:color w:val="000000"/>
          <w:sz w:val="24"/>
          <w:szCs w:val="24"/>
        </w:rPr>
        <w:t xml:space="preserve"> in 1 in 500 Ashkenazi Jews</w:t>
      </w:r>
      <w:r w:rsidR="00FB58FF" w:rsidRPr="00DE5266">
        <w:rPr>
          <w:rFonts w:ascii="Arial" w:eastAsia="Times New Roman" w:hAnsi="Arial" w:cs="Arial"/>
          <w:color w:val="000000"/>
          <w:sz w:val="24"/>
          <w:szCs w:val="24"/>
        </w:rPr>
        <w:t xml:space="preserve"> presented by </w:t>
      </w:r>
      <w:r w:rsidR="000C3DCF" w:rsidRPr="00DE5266">
        <w:rPr>
          <w:rFonts w:ascii="Arial" w:eastAsia="Times New Roman" w:hAnsi="Arial" w:cs="Arial"/>
          <w:color w:val="000000"/>
          <w:sz w:val="24"/>
          <w:szCs w:val="24"/>
        </w:rPr>
        <w:t xml:space="preserve"> splenomegaly, bone marrow suppression, bone involvement, normal IQ</w:t>
      </w:r>
    </w:p>
    <w:p w:rsidR="000C3DCF" w:rsidRPr="00DE5266" w:rsidRDefault="00FB58FF" w:rsidP="00BB2DC2">
      <w:pPr>
        <w:tabs>
          <w:tab w:val="left" w:pos="1726"/>
          <w:tab w:val="left" w:pos="3383"/>
        </w:tabs>
        <w:spacing w:after="0" w:line="240" w:lineRule="auto"/>
        <w:rPr>
          <w:rFonts w:ascii="Arial" w:eastAsia="Times New Roman" w:hAnsi="Arial" w:cs="Arial"/>
          <w:color w:val="000000"/>
          <w:sz w:val="24"/>
          <w:szCs w:val="24"/>
        </w:rPr>
      </w:pPr>
      <w:r w:rsidRPr="00DE5266">
        <w:rPr>
          <w:rFonts w:ascii="Arial" w:eastAsia="Times New Roman" w:hAnsi="Arial" w:cs="Arial"/>
          <w:color w:val="000000"/>
          <w:sz w:val="24"/>
          <w:szCs w:val="24"/>
        </w:rPr>
        <w:t>DIAGNOSIS</w:t>
      </w:r>
      <w:r w:rsidR="006901DA">
        <w:rPr>
          <w:rFonts w:ascii="Arial" w:eastAsia="Times New Roman" w:hAnsi="Arial" w:cs="Arial"/>
          <w:color w:val="000000"/>
          <w:sz w:val="24"/>
          <w:szCs w:val="24"/>
        </w:rPr>
        <w:t xml:space="preserve"> by</w:t>
      </w:r>
      <w:r w:rsidRPr="00DE5266">
        <w:rPr>
          <w:rFonts w:ascii="Arial" w:eastAsia="Times New Roman" w:hAnsi="Arial" w:cs="Arial"/>
          <w:color w:val="000000"/>
          <w:sz w:val="24"/>
          <w:szCs w:val="24"/>
        </w:rPr>
        <w:t xml:space="preserve"> asses the enzyme level in the WBC. </w:t>
      </w:r>
      <w:proofErr w:type="spellStart"/>
      <w:r w:rsidR="000C3DCF" w:rsidRPr="00DE5266">
        <w:rPr>
          <w:rFonts w:ascii="Arial" w:eastAsia="Times New Roman" w:hAnsi="Arial" w:cs="Arial"/>
          <w:color w:val="000000"/>
          <w:sz w:val="24"/>
          <w:szCs w:val="24"/>
        </w:rPr>
        <w:t>Splenectomy</w:t>
      </w:r>
      <w:proofErr w:type="spellEnd"/>
      <w:r w:rsidR="000C3DCF" w:rsidRPr="00DE5266">
        <w:rPr>
          <w:rFonts w:ascii="Arial" w:eastAsia="Times New Roman" w:hAnsi="Arial" w:cs="Arial"/>
          <w:color w:val="000000"/>
          <w:sz w:val="24"/>
          <w:szCs w:val="24"/>
        </w:rPr>
        <w:t xml:space="preserve"> may alleviate </w:t>
      </w:r>
      <w:proofErr w:type="spellStart"/>
      <w:proofErr w:type="gramStart"/>
      <w:r w:rsidR="000C3DCF" w:rsidRPr="00DE5266">
        <w:rPr>
          <w:rFonts w:ascii="Arial" w:eastAsia="Times New Roman" w:hAnsi="Arial" w:cs="Arial"/>
          <w:color w:val="000000"/>
          <w:sz w:val="24"/>
          <w:szCs w:val="24"/>
        </w:rPr>
        <w:t>hypersplenism</w:t>
      </w:r>
      <w:proofErr w:type="spellEnd"/>
      <w:r w:rsidRPr="00DE5266">
        <w:rPr>
          <w:rFonts w:ascii="Arial" w:eastAsia="Times New Roman" w:hAnsi="Arial" w:cs="Arial"/>
          <w:color w:val="000000"/>
          <w:sz w:val="24"/>
          <w:szCs w:val="24"/>
        </w:rPr>
        <w:t xml:space="preserve">  </w:t>
      </w:r>
      <w:r w:rsidR="000C3DCF" w:rsidRPr="00DE5266">
        <w:rPr>
          <w:rFonts w:ascii="Arial" w:eastAsia="Times New Roman" w:hAnsi="Arial" w:cs="Arial"/>
          <w:color w:val="000000"/>
          <w:sz w:val="24"/>
          <w:szCs w:val="24"/>
        </w:rPr>
        <w:t>Enzyme</w:t>
      </w:r>
      <w:proofErr w:type="gramEnd"/>
      <w:r w:rsidR="000C3DCF" w:rsidRPr="00DE5266">
        <w:rPr>
          <w:rFonts w:ascii="Arial" w:eastAsia="Times New Roman" w:hAnsi="Arial" w:cs="Arial"/>
          <w:color w:val="000000"/>
          <w:sz w:val="24"/>
          <w:szCs w:val="24"/>
        </w:rPr>
        <w:t xml:space="preserve"> replacement therapy is available, but is expensive</w:t>
      </w:r>
      <w:r w:rsidRPr="00DE5266">
        <w:rPr>
          <w:rFonts w:ascii="Arial" w:eastAsia="Times New Roman" w:hAnsi="Arial" w:cs="Arial"/>
          <w:color w:val="000000"/>
          <w:sz w:val="24"/>
          <w:szCs w:val="24"/>
        </w:rPr>
        <w:t xml:space="preserve"> </w:t>
      </w:r>
      <w:r w:rsidR="000C3DCF" w:rsidRPr="00DE5266">
        <w:rPr>
          <w:rFonts w:ascii="Arial" w:eastAsia="Times New Roman" w:hAnsi="Arial" w:cs="Arial"/>
          <w:color w:val="000000"/>
          <w:sz w:val="24"/>
          <w:szCs w:val="24"/>
        </w:rPr>
        <w:t>Acute infantile form - splenomegaly, neurological degeneration with seizures</w:t>
      </w:r>
      <w:r w:rsidRPr="00DE5266">
        <w:rPr>
          <w:rFonts w:ascii="Arial" w:eastAsia="Times New Roman" w:hAnsi="Arial" w:cs="Arial"/>
          <w:color w:val="000000"/>
          <w:sz w:val="24"/>
          <w:szCs w:val="24"/>
        </w:rPr>
        <w:t xml:space="preserve"> </w:t>
      </w:r>
      <w:r w:rsidR="000C3DCF" w:rsidRPr="00DE5266">
        <w:rPr>
          <w:rFonts w:ascii="Arial" w:eastAsia="Times New Roman" w:hAnsi="Arial" w:cs="Arial"/>
          <w:color w:val="000000"/>
          <w:sz w:val="24"/>
          <w:szCs w:val="24"/>
        </w:rPr>
        <w:t>Carrier detection and prenatal diagnosis are possible</w:t>
      </w:r>
    </w:p>
    <w:p w:rsidR="00BF16DB" w:rsidRPr="00DE5266" w:rsidRDefault="00BF16DB" w:rsidP="007A6004">
      <w:pPr>
        <w:rPr>
          <w:rFonts w:ascii="Arial" w:hAnsi="Arial" w:cs="Arial"/>
          <w:color w:val="000000"/>
          <w:sz w:val="24"/>
          <w:szCs w:val="24"/>
        </w:rPr>
      </w:pPr>
    </w:p>
    <w:p w:rsidR="001952FC" w:rsidRPr="00DE5266" w:rsidRDefault="00BB2DC2" w:rsidP="00E900B3">
      <w:pPr>
        <w:tabs>
          <w:tab w:val="left" w:pos="1618"/>
          <w:tab w:val="left" w:pos="2982"/>
        </w:tabs>
        <w:spacing w:after="0" w:line="240" w:lineRule="auto"/>
        <w:rPr>
          <w:rFonts w:ascii="Arial" w:eastAsia="Times New Roman" w:hAnsi="Arial" w:cs="Arial"/>
          <w:b/>
          <w:bCs/>
          <w:color w:val="000000"/>
          <w:sz w:val="24"/>
          <w:szCs w:val="24"/>
        </w:rPr>
      </w:pPr>
      <w:r>
        <w:rPr>
          <w:rFonts w:ascii="Arial" w:eastAsia="Times New Roman" w:hAnsi="Arial" w:cs="Arial"/>
          <w:b/>
          <w:bCs/>
          <w:noProof/>
          <w:color w:val="000000"/>
          <w:sz w:val="24"/>
          <w:szCs w:val="24"/>
        </w:rPr>
        <w:drawing>
          <wp:anchor distT="0" distB="0" distL="114300" distR="114300" simplePos="0" relativeHeight="251663360" behindDoc="0" locked="0" layoutInCell="1" allowOverlap="1">
            <wp:simplePos x="0" y="0"/>
            <wp:positionH relativeFrom="column">
              <wp:posOffset>4701540</wp:posOffset>
            </wp:positionH>
            <wp:positionV relativeFrom="paragraph">
              <wp:posOffset>56515</wp:posOffset>
            </wp:positionV>
            <wp:extent cx="2442210" cy="2030730"/>
            <wp:effectExtent l="19050" t="0" r="0" b="0"/>
            <wp:wrapThrough wrapText="bothSides">
              <wp:wrapPolygon edited="0">
                <wp:start x="-168" y="0"/>
                <wp:lineTo x="-168" y="21478"/>
                <wp:lineTo x="21566" y="21478"/>
                <wp:lineTo x="21566" y="0"/>
                <wp:lineTo x="-168" y="0"/>
              </wp:wrapPolygon>
            </wp:wrapThrough>
            <wp:docPr id="10" name="Picture 4" descr="niemann-pick's1328274538253.jpg"/>
            <wp:cNvGraphicFramePr/>
            <a:graphic xmlns:a="http://schemas.openxmlformats.org/drawingml/2006/main">
              <a:graphicData uri="http://schemas.openxmlformats.org/drawingml/2006/picture">
                <pic:pic xmlns:pic="http://schemas.openxmlformats.org/drawingml/2006/picture">
                  <pic:nvPicPr>
                    <pic:cNvPr id="8" name="Content Placeholder 4" descr="niemann-pick's1328274538253.jpg"/>
                    <pic:cNvPicPr>
                      <a:picLocks noChangeAspect="1"/>
                    </pic:cNvPicPr>
                  </pic:nvPicPr>
                  <pic:blipFill>
                    <a:blip r:embed="rId12"/>
                    <a:stretch>
                      <a:fillRect/>
                    </a:stretch>
                  </pic:blipFill>
                  <pic:spPr>
                    <a:xfrm>
                      <a:off x="0" y="0"/>
                      <a:ext cx="2442210" cy="2030730"/>
                    </a:xfrm>
                    <a:prstGeom prst="rect">
                      <a:avLst/>
                    </a:prstGeom>
                  </pic:spPr>
                </pic:pic>
              </a:graphicData>
            </a:graphic>
          </wp:anchor>
        </w:drawing>
      </w:r>
      <w:proofErr w:type="spellStart"/>
      <w:r w:rsidR="001952FC" w:rsidRPr="00DE5266">
        <w:rPr>
          <w:rFonts w:ascii="Arial" w:eastAsia="Times New Roman" w:hAnsi="Arial" w:cs="Arial"/>
          <w:b/>
          <w:bCs/>
          <w:color w:val="000000"/>
          <w:sz w:val="24"/>
          <w:szCs w:val="24"/>
        </w:rPr>
        <w:t>Niemann</w:t>
      </w:r>
      <w:proofErr w:type="spellEnd"/>
      <w:r w:rsidR="001952FC" w:rsidRPr="00DE5266">
        <w:rPr>
          <w:rFonts w:ascii="Arial" w:eastAsia="Times New Roman" w:hAnsi="Arial" w:cs="Arial"/>
          <w:b/>
          <w:bCs/>
          <w:color w:val="000000"/>
          <w:sz w:val="24"/>
          <w:szCs w:val="24"/>
        </w:rPr>
        <w:t>-Pick disease</w:t>
      </w:r>
    </w:p>
    <w:p w:rsidR="001952FC" w:rsidRPr="00DE5266" w:rsidRDefault="001952FC" w:rsidP="00BB2DC2">
      <w:pPr>
        <w:tabs>
          <w:tab w:val="left" w:pos="1618"/>
          <w:tab w:val="left" w:pos="2982"/>
        </w:tabs>
        <w:spacing w:after="0" w:line="240" w:lineRule="auto"/>
        <w:rPr>
          <w:rFonts w:ascii="Arial" w:eastAsia="Times New Roman" w:hAnsi="Arial" w:cs="Arial"/>
          <w:color w:val="000000"/>
          <w:sz w:val="24"/>
          <w:szCs w:val="24"/>
        </w:rPr>
      </w:pPr>
      <w:r w:rsidRPr="00DE5266">
        <w:rPr>
          <w:rStyle w:val="apple-converted-space"/>
          <w:rFonts w:ascii="Arial" w:hAnsi="Arial" w:cs="Arial"/>
          <w:color w:val="000000"/>
          <w:sz w:val="24"/>
          <w:szCs w:val="24"/>
        </w:rPr>
        <w:t> </w:t>
      </w:r>
      <w:r w:rsidRPr="00DE5266">
        <w:rPr>
          <w:rStyle w:val="apple-style-span"/>
          <w:rFonts w:ascii="Arial" w:hAnsi="Arial" w:cs="Arial"/>
          <w:color w:val="000000"/>
          <w:sz w:val="24"/>
          <w:szCs w:val="24"/>
        </w:rPr>
        <w:t xml:space="preserve">result from the deficient activity of acid </w:t>
      </w:r>
      <w:proofErr w:type="spellStart"/>
      <w:r w:rsidRPr="00DE5266">
        <w:rPr>
          <w:rStyle w:val="apple-style-span"/>
          <w:rFonts w:ascii="Arial" w:hAnsi="Arial" w:cs="Arial"/>
          <w:color w:val="000000"/>
          <w:sz w:val="24"/>
          <w:szCs w:val="24"/>
        </w:rPr>
        <w:t>sphingomyelinase</w:t>
      </w:r>
      <w:proofErr w:type="spellEnd"/>
      <w:r w:rsidRPr="00DE5266">
        <w:rPr>
          <w:rStyle w:val="apple-style-span"/>
          <w:rFonts w:ascii="Arial" w:hAnsi="Arial" w:cs="Arial"/>
          <w:color w:val="000000"/>
          <w:sz w:val="24"/>
          <w:szCs w:val="24"/>
        </w:rPr>
        <w:t xml:space="preserve">, a </w:t>
      </w:r>
      <w:proofErr w:type="spellStart"/>
      <w:r w:rsidRPr="00DE5266">
        <w:rPr>
          <w:rStyle w:val="apple-style-span"/>
          <w:rFonts w:ascii="Arial" w:hAnsi="Arial" w:cs="Arial"/>
          <w:color w:val="000000"/>
          <w:sz w:val="24"/>
          <w:szCs w:val="24"/>
        </w:rPr>
        <w:t>lysosomal</w:t>
      </w:r>
      <w:proofErr w:type="spellEnd"/>
      <w:r w:rsidRPr="00DE5266">
        <w:rPr>
          <w:rStyle w:val="apple-style-span"/>
          <w:rFonts w:ascii="Arial" w:hAnsi="Arial" w:cs="Arial"/>
          <w:color w:val="000000"/>
          <w:sz w:val="24"/>
          <w:szCs w:val="24"/>
        </w:rPr>
        <w:t xml:space="preserve"> enzyme The enzymatic defect results in the pathologic accumulation of </w:t>
      </w:r>
      <w:proofErr w:type="spellStart"/>
      <w:r w:rsidRPr="00DE5266">
        <w:rPr>
          <w:rStyle w:val="apple-style-span"/>
          <w:rFonts w:ascii="Arial" w:hAnsi="Arial" w:cs="Arial"/>
          <w:color w:val="000000"/>
          <w:sz w:val="24"/>
          <w:szCs w:val="24"/>
        </w:rPr>
        <w:t>sphingomyelin</w:t>
      </w:r>
      <w:proofErr w:type="spellEnd"/>
      <w:r w:rsidRPr="00DE5266">
        <w:rPr>
          <w:rStyle w:val="apple-style-span"/>
          <w:rFonts w:ascii="Arial" w:hAnsi="Arial" w:cs="Arial"/>
          <w:color w:val="000000"/>
          <w:sz w:val="24"/>
          <w:szCs w:val="24"/>
        </w:rPr>
        <w:t>, in the monocyte-macrophage system</w:t>
      </w:r>
      <w:r w:rsidRPr="00DE5266">
        <w:rPr>
          <w:rStyle w:val="apple-converted-space"/>
          <w:rFonts w:ascii="Arial" w:hAnsi="Arial" w:cs="Arial"/>
          <w:color w:val="000000"/>
          <w:sz w:val="24"/>
          <w:szCs w:val="24"/>
        </w:rPr>
        <w:t> usually presented a</w:t>
      </w:r>
      <w:r w:rsidRPr="00DE5266">
        <w:rPr>
          <w:rFonts w:ascii="Arial" w:eastAsia="Times New Roman" w:hAnsi="Arial" w:cs="Arial"/>
          <w:color w:val="000000"/>
          <w:sz w:val="24"/>
          <w:szCs w:val="24"/>
        </w:rPr>
        <w:t xml:space="preserve">t 3-4 months with  feeding difficulties and failure to thrive, </w:t>
      </w:r>
      <w:proofErr w:type="spellStart"/>
      <w:r w:rsidRPr="00DE5266">
        <w:rPr>
          <w:rFonts w:ascii="Arial" w:eastAsia="Times New Roman" w:hAnsi="Arial" w:cs="Arial"/>
          <w:color w:val="000000"/>
          <w:sz w:val="24"/>
          <w:szCs w:val="24"/>
        </w:rPr>
        <w:t>hepatosplenomegaly</w:t>
      </w:r>
      <w:proofErr w:type="spellEnd"/>
      <w:r w:rsidRPr="00DE5266">
        <w:rPr>
          <w:rFonts w:ascii="Arial" w:eastAsia="Times New Roman" w:hAnsi="Arial" w:cs="Arial"/>
          <w:color w:val="000000"/>
          <w:sz w:val="24"/>
          <w:szCs w:val="24"/>
        </w:rPr>
        <w:t xml:space="preserve">, developmental delay, </w:t>
      </w:r>
      <w:proofErr w:type="spellStart"/>
      <w:r w:rsidRPr="00DE5266">
        <w:rPr>
          <w:rFonts w:ascii="Arial" w:eastAsia="Times New Roman" w:hAnsi="Arial" w:cs="Arial"/>
          <w:color w:val="000000"/>
          <w:sz w:val="24"/>
          <w:szCs w:val="24"/>
        </w:rPr>
        <w:t>hypotonia</w:t>
      </w:r>
      <w:proofErr w:type="spellEnd"/>
      <w:r w:rsidRPr="00DE5266">
        <w:rPr>
          <w:rFonts w:ascii="Arial" w:eastAsia="Times New Roman" w:hAnsi="Arial" w:cs="Arial"/>
          <w:color w:val="000000"/>
          <w:sz w:val="24"/>
          <w:szCs w:val="24"/>
        </w:rPr>
        <w:t xml:space="preserve"> Cherry red spot in macula affects 50%-and deterioration of hearing and vision Death by 4 years</w:t>
      </w:r>
    </w:p>
    <w:p w:rsidR="001952FC" w:rsidRPr="00DE5266" w:rsidRDefault="001952FC" w:rsidP="001952FC">
      <w:pPr>
        <w:tabs>
          <w:tab w:val="left" w:pos="1605"/>
          <w:tab w:val="left" w:pos="2969"/>
        </w:tabs>
        <w:spacing w:after="0" w:line="240" w:lineRule="auto"/>
        <w:ind w:left="-13"/>
        <w:rPr>
          <w:rFonts w:ascii="Times New Roman" w:eastAsia="Times New Roman" w:hAnsi="Times New Roman" w:cs="Times New Roman"/>
          <w:sz w:val="24"/>
          <w:szCs w:val="24"/>
        </w:rPr>
      </w:pPr>
      <w:r w:rsidRPr="00DE5266">
        <w:rPr>
          <w:rFonts w:ascii="Times New Roman" w:eastAsia="Times New Roman" w:hAnsi="Times New Roman" w:cs="Times New Roman"/>
          <w:sz w:val="24"/>
          <w:szCs w:val="24"/>
        </w:rPr>
        <w:tab/>
      </w:r>
      <w:r w:rsidRPr="00DE5266">
        <w:rPr>
          <w:rFonts w:ascii="Times New Roman" w:eastAsia="Times New Roman" w:hAnsi="Times New Roman" w:cs="Times New Roman"/>
          <w:sz w:val="24"/>
          <w:szCs w:val="24"/>
        </w:rPr>
        <w:tab/>
      </w:r>
    </w:p>
    <w:p w:rsidR="001952FC" w:rsidRPr="00DE5266" w:rsidRDefault="001952FC" w:rsidP="001952FC">
      <w:pPr>
        <w:tabs>
          <w:tab w:val="left" w:pos="1618"/>
          <w:tab w:val="left" w:pos="2982"/>
        </w:tabs>
        <w:spacing w:after="0" w:line="240" w:lineRule="auto"/>
        <w:rPr>
          <w:rFonts w:ascii="Arial" w:eastAsia="Times New Roman" w:hAnsi="Arial" w:cs="Arial"/>
          <w:color w:val="000000"/>
          <w:sz w:val="24"/>
          <w:szCs w:val="24"/>
        </w:rPr>
      </w:pPr>
      <w:r w:rsidRPr="00DE5266">
        <w:rPr>
          <w:rFonts w:ascii="Arial" w:eastAsia="Times New Roman" w:hAnsi="Arial" w:cs="Arial"/>
          <w:color w:val="000000"/>
          <w:sz w:val="24"/>
          <w:szCs w:val="24"/>
        </w:rPr>
        <w:t> </w:t>
      </w:r>
      <w:r w:rsidRPr="00DE5266">
        <w:rPr>
          <w:rFonts w:ascii="Arial" w:eastAsia="Times New Roman" w:hAnsi="Arial" w:cs="Arial"/>
          <w:color w:val="000000"/>
          <w:sz w:val="24"/>
          <w:szCs w:val="24"/>
        </w:rPr>
        <w:tab/>
        <w:t> </w:t>
      </w:r>
      <w:r w:rsidRPr="00DE5266">
        <w:rPr>
          <w:rFonts w:ascii="Arial" w:eastAsia="Times New Roman" w:hAnsi="Arial" w:cs="Arial"/>
          <w:color w:val="000000"/>
          <w:sz w:val="24"/>
          <w:szCs w:val="24"/>
        </w:rPr>
        <w:tab/>
      </w:r>
    </w:p>
    <w:p w:rsidR="001952FC" w:rsidRPr="00DE5266" w:rsidRDefault="001952FC" w:rsidP="001952FC">
      <w:pPr>
        <w:tabs>
          <w:tab w:val="left" w:pos="1618"/>
          <w:tab w:val="left" w:pos="2982"/>
        </w:tabs>
        <w:spacing w:after="0" w:line="240" w:lineRule="auto"/>
        <w:rPr>
          <w:rFonts w:ascii="Arial" w:eastAsia="Times New Roman" w:hAnsi="Arial" w:cs="Arial"/>
          <w:b/>
          <w:bCs/>
          <w:color w:val="000000"/>
          <w:sz w:val="24"/>
          <w:szCs w:val="24"/>
        </w:rPr>
      </w:pPr>
    </w:p>
    <w:p w:rsidR="001952FC" w:rsidRPr="00DE5266" w:rsidRDefault="001952FC" w:rsidP="001952FC">
      <w:pPr>
        <w:tabs>
          <w:tab w:val="left" w:pos="1618"/>
          <w:tab w:val="left" w:pos="2982"/>
        </w:tabs>
        <w:spacing w:after="0" w:line="240" w:lineRule="auto"/>
        <w:rPr>
          <w:rFonts w:ascii="Arial" w:eastAsia="Times New Roman" w:hAnsi="Arial" w:cs="Arial"/>
          <w:color w:val="000000"/>
          <w:sz w:val="24"/>
          <w:szCs w:val="24"/>
        </w:rPr>
      </w:pPr>
      <w:r w:rsidRPr="00DE5266">
        <w:rPr>
          <w:rFonts w:ascii="Arial" w:eastAsia="Times New Roman" w:hAnsi="Arial" w:cs="Arial"/>
          <w:color w:val="000000"/>
          <w:sz w:val="24"/>
          <w:szCs w:val="24"/>
        </w:rPr>
        <w:tab/>
      </w:r>
      <w:r w:rsidRPr="00DE5266">
        <w:rPr>
          <w:rFonts w:ascii="Arial" w:eastAsia="Times New Roman" w:hAnsi="Arial" w:cs="Arial"/>
          <w:color w:val="000000"/>
          <w:sz w:val="24"/>
          <w:szCs w:val="24"/>
        </w:rPr>
        <w:tab/>
      </w:r>
    </w:p>
    <w:p w:rsidR="001952FC" w:rsidRPr="00BB2DC2" w:rsidRDefault="00BB2DC2" w:rsidP="00BB2DC2">
      <w:pPr>
        <w:tabs>
          <w:tab w:val="left" w:pos="1605"/>
          <w:tab w:val="left" w:pos="2969"/>
        </w:tabs>
        <w:spacing w:after="0" w:line="240" w:lineRule="auto"/>
        <w:ind w:left="-13"/>
        <w:rPr>
          <w:rFonts w:ascii="Times New Roman" w:eastAsia="Times New Roman" w:hAnsi="Times New Roman" w:cs="Times New Roman"/>
          <w:b/>
          <w:bCs/>
          <w:sz w:val="32"/>
          <w:szCs w:val="32"/>
        </w:rPr>
      </w:pPr>
      <w:proofErr w:type="spellStart"/>
      <w:proofErr w:type="gramStart"/>
      <w:r w:rsidRPr="00BB2DC2">
        <w:rPr>
          <w:rFonts w:ascii="Times New Roman" w:eastAsia="Times New Roman" w:hAnsi="Times New Roman" w:cs="Times New Roman"/>
          <w:b/>
          <w:bCs/>
          <w:sz w:val="32"/>
          <w:szCs w:val="32"/>
        </w:rPr>
        <w:t>mucopolysaccharidoses</w:t>
      </w:r>
      <w:proofErr w:type="spellEnd"/>
      <w:proofErr w:type="gramEnd"/>
      <w:r w:rsidR="001952FC" w:rsidRPr="00BB2DC2">
        <w:rPr>
          <w:rFonts w:ascii="Times New Roman" w:eastAsia="Times New Roman" w:hAnsi="Times New Roman" w:cs="Times New Roman"/>
          <w:b/>
          <w:bCs/>
          <w:sz w:val="32"/>
          <w:szCs w:val="32"/>
        </w:rPr>
        <w:tab/>
      </w:r>
      <w:r w:rsidR="001952FC" w:rsidRPr="00BB2DC2">
        <w:rPr>
          <w:rFonts w:ascii="Times New Roman" w:eastAsia="Times New Roman" w:hAnsi="Times New Roman" w:cs="Times New Roman"/>
          <w:b/>
          <w:bCs/>
          <w:sz w:val="32"/>
          <w:szCs w:val="32"/>
        </w:rPr>
        <w:tab/>
      </w:r>
    </w:p>
    <w:p w:rsidR="001952FC" w:rsidRPr="00DE5266" w:rsidRDefault="001952FC" w:rsidP="001952FC">
      <w:pPr>
        <w:tabs>
          <w:tab w:val="left" w:pos="1618"/>
          <w:tab w:val="left" w:pos="2982"/>
        </w:tabs>
        <w:spacing w:after="0" w:line="240" w:lineRule="auto"/>
        <w:rPr>
          <w:rFonts w:ascii="Arial" w:eastAsia="Times New Roman" w:hAnsi="Arial" w:cs="Arial"/>
          <w:color w:val="000000"/>
          <w:sz w:val="24"/>
          <w:szCs w:val="24"/>
        </w:rPr>
      </w:pPr>
      <w:r w:rsidRPr="00DE5266">
        <w:rPr>
          <w:rFonts w:ascii="Arial" w:eastAsia="Times New Roman" w:hAnsi="Arial" w:cs="Arial"/>
          <w:color w:val="000000"/>
          <w:sz w:val="24"/>
          <w:szCs w:val="24"/>
        </w:rPr>
        <w:t> </w:t>
      </w:r>
      <w:r w:rsidRPr="00DE5266">
        <w:rPr>
          <w:rFonts w:ascii="Arial" w:eastAsia="Times New Roman" w:hAnsi="Arial" w:cs="Arial"/>
          <w:color w:val="000000"/>
          <w:sz w:val="24"/>
          <w:szCs w:val="24"/>
        </w:rPr>
        <w:tab/>
        <w:t> </w:t>
      </w:r>
      <w:r w:rsidRPr="00DE5266">
        <w:rPr>
          <w:rFonts w:ascii="Arial" w:eastAsia="Times New Roman" w:hAnsi="Arial" w:cs="Arial"/>
          <w:color w:val="000000"/>
          <w:sz w:val="24"/>
          <w:szCs w:val="24"/>
        </w:rPr>
        <w:tab/>
      </w:r>
    </w:p>
    <w:p w:rsidR="008057A9" w:rsidRPr="00DE5266" w:rsidRDefault="00096328" w:rsidP="00DE5266">
      <w:pPr>
        <w:spacing w:after="0" w:line="240" w:lineRule="auto"/>
        <w:ind w:left="360"/>
        <w:rPr>
          <w:rFonts w:ascii="Arial" w:hAnsi="Arial" w:cs="Arial"/>
          <w:b/>
          <w:bCs/>
          <w:color w:val="000000"/>
          <w:sz w:val="24"/>
          <w:szCs w:val="24"/>
        </w:rPr>
      </w:pPr>
      <w:r w:rsidRPr="00DE5266">
        <w:rPr>
          <w:rFonts w:ascii="Arial" w:hAnsi="Arial" w:cs="Arial"/>
          <w:b/>
          <w:bCs/>
          <w:color w:val="000000"/>
          <w:sz w:val="24"/>
          <w:szCs w:val="24"/>
          <w:u w:val="single"/>
        </w:rPr>
        <w:t xml:space="preserve">Hurler </w:t>
      </w:r>
      <w:proofErr w:type="gramStart"/>
      <w:r w:rsidRPr="00DE5266">
        <w:rPr>
          <w:rFonts w:ascii="Arial" w:hAnsi="Arial" w:cs="Arial"/>
          <w:b/>
          <w:bCs/>
          <w:color w:val="000000"/>
          <w:sz w:val="24"/>
          <w:szCs w:val="24"/>
          <w:u w:val="single"/>
        </w:rPr>
        <w:t>syndrome</w:t>
      </w:r>
      <w:r w:rsidRPr="00DE5266">
        <w:rPr>
          <w:rFonts w:ascii="Arial" w:hAnsi="Arial" w:cs="Arial"/>
          <w:b/>
          <w:bCs/>
          <w:color w:val="000000"/>
          <w:sz w:val="24"/>
          <w:szCs w:val="24"/>
        </w:rPr>
        <w:t>:</w:t>
      </w:r>
      <w:proofErr w:type="gramEnd"/>
      <w:r w:rsidRPr="00DE5266">
        <w:rPr>
          <w:rFonts w:ascii="Arial" w:hAnsi="Arial" w:cs="Arial"/>
          <w:b/>
          <w:bCs/>
          <w:color w:val="000000"/>
          <w:sz w:val="24"/>
          <w:szCs w:val="24"/>
        </w:rPr>
        <w:t>(MPS1)</w:t>
      </w:r>
    </w:p>
    <w:p w:rsidR="008057A9" w:rsidRPr="00DE5266" w:rsidRDefault="00096328" w:rsidP="00E7532F">
      <w:pPr>
        <w:numPr>
          <w:ilvl w:val="0"/>
          <w:numId w:val="9"/>
        </w:numPr>
        <w:spacing w:after="0" w:line="240" w:lineRule="auto"/>
        <w:rPr>
          <w:rFonts w:ascii="Arial" w:hAnsi="Arial" w:cs="Arial"/>
          <w:color w:val="000000"/>
          <w:sz w:val="24"/>
          <w:szCs w:val="24"/>
        </w:rPr>
      </w:pPr>
      <w:r w:rsidRPr="00DE5266">
        <w:rPr>
          <w:rFonts w:ascii="Arial" w:hAnsi="Arial" w:cs="Arial"/>
          <w:color w:val="000000"/>
          <w:sz w:val="24"/>
          <w:szCs w:val="24"/>
        </w:rPr>
        <w:t xml:space="preserve">AR disorder caused by deficiency of </w:t>
      </w:r>
      <w:r w:rsidRPr="00DE5266">
        <w:rPr>
          <w:rFonts w:ascii="Arial" w:hAnsi="Arial" w:cs="Arial"/>
          <w:color w:val="000000"/>
          <w:sz w:val="24"/>
          <w:szCs w:val="24"/>
          <w:lang w:val="el-GR"/>
        </w:rPr>
        <w:t>α</w:t>
      </w:r>
      <w:r w:rsidRPr="00DE5266">
        <w:rPr>
          <w:rFonts w:ascii="Arial" w:hAnsi="Arial" w:cs="Arial"/>
          <w:color w:val="000000"/>
          <w:sz w:val="24"/>
          <w:szCs w:val="24"/>
        </w:rPr>
        <w:t>-</w:t>
      </w:r>
      <w:proofErr w:type="spellStart"/>
      <w:r w:rsidRPr="00DE5266">
        <w:rPr>
          <w:rFonts w:ascii="Arial" w:hAnsi="Arial" w:cs="Arial"/>
          <w:color w:val="000000"/>
          <w:sz w:val="24"/>
          <w:szCs w:val="24"/>
        </w:rPr>
        <w:t>iduronidase</w:t>
      </w:r>
      <w:proofErr w:type="spellEnd"/>
      <w:r w:rsidRPr="00DE5266">
        <w:rPr>
          <w:rFonts w:ascii="Arial" w:hAnsi="Arial" w:cs="Arial"/>
          <w:color w:val="000000"/>
          <w:sz w:val="24"/>
          <w:szCs w:val="24"/>
        </w:rPr>
        <w:t xml:space="preserve">. </w:t>
      </w:r>
    </w:p>
    <w:p w:rsidR="008057A9" w:rsidRPr="00DE5266" w:rsidRDefault="00096328" w:rsidP="00E7532F">
      <w:pPr>
        <w:numPr>
          <w:ilvl w:val="0"/>
          <w:numId w:val="9"/>
        </w:numPr>
        <w:spacing w:after="0" w:line="240" w:lineRule="auto"/>
        <w:rPr>
          <w:rFonts w:ascii="Arial" w:hAnsi="Arial" w:cs="Arial"/>
          <w:color w:val="000000"/>
          <w:sz w:val="24"/>
          <w:szCs w:val="24"/>
        </w:rPr>
      </w:pPr>
      <w:r w:rsidRPr="00DE5266">
        <w:rPr>
          <w:rFonts w:ascii="Arial" w:hAnsi="Arial" w:cs="Arial"/>
          <w:color w:val="000000"/>
          <w:sz w:val="24"/>
          <w:szCs w:val="24"/>
        </w:rPr>
        <w:t xml:space="preserve">Signs and symptoms occur due to accumulation of </w:t>
      </w:r>
      <w:proofErr w:type="spellStart"/>
      <w:r w:rsidRPr="00DE5266">
        <w:rPr>
          <w:rFonts w:ascii="Arial" w:hAnsi="Arial" w:cs="Arial"/>
          <w:color w:val="000000"/>
          <w:sz w:val="24"/>
          <w:szCs w:val="24"/>
        </w:rPr>
        <w:t>heparan</w:t>
      </w:r>
      <w:proofErr w:type="spellEnd"/>
      <w:r w:rsidRPr="00DE5266">
        <w:rPr>
          <w:rFonts w:ascii="Arial" w:hAnsi="Arial" w:cs="Arial"/>
          <w:color w:val="000000"/>
          <w:sz w:val="24"/>
          <w:szCs w:val="24"/>
        </w:rPr>
        <w:t xml:space="preserve"> and </w:t>
      </w:r>
      <w:proofErr w:type="spellStart"/>
      <w:r w:rsidRPr="00DE5266">
        <w:rPr>
          <w:rFonts w:ascii="Arial" w:hAnsi="Arial" w:cs="Arial"/>
          <w:color w:val="000000"/>
          <w:sz w:val="24"/>
          <w:szCs w:val="24"/>
        </w:rPr>
        <w:t>dermatan</w:t>
      </w:r>
      <w:proofErr w:type="spellEnd"/>
      <w:r w:rsidRPr="00DE5266">
        <w:rPr>
          <w:rFonts w:ascii="Arial" w:hAnsi="Arial" w:cs="Arial"/>
          <w:color w:val="000000"/>
          <w:sz w:val="24"/>
          <w:szCs w:val="24"/>
        </w:rPr>
        <w:t xml:space="preserve"> </w:t>
      </w:r>
      <w:proofErr w:type="spellStart"/>
      <w:r w:rsidRPr="00DE5266">
        <w:rPr>
          <w:rFonts w:ascii="Arial" w:hAnsi="Arial" w:cs="Arial"/>
          <w:color w:val="000000"/>
          <w:sz w:val="24"/>
          <w:szCs w:val="24"/>
        </w:rPr>
        <w:t>sulphate</w:t>
      </w:r>
      <w:proofErr w:type="spellEnd"/>
      <w:r w:rsidRPr="00DE5266">
        <w:rPr>
          <w:rFonts w:ascii="Arial" w:hAnsi="Arial" w:cs="Arial"/>
          <w:color w:val="000000"/>
          <w:sz w:val="24"/>
          <w:szCs w:val="24"/>
        </w:rPr>
        <w:t>.</w:t>
      </w:r>
    </w:p>
    <w:p w:rsidR="00DE5266" w:rsidRPr="00DE5266" w:rsidRDefault="00DE5266" w:rsidP="00DE5266">
      <w:pPr>
        <w:spacing w:after="0" w:line="240" w:lineRule="auto"/>
        <w:ind w:left="720"/>
        <w:rPr>
          <w:rFonts w:ascii="Arial" w:hAnsi="Arial" w:cs="Arial"/>
          <w:color w:val="000000"/>
          <w:sz w:val="24"/>
          <w:szCs w:val="24"/>
        </w:rPr>
      </w:pPr>
    </w:p>
    <w:p w:rsidR="008057A9" w:rsidRPr="00DE5266" w:rsidRDefault="00096328" w:rsidP="00E7532F">
      <w:pPr>
        <w:numPr>
          <w:ilvl w:val="0"/>
          <w:numId w:val="9"/>
        </w:numPr>
        <w:spacing w:after="0" w:line="240" w:lineRule="auto"/>
        <w:rPr>
          <w:rFonts w:ascii="Arial" w:hAnsi="Arial" w:cs="Arial"/>
          <w:color w:val="000000"/>
          <w:sz w:val="24"/>
          <w:szCs w:val="24"/>
        </w:rPr>
      </w:pPr>
      <w:r w:rsidRPr="00DE5266">
        <w:rPr>
          <w:rFonts w:ascii="Arial" w:hAnsi="Arial" w:cs="Arial"/>
          <w:color w:val="000000"/>
          <w:sz w:val="24"/>
          <w:szCs w:val="24"/>
          <w:u w:val="single"/>
        </w:rPr>
        <w:t xml:space="preserve">Clinical features: </w:t>
      </w:r>
      <w:r w:rsidRPr="00DE5266">
        <w:rPr>
          <w:rFonts w:ascii="Arial" w:hAnsi="Arial" w:cs="Arial"/>
          <w:color w:val="000000"/>
          <w:sz w:val="24"/>
          <w:szCs w:val="24"/>
        </w:rPr>
        <w:t xml:space="preserve">usually normal at birth. </w:t>
      </w:r>
    </w:p>
    <w:p w:rsidR="002726D5" w:rsidRPr="00DE5266" w:rsidRDefault="002726D5" w:rsidP="00DE5266">
      <w:pPr>
        <w:spacing w:after="0" w:line="240" w:lineRule="auto"/>
        <w:ind w:left="990"/>
        <w:rPr>
          <w:rFonts w:ascii="Arial" w:hAnsi="Arial" w:cs="Arial"/>
          <w:color w:val="000000"/>
          <w:sz w:val="24"/>
          <w:szCs w:val="24"/>
        </w:rPr>
      </w:pPr>
      <w:r w:rsidRPr="00DE5266">
        <w:rPr>
          <w:rFonts w:ascii="Arial" w:hAnsi="Arial" w:cs="Arial"/>
          <w:color w:val="000000"/>
          <w:sz w:val="24"/>
          <w:szCs w:val="24"/>
        </w:rPr>
        <w:t>Short stature</w:t>
      </w:r>
    </w:p>
    <w:p w:rsidR="002726D5" w:rsidRPr="00DE5266" w:rsidRDefault="002726D5" w:rsidP="00DE5266">
      <w:pPr>
        <w:spacing w:after="0" w:line="240" w:lineRule="auto"/>
        <w:ind w:left="990"/>
        <w:rPr>
          <w:rFonts w:ascii="Arial" w:hAnsi="Arial" w:cs="Arial"/>
          <w:color w:val="000000"/>
          <w:sz w:val="24"/>
          <w:szCs w:val="24"/>
        </w:rPr>
      </w:pPr>
      <w:r w:rsidRPr="00DE5266">
        <w:rPr>
          <w:rFonts w:ascii="Arial" w:hAnsi="Arial" w:cs="Arial"/>
          <w:color w:val="000000"/>
          <w:sz w:val="24"/>
          <w:szCs w:val="24"/>
        </w:rPr>
        <w:t xml:space="preserve">Short </w:t>
      </w:r>
      <w:proofErr w:type="gramStart"/>
      <w:r w:rsidRPr="00DE5266">
        <w:rPr>
          <w:rFonts w:ascii="Arial" w:hAnsi="Arial" w:cs="Arial"/>
          <w:color w:val="000000"/>
          <w:sz w:val="24"/>
          <w:szCs w:val="24"/>
        </w:rPr>
        <w:t>neck ,</w:t>
      </w:r>
      <w:proofErr w:type="gramEnd"/>
      <w:r w:rsidRPr="00DE5266">
        <w:rPr>
          <w:rFonts w:ascii="Arial" w:hAnsi="Arial" w:cs="Arial"/>
          <w:color w:val="000000"/>
          <w:sz w:val="24"/>
          <w:szCs w:val="24"/>
        </w:rPr>
        <w:t xml:space="preserve"> low hair line</w:t>
      </w:r>
    </w:p>
    <w:p w:rsidR="002726D5" w:rsidRPr="00DE5266" w:rsidRDefault="002726D5" w:rsidP="00DE5266">
      <w:pPr>
        <w:spacing w:after="0" w:line="240" w:lineRule="auto"/>
        <w:ind w:left="990"/>
        <w:rPr>
          <w:rFonts w:ascii="Arial" w:hAnsi="Arial" w:cs="Arial"/>
          <w:color w:val="000000"/>
          <w:sz w:val="24"/>
          <w:szCs w:val="24"/>
        </w:rPr>
      </w:pPr>
      <w:r w:rsidRPr="00DE5266">
        <w:rPr>
          <w:rFonts w:ascii="Arial" w:hAnsi="Arial" w:cs="Arial"/>
          <w:color w:val="000000"/>
          <w:sz w:val="24"/>
          <w:szCs w:val="24"/>
        </w:rPr>
        <w:t>Mental retardation</w:t>
      </w:r>
    </w:p>
    <w:p w:rsidR="002726D5" w:rsidRPr="00DE5266" w:rsidRDefault="002726D5" w:rsidP="00DE5266">
      <w:pPr>
        <w:spacing w:after="0" w:line="240" w:lineRule="auto"/>
        <w:ind w:left="990"/>
        <w:rPr>
          <w:rFonts w:ascii="Arial" w:hAnsi="Arial" w:cs="Arial"/>
          <w:color w:val="000000"/>
          <w:sz w:val="24"/>
          <w:szCs w:val="24"/>
        </w:rPr>
      </w:pPr>
      <w:proofErr w:type="spellStart"/>
      <w:r w:rsidRPr="00DE5266">
        <w:rPr>
          <w:rFonts w:ascii="Arial" w:hAnsi="Arial" w:cs="Arial"/>
          <w:color w:val="000000"/>
          <w:sz w:val="24"/>
          <w:szCs w:val="24"/>
        </w:rPr>
        <w:t>Hepatosplenomegaly</w:t>
      </w:r>
      <w:proofErr w:type="spellEnd"/>
      <w:r w:rsidRPr="00DE5266">
        <w:rPr>
          <w:rFonts w:ascii="Arial" w:hAnsi="Arial" w:cs="Arial"/>
          <w:color w:val="000000"/>
          <w:sz w:val="24"/>
          <w:szCs w:val="24"/>
        </w:rPr>
        <w:t xml:space="preserve"> </w:t>
      </w:r>
    </w:p>
    <w:p w:rsidR="001952FC" w:rsidRPr="00DE5266" w:rsidRDefault="002726D5" w:rsidP="00DE5266">
      <w:pPr>
        <w:spacing w:after="0" w:line="240" w:lineRule="auto"/>
        <w:ind w:left="990"/>
        <w:rPr>
          <w:rFonts w:ascii="Arial" w:hAnsi="Arial" w:cs="Arial"/>
          <w:color w:val="000000"/>
          <w:sz w:val="24"/>
          <w:szCs w:val="24"/>
        </w:rPr>
      </w:pPr>
      <w:r w:rsidRPr="00DE5266">
        <w:rPr>
          <w:rFonts w:ascii="Arial" w:hAnsi="Arial" w:cs="Arial"/>
          <w:color w:val="000000"/>
          <w:sz w:val="24"/>
          <w:szCs w:val="24"/>
        </w:rPr>
        <w:t>Stiff joint.</w:t>
      </w:r>
    </w:p>
    <w:p w:rsidR="008057A9" w:rsidRPr="00DE5266" w:rsidRDefault="00096328" w:rsidP="00DE5266">
      <w:pPr>
        <w:spacing w:after="0" w:line="240" w:lineRule="auto"/>
        <w:ind w:left="990"/>
        <w:rPr>
          <w:rFonts w:ascii="Arial" w:hAnsi="Arial" w:cs="Arial"/>
          <w:color w:val="000000"/>
          <w:sz w:val="24"/>
          <w:szCs w:val="24"/>
        </w:rPr>
      </w:pPr>
      <w:r w:rsidRPr="00DE5266">
        <w:rPr>
          <w:rFonts w:ascii="Arial" w:hAnsi="Arial" w:cs="Arial"/>
          <w:color w:val="000000"/>
          <w:sz w:val="24"/>
          <w:szCs w:val="24"/>
        </w:rPr>
        <w:t>Inguinal and umbilical hernia</w:t>
      </w:r>
    </w:p>
    <w:p w:rsidR="008057A9" w:rsidRPr="00DE5266" w:rsidRDefault="00096328" w:rsidP="00DE5266">
      <w:pPr>
        <w:spacing w:after="0" w:line="240" w:lineRule="auto"/>
        <w:ind w:left="990"/>
        <w:rPr>
          <w:rFonts w:ascii="Arial" w:hAnsi="Arial" w:cs="Arial"/>
          <w:color w:val="000000"/>
          <w:sz w:val="24"/>
          <w:szCs w:val="24"/>
        </w:rPr>
      </w:pPr>
      <w:r w:rsidRPr="00DE5266">
        <w:rPr>
          <w:rFonts w:ascii="Arial" w:hAnsi="Arial" w:cs="Arial"/>
          <w:color w:val="000000"/>
          <w:sz w:val="24"/>
          <w:szCs w:val="24"/>
        </w:rPr>
        <w:t>Coarse facial features:</w:t>
      </w:r>
    </w:p>
    <w:p w:rsidR="002726D5" w:rsidRPr="00DE5266" w:rsidRDefault="002726D5" w:rsidP="00DE5266">
      <w:pPr>
        <w:spacing w:after="0" w:line="240" w:lineRule="auto"/>
        <w:ind w:left="990"/>
        <w:rPr>
          <w:rFonts w:ascii="Arial" w:hAnsi="Arial" w:cs="Arial"/>
          <w:color w:val="000000"/>
          <w:sz w:val="24"/>
          <w:szCs w:val="24"/>
        </w:rPr>
      </w:pPr>
      <w:r w:rsidRPr="00DE5266">
        <w:rPr>
          <w:rFonts w:ascii="Arial" w:hAnsi="Arial" w:cs="Arial"/>
          <w:color w:val="000000"/>
          <w:sz w:val="24"/>
          <w:szCs w:val="24"/>
        </w:rPr>
        <w:t xml:space="preserve">  </w:t>
      </w:r>
      <w:proofErr w:type="gramStart"/>
      <w:r w:rsidRPr="00DE5266">
        <w:rPr>
          <w:rFonts w:ascii="Arial" w:hAnsi="Arial" w:cs="Arial"/>
          <w:color w:val="000000"/>
          <w:sz w:val="24"/>
          <w:szCs w:val="24"/>
        </w:rPr>
        <w:t>( depressed</w:t>
      </w:r>
      <w:proofErr w:type="gramEnd"/>
      <w:r w:rsidRPr="00DE5266">
        <w:rPr>
          <w:rFonts w:ascii="Arial" w:hAnsi="Arial" w:cs="Arial"/>
          <w:color w:val="000000"/>
          <w:sz w:val="24"/>
          <w:szCs w:val="24"/>
        </w:rPr>
        <w:t xml:space="preserve"> nasal </w:t>
      </w:r>
      <w:proofErr w:type="spellStart"/>
      <w:r w:rsidRPr="00DE5266">
        <w:rPr>
          <w:rFonts w:ascii="Arial" w:hAnsi="Arial" w:cs="Arial"/>
          <w:color w:val="000000"/>
          <w:sz w:val="24"/>
          <w:szCs w:val="24"/>
        </w:rPr>
        <w:t>bridge,large</w:t>
      </w:r>
      <w:proofErr w:type="spellEnd"/>
      <w:r w:rsidRPr="00DE5266">
        <w:rPr>
          <w:rFonts w:ascii="Arial" w:hAnsi="Arial" w:cs="Arial"/>
          <w:color w:val="000000"/>
          <w:sz w:val="24"/>
          <w:szCs w:val="24"/>
        </w:rPr>
        <w:t xml:space="preserve"> prominent</w:t>
      </w:r>
    </w:p>
    <w:p w:rsidR="002726D5" w:rsidRPr="00DE5266" w:rsidRDefault="002726D5" w:rsidP="00DE5266">
      <w:pPr>
        <w:spacing w:after="0" w:line="240" w:lineRule="auto"/>
        <w:ind w:left="990"/>
        <w:rPr>
          <w:rFonts w:ascii="Arial" w:hAnsi="Arial" w:cs="Arial"/>
          <w:color w:val="000000"/>
          <w:sz w:val="24"/>
          <w:szCs w:val="24"/>
        </w:rPr>
      </w:pPr>
      <w:r w:rsidRPr="00DE5266">
        <w:rPr>
          <w:rFonts w:ascii="Arial" w:hAnsi="Arial" w:cs="Arial"/>
          <w:color w:val="000000"/>
          <w:sz w:val="24"/>
          <w:szCs w:val="24"/>
        </w:rPr>
        <w:t xml:space="preserve">   </w:t>
      </w:r>
      <w:proofErr w:type="spellStart"/>
      <w:proofErr w:type="gramStart"/>
      <w:r w:rsidRPr="00DE5266">
        <w:rPr>
          <w:rFonts w:ascii="Arial" w:hAnsi="Arial" w:cs="Arial"/>
          <w:color w:val="000000"/>
          <w:sz w:val="24"/>
          <w:szCs w:val="24"/>
        </w:rPr>
        <w:t>Tounge</w:t>
      </w:r>
      <w:proofErr w:type="spellEnd"/>
      <w:r w:rsidRPr="00DE5266">
        <w:rPr>
          <w:rFonts w:ascii="Arial" w:hAnsi="Arial" w:cs="Arial"/>
          <w:color w:val="000000"/>
          <w:sz w:val="24"/>
          <w:szCs w:val="24"/>
        </w:rPr>
        <w:t xml:space="preserve"> ,corneal</w:t>
      </w:r>
      <w:proofErr w:type="gramEnd"/>
      <w:r w:rsidRPr="00DE5266">
        <w:rPr>
          <w:rFonts w:ascii="Arial" w:hAnsi="Arial" w:cs="Arial"/>
          <w:color w:val="000000"/>
          <w:sz w:val="24"/>
          <w:szCs w:val="24"/>
        </w:rPr>
        <w:t xml:space="preserve"> opacity, copious nasal </w:t>
      </w:r>
      <w:proofErr w:type="spellStart"/>
      <w:r w:rsidRPr="00DE5266">
        <w:rPr>
          <w:rFonts w:ascii="Arial" w:hAnsi="Arial" w:cs="Arial"/>
          <w:color w:val="000000"/>
          <w:sz w:val="24"/>
          <w:szCs w:val="24"/>
        </w:rPr>
        <w:t>secreation</w:t>
      </w:r>
      <w:proofErr w:type="spellEnd"/>
      <w:r w:rsidRPr="00DE5266">
        <w:rPr>
          <w:rFonts w:ascii="Arial" w:hAnsi="Arial" w:cs="Arial"/>
          <w:color w:val="000000"/>
          <w:sz w:val="24"/>
          <w:szCs w:val="24"/>
        </w:rPr>
        <w:t>).</w:t>
      </w:r>
    </w:p>
    <w:p w:rsidR="002726D5" w:rsidRPr="00DE5266" w:rsidRDefault="002726D5" w:rsidP="00DE5266">
      <w:pPr>
        <w:spacing w:after="0" w:line="240" w:lineRule="auto"/>
        <w:ind w:left="990"/>
        <w:rPr>
          <w:rFonts w:ascii="Arial" w:hAnsi="Arial" w:cs="Arial"/>
          <w:color w:val="000000"/>
          <w:sz w:val="24"/>
          <w:szCs w:val="24"/>
        </w:rPr>
      </w:pPr>
      <w:r w:rsidRPr="00DE5266">
        <w:rPr>
          <w:rFonts w:ascii="Arial" w:hAnsi="Arial" w:cs="Arial"/>
          <w:color w:val="000000"/>
          <w:sz w:val="24"/>
          <w:szCs w:val="24"/>
        </w:rPr>
        <w:t>.recurrent chest and ear infection</w:t>
      </w:r>
    </w:p>
    <w:p w:rsidR="002726D5" w:rsidRPr="00DE5266" w:rsidRDefault="002726D5" w:rsidP="00DE5266">
      <w:pPr>
        <w:spacing w:after="0" w:line="240" w:lineRule="auto"/>
        <w:ind w:left="990"/>
        <w:rPr>
          <w:rFonts w:ascii="Arial" w:hAnsi="Arial" w:cs="Arial"/>
          <w:color w:val="000000"/>
          <w:sz w:val="24"/>
          <w:szCs w:val="24"/>
        </w:rPr>
      </w:pPr>
      <w:r w:rsidRPr="00DE5266">
        <w:rPr>
          <w:rFonts w:ascii="Arial" w:hAnsi="Arial" w:cs="Arial"/>
          <w:color w:val="000000"/>
          <w:sz w:val="24"/>
          <w:szCs w:val="24"/>
        </w:rPr>
        <w:t>Developmental delay mainly by end of 1</w:t>
      </w:r>
      <w:r w:rsidRPr="00DE5266">
        <w:rPr>
          <w:rFonts w:ascii="Arial" w:hAnsi="Arial" w:cs="Arial"/>
          <w:color w:val="000000"/>
          <w:sz w:val="24"/>
          <w:szCs w:val="24"/>
          <w:vertAlign w:val="superscript"/>
        </w:rPr>
        <w:t>st</w:t>
      </w:r>
      <w:r w:rsidRPr="00DE5266">
        <w:rPr>
          <w:rFonts w:ascii="Arial" w:hAnsi="Arial" w:cs="Arial"/>
          <w:color w:val="000000"/>
          <w:sz w:val="24"/>
          <w:szCs w:val="24"/>
        </w:rPr>
        <w:t xml:space="preserve"> Year. . </w:t>
      </w:r>
    </w:p>
    <w:p w:rsidR="002726D5" w:rsidRPr="00DE5266" w:rsidRDefault="002726D5" w:rsidP="00DE5266">
      <w:pPr>
        <w:spacing w:after="0" w:line="240" w:lineRule="auto"/>
        <w:ind w:left="990"/>
        <w:rPr>
          <w:rFonts w:ascii="Arial" w:hAnsi="Arial" w:cs="Arial"/>
          <w:color w:val="000000"/>
          <w:sz w:val="24"/>
          <w:szCs w:val="24"/>
        </w:rPr>
      </w:pPr>
      <w:r w:rsidRPr="00DE5266">
        <w:rPr>
          <w:rFonts w:ascii="Arial" w:hAnsi="Arial" w:cs="Arial"/>
          <w:color w:val="000000"/>
          <w:sz w:val="24"/>
          <w:szCs w:val="24"/>
        </w:rPr>
        <w:t>.Cardiomyopathy and aortic valve regurgitation</w:t>
      </w:r>
    </w:p>
    <w:p w:rsidR="00DE5266" w:rsidRPr="00DE5266" w:rsidRDefault="00DE5266" w:rsidP="00DE5266">
      <w:pPr>
        <w:spacing w:after="0" w:line="240" w:lineRule="auto"/>
        <w:rPr>
          <w:rFonts w:ascii="Arial" w:hAnsi="Arial" w:cs="Arial"/>
          <w:b/>
          <w:bCs/>
          <w:color w:val="000000"/>
          <w:sz w:val="24"/>
          <w:szCs w:val="24"/>
          <w:u w:val="single"/>
        </w:rPr>
      </w:pPr>
    </w:p>
    <w:p w:rsidR="008057A9" w:rsidRPr="00DE5266" w:rsidRDefault="00096328" w:rsidP="00DE5266">
      <w:pPr>
        <w:spacing w:after="0" w:line="240" w:lineRule="auto"/>
        <w:rPr>
          <w:rFonts w:ascii="Arial" w:hAnsi="Arial" w:cs="Arial"/>
          <w:b/>
          <w:bCs/>
          <w:color w:val="000000"/>
          <w:sz w:val="24"/>
          <w:szCs w:val="24"/>
        </w:rPr>
      </w:pPr>
      <w:r w:rsidRPr="00DE5266">
        <w:rPr>
          <w:rFonts w:ascii="Arial" w:hAnsi="Arial" w:cs="Arial"/>
          <w:b/>
          <w:bCs/>
          <w:color w:val="000000"/>
          <w:sz w:val="24"/>
          <w:szCs w:val="24"/>
          <w:u w:val="single"/>
        </w:rPr>
        <w:t>Diagnosis</w:t>
      </w:r>
      <w:r w:rsidRPr="00DE5266">
        <w:rPr>
          <w:rFonts w:ascii="Arial" w:hAnsi="Arial" w:cs="Arial"/>
          <w:b/>
          <w:bCs/>
          <w:color w:val="000000"/>
          <w:sz w:val="24"/>
          <w:szCs w:val="24"/>
        </w:rPr>
        <w:t xml:space="preserve">: </w:t>
      </w:r>
    </w:p>
    <w:p w:rsidR="008057A9" w:rsidRPr="00DE5266" w:rsidRDefault="00096328" w:rsidP="00DE5266">
      <w:pPr>
        <w:spacing w:after="0" w:line="240" w:lineRule="auto"/>
        <w:ind w:left="360"/>
        <w:rPr>
          <w:rFonts w:ascii="Arial" w:hAnsi="Arial" w:cs="Arial"/>
          <w:color w:val="000000"/>
          <w:sz w:val="24"/>
          <w:szCs w:val="24"/>
        </w:rPr>
      </w:pPr>
      <w:proofErr w:type="gramStart"/>
      <w:r w:rsidRPr="00DE5266">
        <w:rPr>
          <w:rFonts w:ascii="Arial" w:hAnsi="Arial" w:cs="Arial"/>
          <w:color w:val="000000"/>
          <w:sz w:val="24"/>
          <w:szCs w:val="24"/>
        </w:rPr>
        <w:t>1.clinical</w:t>
      </w:r>
      <w:proofErr w:type="gramEnd"/>
      <w:r w:rsidRPr="00DE5266">
        <w:rPr>
          <w:rFonts w:ascii="Arial" w:hAnsi="Arial" w:cs="Arial"/>
          <w:color w:val="000000"/>
          <w:sz w:val="24"/>
          <w:szCs w:val="24"/>
        </w:rPr>
        <w:t xml:space="preserve"> </w:t>
      </w:r>
      <w:proofErr w:type="spellStart"/>
      <w:r w:rsidRPr="00DE5266">
        <w:rPr>
          <w:rFonts w:ascii="Arial" w:hAnsi="Arial" w:cs="Arial"/>
          <w:color w:val="000000"/>
          <w:sz w:val="24"/>
          <w:szCs w:val="24"/>
        </w:rPr>
        <w:t>examiation</w:t>
      </w:r>
      <w:proofErr w:type="spellEnd"/>
      <w:r w:rsidRPr="00DE5266">
        <w:rPr>
          <w:rFonts w:ascii="Arial" w:hAnsi="Arial" w:cs="Arial"/>
          <w:color w:val="000000"/>
          <w:sz w:val="24"/>
          <w:szCs w:val="24"/>
        </w:rPr>
        <w:t xml:space="preserve"> </w:t>
      </w:r>
    </w:p>
    <w:p w:rsidR="008057A9" w:rsidRPr="00DE5266" w:rsidRDefault="00096328" w:rsidP="00DE5266">
      <w:pPr>
        <w:spacing w:after="0" w:line="240" w:lineRule="auto"/>
        <w:ind w:left="360"/>
        <w:rPr>
          <w:rFonts w:ascii="Arial" w:hAnsi="Arial" w:cs="Arial"/>
          <w:color w:val="000000"/>
          <w:sz w:val="24"/>
          <w:szCs w:val="24"/>
        </w:rPr>
      </w:pPr>
      <w:proofErr w:type="gramStart"/>
      <w:r w:rsidRPr="00DE5266">
        <w:rPr>
          <w:rFonts w:ascii="Arial" w:hAnsi="Arial" w:cs="Arial"/>
          <w:color w:val="000000"/>
          <w:sz w:val="24"/>
          <w:szCs w:val="24"/>
        </w:rPr>
        <w:t>2.heparan</w:t>
      </w:r>
      <w:proofErr w:type="gramEnd"/>
      <w:r w:rsidRPr="00DE5266">
        <w:rPr>
          <w:rFonts w:ascii="Arial" w:hAnsi="Arial" w:cs="Arial"/>
          <w:color w:val="000000"/>
          <w:sz w:val="24"/>
          <w:szCs w:val="24"/>
        </w:rPr>
        <w:t xml:space="preserve"> and </w:t>
      </w:r>
      <w:proofErr w:type="spellStart"/>
      <w:r w:rsidRPr="00DE5266">
        <w:rPr>
          <w:rFonts w:ascii="Arial" w:hAnsi="Arial" w:cs="Arial"/>
          <w:color w:val="000000"/>
          <w:sz w:val="24"/>
          <w:szCs w:val="24"/>
        </w:rPr>
        <w:t>dermatan</w:t>
      </w:r>
      <w:proofErr w:type="spellEnd"/>
      <w:r w:rsidRPr="00DE5266">
        <w:rPr>
          <w:rFonts w:ascii="Arial" w:hAnsi="Arial" w:cs="Arial"/>
          <w:color w:val="000000"/>
          <w:sz w:val="24"/>
          <w:szCs w:val="24"/>
        </w:rPr>
        <w:t xml:space="preserve"> </w:t>
      </w:r>
      <w:proofErr w:type="spellStart"/>
      <w:r w:rsidRPr="00DE5266">
        <w:rPr>
          <w:rFonts w:ascii="Arial" w:hAnsi="Arial" w:cs="Arial"/>
          <w:color w:val="000000"/>
          <w:sz w:val="24"/>
          <w:szCs w:val="24"/>
        </w:rPr>
        <w:t>sulphate</w:t>
      </w:r>
      <w:proofErr w:type="spellEnd"/>
      <w:r w:rsidRPr="00DE5266">
        <w:rPr>
          <w:rFonts w:ascii="Arial" w:hAnsi="Arial" w:cs="Arial"/>
          <w:color w:val="000000"/>
          <w:sz w:val="24"/>
          <w:szCs w:val="24"/>
        </w:rPr>
        <w:t xml:space="preserve"> in urine.</w:t>
      </w:r>
    </w:p>
    <w:p w:rsidR="008057A9" w:rsidRPr="00DE5266" w:rsidRDefault="00096328" w:rsidP="00DE5266">
      <w:pPr>
        <w:spacing w:after="0" w:line="240" w:lineRule="auto"/>
        <w:ind w:left="360"/>
        <w:rPr>
          <w:rFonts w:ascii="Arial" w:hAnsi="Arial" w:cs="Arial"/>
          <w:color w:val="000000"/>
          <w:sz w:val="24"/>
          <w:szCs w:val="24"/>
        </w:rPr>
      </w:pPr>
      <w:proofErr w:type="gramStart"/>
      <w:r w:rsidRPr="00DE5266">
        <w:rPr>
          <w:rFonts w:ascii="Arial" w:hAnsi="Arial" w:cs="Arial"/>
          <w:color w:val="000000"/>
          <w:sz w:val="24"/>
          <w:szCs w:val="24"/>
        </w:rPr>
        <w:t>3.enzyme</w:t>
      </w:r>
      <w:proofErr w:type="gramEnd"/>
      <w:r w:rsidRPr="00DE5266">
        <w:rPr>
          <w:rFonts w:ascii="Arial" w:hAnsi="Arial" w:cs="Arial"/>
          <w:color w:val="000000"/>
          <w:sz w:val="24"/>
          <w:szCs w:val="24"/>
        </w:rPr>
        <w:t xml:space="preserve"> assay in the WBC or fibroblast.</w:t>
      </w:r>
    </w:p>
    <w:p w:rsidR="008057A9" w:rsidRPr="00DE5266" w:rsidRDefault="00096328" w:rsidP="00DE5266">
      <w:pPr>
        <w:spacing w:after="0" w:line="240" w:lineRule="auto"/>
        <w:ind w:left="360"/>
        <w:rPr>
          <w:rFonts w:ascii="Arial" w:hAnsi="Arial" w:cs="Arial"/>
          <w:color w:val="000000"/>
          <w:sz w:val="24"/>
          <w:szCs w:val="24"/>
        </w:rPr>
      </w:pPr>
      <w:proofErr w:type="gramStart"/>
      <w:r w:rsidRPr="00DE5266">
        <w:rPr>
          <w:rFonts w:ascii="Arial" w:hAnsi="Arial" w:cs="Arial"/>
          <w:color w:val="000000"/>
          <w:sz w:val="24"/>
          <w:szCs w:val="24"/>
        </w:rPr>
        <w:lastRenderedPageBreak/>
        <w:t>4.radiological</w:t>
      </w:r>
      <w:proofErr w:type="gramEnd"/>
      <w:r w:rsidRPr="00DE5266">
        <w:rPr>
          <w:rFonts w:ascii="Arial" w:hAnsi="Arial" w:cs="Arial"/>
          <w:color w:val="000000"/>
          <w:sz w:val="24"/>
          <w:szCs w:val="24"/>
        </w:rPr>
        <w:t xml:space="preserve"> changes in ribs (oar-rod), in       vertebrae ( hook or beaked vertebra mainly   in lumbar region), in fingers (bullet shape).,</w:t>
      </w:r>
    </w:p>
    <w:p w:rsidR="008057A9" w:rsidRPr="00DE5266" w:rsidRDefault="00096328" w:rsidP="00DE5266">
      <w:pPr>
        <w:spacing w:after="0" w:line="240" w:lineRule="auto"/>
        <w:ind w:left="360"/>
        <w:rPr>
          <w:rFonts w:ascii="Arial" w:hAnsi="Arial" w:cs="Arial"/>
          <w:color w:val="000000"/>
          <w:sz w:val="24"/>
          <w:szCs w:val="24"/>
        </w:rPr>
      </w:pPr>
      <w:proofErr w:type="gramStart"/>
      <w:r w:rsidRPr="00DE5266">
        <w:rPr>
          <w:rFonts w:ascii="Arial" w:hAnsi="Arial" w:cs="Arial"/>
          <w:color w:val="000000"/>
          <w:sz w:val="24"/>
          <w:szCs w:val="24"/>
        </w:rPr>
        <w:t>Skull(</w:t>
      </w:r>
      <w:proofErr w:type="gramEnd"/>
      <w:r w:rsidRPr="00DE5266">
        <w:rPr>
          <w:rFonts w:ascii="Arial" w:hAnsi="Arial" w:cs="Arial"/>
          <w:color w:val="000000"/>
          <w:sz w:val="24"/>
          <w:szCs w:val="24"/>
        </w:rPr>
        <w:t xml:space="preserve"> j shape </w:t>
      </w:r>
      <w:proofErr w:type="spellStart"/>
      <w:r w:rsidRPr="00DE5266">
        <w:rPr>
          <w:rFonts w:ascii="Arial" w:hAnsi="Arial" w:cs="Arial"/>
          <w:color w:val="000000"/>
          <w:sz w:val="24"/>
          <w:szCs w:val="24"/>
        </w:rPr>
        <w:t>sella</w:t>
      </w:r>
      <w:proofErr w:type="spellEnd"/>
      <w:r w:rsidRPr="00DE5266">
        <w:rPr>
          <w:rFonts w:ascii="Arial" w:hAnsi="Arial" w:cs="Arial"/>
          <w:color w:val="000000"/>
          <w:sz w:val="24"/>
          <w:szCs w:val="24"/>
        </w:rPr>
        <w:t xml:space="preserve"> </w:t>
      </w:r>
      <w:proofErr w:type="spellStart"/>
      <w:r w:rsidRPr="00DE5266">
        <w:rPr>
          <w:rFonts w:ascii="Arial" w:hAnsi="Arial" w:cs="Arial"/>
          <w:color w:val="000000"/>
          <w:sz w:val="24"/>
          <w:szCs w:val="24"/>
        </w:rPr>
        <w:t>turcica,thick</w:t>
      </w:r>
      <w:proofErr w:type="spellEnd"/>
      <w:r w:rsidRPr="00DE5266">
        <w:rPr>
          <w:rFonts w:ascii="Arial" w:hAnsi="Arial" w:cs="Arial"/>
          <w:color w:val="000000"/>
          <w:sz w:val="24"/>
          <w:szCs w:val="24"/>
        </w:rPr>
        <w:t xml:space="preserve"> </w:t>
      </w:r>
      <w:proofErr w:type="spellStart"/>
      <w:r w:rsidRPr="00DE5266">
        <w:rPr>
          <w:rFonts w:ascii="Arial" w:hAnsi="Arial" w:cs="Arial"/>
          <w:color w:val="000000"/>
          <w:sz w:val="24"/>
          <w:szCs w:val="24"/>
        </w:rPr>
        <w:t>calvarium</w:t>
      </w:r>
      <w:proofErr w:type="spellEnd"/>
      <w:r w:rsidRPr="00DE5266">
        <w:rPr>
          <w:rFonts w:ascii="Arial" w:hAnsi="Arial" w:cs="Arial"/>
          <w:color w:val="000000"/>
          <w:sz w:val="24"/>
          <w:szCs w:val="24"/>
        </w:rPr>
        <w:t>).</w:t>
      </w:r>
    </w:p>
    <w:p w:rsidR="00DE5266" w:rsidRPr="00DE5266" w:rsidRDefault="00DE5266" w:rsidP="00DE5266">
      <w:pPr>
        <w:spacing w:after="0" w:line="240" w:lineRule="auto"/>
        <w:rPr>
          <w:rFonts w:ascii="Arial" w:hAnsi="Arial" w:cs="Arial"/>
          <w:color w:val="000000"/>
          <w:sz w:val="24"/>
          <w:szCs w:val="24"/>
          <w:u w:val="single"/>
        </w:rPr>
      </w:pPr>
    </w:p>
    <w:p w:rsidR="008057A9" w:rsidRPr="00DE5266" w:rsidRDefault="00096328" w:rsidP="00DE5266">
      <w:pPr>
        <w:spacing w:after="0" w:line="240" w:lineRule="auto"/>
        <w:rPr>
          <w:rFonts w:ascii="Arial" w:hAnsi="Arial" w:cs="Arial"/>
          <w:b/>
          <w:bCs/>
          <w:color w:val="000000"/>
          <w:sz w:val="24"/>
          <w:szCs w:val="24"/>
        </w:rPr>
      </w:pPr>
      <w:proofErr w:type="spellStart"/>
      <w:r w:rsidRPr="00DE5266">
        <w:rPr>
          <w:rFonts w:ascii="Arial" w:hAnsi="Arial" w:cs="Arial"/>
          <w:b/>
          <w:bCs/>
          <w:color w:val="000000"/>
          <w:sz w:val="24"/>
          <w:szCs w:val="24"/>
          <w:u w:val="single"/>
        </w:rPr>
        <w:t>Treament</w:t>
      </w:r>
      <w:proofErr w:type="spellEnd"/>
      <w:r w:rsidRPr="00DE5266">
        <w:rPr>
          <w:rFonts w:ascii="Arial" w:hAnsi="Arial" w:cs="Arial"/>
          <w:b/>
          <w:bCs/>
          <w:color w:val="000000"/>
          <w:sz w:val="24"/>
          <w:szCs w:val="24"/>
          <w:u w:val="single"/>
        </w:rPr>
        <w:t xml:space="preserve">: </w:t>
      </w:r>
    </w:p>
    <w:p w:rsidR="008057A9" w:rsidRPr="00DE5266" w:rsidRDefault="00096328" w:rsidP="00DE5266">
      <w:pPr>
        <w:spacing w:after="0" w:line="240" w:lineRule="auto"/>
        <w:ind w:left="360"/>
        <w:rPr>
          <w:rFonts w:ascii="Arial" w:hAnsi="Arial" w:cs="Arial"/>
          <w:color w:val="000000"/>
          <w:sz w:val="24"/>
          <w:szCs w:val="24"/>
        </w:rPr>
      </w:pPr>
      <w:proofErr w:type="gramStart"/>
      <w:r w:rsidRPr="00DE5266">
        <w:rPr>
          <w:rFonts w:ascii="Arial" w:hAnsi="Arial" w:cs="Arial"/>
          <w:color w:val="000000"/>
          <w:sz w:val="24"/>
          <w:szCs w:val="24"/>
        </w:rPr>
        <w:t>1.</w:t>
      </w:r>
      <w:r w:rsidRPr="00DE5266">
        <w:rPr>
          <w:rFonts w:ascii="Arial" w:hAnsi="Arial" w:cs="Arial"/>
          <w:color w:val="000000"/>
          <w:sz w:val="24"/>
          <w:szCs w:val="24"/>
          <w:u w:val="single"/>
        </w:rPr>
        <w:t>BMT</w:t>
      </w:r>
      <w:proofErr w:type="gramEnd"/>
      <w:r w:rsidRPr="00DE5266">
        <w:rPr>
          <w:rFonts w:ascii="Arial" w:hAnsi="Arial" w:cs="Arial"/>
          <w:color w:val="000000"/>
          <w:sz w:val="24"/>
          <w:szCs w:val="24"/>
        </w:rPr>
        <w:t xml:space="preserve">: it is </w:t>
      </w:r>
      <w:proofErr w:type="spellStart"/>
      <w:r w:rsidRPr="00DE5266">
        <w:rPr>
          <w:rFonts w:ascii="Arial" w:hAnsi="Arial" w:cs="Arial"/>
          <w:color w:val="000000"/>
          <w:sz w:val="24"/>
          <w:szCs w:val="24"/>
        </w:rPr>
        <w:t>cureative</w:t>
      </w:r>
      <w:proofErr w:type="spellEnd"/>
      <w:r w:rsidRPr="00DE5266">
        <w:rPr>
          <w:rFonts w:ascii="Arial" w:hAnsi="Arial" w:cs="Arial"/>
          <w:color w:val="000000"/>
          <w:sz w:val="24"/>
          <w:szCs w:val="24"/>
        </w:rPr>
        <w:t xml:space="preserve"> treatment.</w:t>
      </w:r>
    </w:p>
    <w:p w:rsidR="008057A9" w:rsidRPr="00DE5266" w:rsidRDefault="00096328" w:rsidP="00DE5266">
      <w:pPr>
        <w:spacing w:after="0" w:line="240" w:lineRule="auto"/>
        <w:ind w:left="360"/>
        <w:rPr>
          <w:rFonts w:ascii="Arial" w:hAnsi="Arial" w:cs="Arial"/>
          <w:color w:val="000000"/>
          <w:sz w:val="24"/>
          <w:szCs w:val="24"/>
        </w:rPr>
      </w:pPr>
      <w:proofErr w:type="gramStart"/>
      <w:r w:rsidRPr="00DE5266">
        <w:rPr>
          <w:rFonts w:ascii="Arial" w:hAnsi="Arial" w:cs="Arial"/>
          <w:color w:val="000000"/>
          <w:sz w:val="24"/>
          <w:szCs w:val="24"/>
        </w:rPr>
        <w:t>2.enzyme</w:t>
      </w:r>
      <w:proofErr w:type="gramEnd"/>
      <w:r w:rsidRPr="00DE5266">
        <w:rPr>
          <w:rFonts w:ascii="Arial" w:hAnsi="Arial" w:cs="Arial"/>
          <w:color w:val="000000"/>
          <w:sz w:val="24"/>
          <w:szCs w:val="24"/>
        </w:rPr>
        <w:t xml:space="preserve"> replacement is under study</w:t>
      </w:r>
      <w:r w:rsidRPr="00DE5266">
        <w:rPr>
          <w:rFonts w:ascii="Arial" w:hAnsi="Arial" w:cs="Arial"/>
          <w:color w:val="000000"/>
          <w:sz w:val="24"/>
          <w:szCs w:val="24"/>
          <w:u w:val="single"/>
        </w:rPr>
        <w:t xml:space="preserve"> </w:t>
      </w:r>
    </w:p>
    <w:p w:rsidR="00DE5266" w:rsidRPr="00DE5266" w:rsidRDefault="00DE5266" w:rsidP="00DE5266">
      <w:pPr>
        <w:spacing w:after="0" w:line="240" w:lineRule="auto"/>
        <w:rPr>
          <w:rFonts w:ascii="Arial" w:hAnsi="Arial" w:cs="Arial"/>
          <w:b/>
          <w:bCs/>
          <w:color w:val="000000"/>
          <w:sz w:val="24"/>
          <w:szCs w:val="24"/>
          <w:u w:val="single"/>
        </w:rPr>
      </w:pPr>
    </w:p>
    <w:p w:rsidR="008057A9" w:rsidRPr="00DE5266" w:rsidRDefault="00096328" w:rsidP="00DE5266">
      <w:pPr>
        <w:spacing w:after="0" w:line="240" w:lineRule="auto"/>
        <w:rPr>
          <w:rFonts w:ascii="Arial" w:hAnsi="Arial" w:cs="Arial"/>
          <w:color w:val="000000"/>
          <w:sz w:val="24"/>
          <w:szCs w:val="24"/>
        </w:rPr>
      </w:pPr>
      <w:r w:rsidRPr="00DE5266">
        <w:rPr>
          <w:rFonts w:ascii="Arial" w:hAnsi="Arial" w:cs="Arial"/>
          <w:b/>
          <w:bCs/>
          <w:color w:val="000000"/>
          <w:sz w:val="24"/>
          <w:szCs w:val="24"/>
          <w:u w:val="single"/>
        </w:rPr>
        <w:t>Prognosis</w:t>
      </w:r>
      <w:r w:rsidRPr="00DE5266">
        <w:rPr>
          <w:rFonts w:ascii="Arial" w:hAnsi="Arial" w:cs="Arial"/>
          <w:color w:val="000000"/>
          <w:sz w:val="24"/>
          <w:szCs w:val="24"/>
        </w:rPr>
        <w:t>:</w:t>
      </w:r>
    </w:p>
    <w:p w:rsidR="008057A9" w:rsidRPr="00DE5266" w:rsidRDefault="00096328" w:rsidP="00DE5266">
      <w:pPr>
        <w:spacing w:after="0" w:line="240" w:lineRule="auto"/>
        <w:ind w:left="360"/>
        <w:rPr>
          <w:rFonts w:ascii="Arial" w:hAnsi="Arial" w:cs="Arial"/>
          <w:color w:val="000000"/>
          <w:sz w:val="24"/>
          <w:szCs w:val="24"/>
        </w:rPr>
      </w:pPr>
      <w:r w:rsidRPr="00DE5266">
        <w:rPr>
          <w:rFonts w:ascii="Arial" w:hAnsi="Arial" w:cs="Arial"/>
          <w:color w:val="000000"/>
          <w:sz w:val="24"/>
          <w:szCs w:val="24"/>
        </w:rPr>
        <w:t xml:space="preserve">Most of cases die by the age of 10 year because of recurrent chest infection and heart failure, and airway obstruction due to accumulation of MPS </w:t>
      </w:r>
      <w:proofErr w:type="gramStart"/>
      <w:r w:rsidRPr="00DE5266">
        <w:rPr>
          <w:rFonts w:ascii="Arial" w:hAnsi="Arial" w:cs="Arial"/>
          <w:color w:val="000000"/>
          <w:sz w:val="24"/>
          <w:szCs w:val="24"/>
        </w:rPr>
        <w:t>IN  the</w:t>
      </w:r>
      <w:proofErr w:type="gramEnd"/>
      <w:r w:rsidRPr="00DE5266">
        <w:rPr>
          <w:rFonts w:ascii="Arial" w:hAnsi="Arial" w:cs="Arial"/>
          <w:color w:val="000000"/>
          <w:sz w:val="24"/>
          <w:szCs w:val="24"/>
        </w:rPr>
        <w:t xml:space="preserve"> trachea. </w:t>
      </w:r>
    </w:p>
    <w:p w:rsidR="00DE5266" w:rsidRPr="00DE5266" w:rsidRDefault="00DE5266" w:rsidP="00DE5266">
      <w:pPr>
        <w:spacing w:after="0" w:line="240" w:lineRule="auto"/>
        <w:rPr>
          <w:rFonts w:ascii="Arial" w:hAnsi="Arial" w:cs="Arial"/>
          <w:b/>
          <w:bCs/>
          <w:color w:val="000000"/>
          <w:sz w:val="24"/>
          <w:szCs w:val="24"/>
          <w:u w:val="single"/>
        </w:rPr>
      </w:pPr>
    </w:p>
    <w:p w:rsidR="00DE5266" w:rsidRPr="00DE5266" w:rsidRDefault="00DE5266" w:rsidP="00DE5266">
      <w:pPr>
        <w:spacing w:after="0" w:line="240" w:lineRule="auto"/>
        <w:rPr>
          <w:rFonts w:ascii="Arial" w:hAnsi="Arial" w:cs="Arial"/>
          <w:b/>
          <w:bCs/>
          <w:color w:val="000000"/>
          <w:sz w:val="24"/>
          <w:szCs w:val="24"/>
          <w:u w:val="single"/>
        </w:rPr>
      </w:pPr>
    </w:p>
    <w:p w:rsidR="008057A9" w:rsidRPr="00DE5266" w:rsidRDefault="00096328" w:rsidP="00DE5266">
      <w:pPr>
        <w:spacing w:after="0" w:line="240" w:lineRule="auto"/>
        <w:rPr>
          <w:rFonts w:ascii="Arial" w:hAnsi="Arial" w:cs="Arial"/>
          <w:color w:val="000000"/>
          <w:sz w:val="24"/>
          <w:szCs w:val="24"/>
        </w:rPr>
      </w:pPr>
      <w:r w:rsidRPr="00DE5266">
        <w:rPr>
          <w:rFonts w:ascii="Arial" w:hAnsi="Arial" w:cs="Arial"/>
          <w:b/>
          <w:bCs/>
          <w:color w:val="000000"/>
          <w:sz w:val="24"/>
          <w:szCs w:val="24"/>
          <w:u w:val="single"/>
        </w:rPr>
        <w:t xml:space="preserve">Hunter </w:t>
      </w:r>
      <w:proofErr w:type="gramStart"/>
      <w:r w:rsidRPr="00DE5266">
        <w:rPr>
          <w:rFonts w:ascii="Arial" w:hAnsi="Arial" w:cs="Arial"/>
          <w:b/>
          <w:bCs/>
          <w:color w:val="000000"/>
          <w:sz w:val="24"/>
          <w:szCs w:val="24"/>
          <w:u w:val="single"/>
        </w:rPr>
        <w:t>syndrome</w:t>
      </w:r>
      <w:r w:rsidRPr="00DE5266">
        <w:rPr>
          <w:rFonts w:ascii="Arial" w:hAnsi="Arial" w:cs="Arial"/>
          <w:color w:val="000000"/>
          <w:sz w:val="24"/>
          <w:szCs w:val="24"/>
          <w:u w:val="single"/>
        </w:rPr>
        <w:t xml:space="preserve"> </w:t>
      </w:r>
      <w:r w:rsidRPr="00DE5266">
        <w:rPr>
          <w:rFonts w:ascii="Arial" w:hAnsi="Arial" w:cs="Arial"/>
          <w:color w:val="000000"/>
          <w:sz w:val="24"/>
          <w:szCs w:val="24"/>
        </w:rPr>
        <w:t>:it</w:t>
      </w:r>
      <w:proofErr w:type="gramEnd"/>
      <w:r w:rsidRPr="00DE5266">
        <w:rPr>
          <w:rFonts w:ascii="Arial" w:hAnsi="Arial" w:cs="Arial"/>
          <w:color w:val="000000"/>
          <w:sz w:val="24"/>
          <w:szCs w:val="24"/>
        </w:rPr>
        <w:t xml:space="preserve"> is the only x. linked MPS.</w:t>
      </w:r>
    </w:p>
    <w:p w:rsidR="008057A9" w:rsidRPr="00DE5266" w:rsidRDefault="00096328" w:rsidP="00DE5266">
      <w:pPr>
        <w:spacing w:after="0" w:line="240" w:lineRule="auto"/>
        <w:ind w:left="360"/>
        <w:rPr>
          <w:rFonts w:ascii="Arial" w:hAnsi="Arial" w:cs="Arial"/>
          <w:color w:val="000000"/>
          <w:sz w:val="24"/>
          <w:szCs w:val="24"/>
        </w:rPr>
      </w:pPr>
      <w:r w:rsidRPr="00DE5266">
        <w:rPr>
          <w:rFonts w:ascii="Arial" w:hAnsi="Arial" w:cs="Arial"/>
          <w:color w:val="000000"/>
          <w:sz w:val="24"/>
          <w:szCs w:val="24"/>
        </w:rPr>
        <w:t>It occurs exclusively in ♂.</w:t>
      </w:r>
    </w:p>
    <w:p w:rsidR="008057A9" w:rsidRPr="00DE5266" w:rsidRDefault="00096328" w:rsidP="00DE5266">
      <w:pPr>
        <w:spacing w:after="0" w:line="240" w:lineRule="auto"/>
        <w:ind w:left="360"/>
        <w:rPr>
          <w:rFonts w:ascii="Arial" w:hAnsi="Arial" w:cs="Arial"/>
          <w:color w:val="000000"/>
          <w:sz w:val="24"/>
          <w:szCs w:val="24"/>
        </w:rPr>
      </w:pPr>
      <w:r w:rsidRPr="00DE5266">
        <w:rPr>
          <w:rFonts w:ascii="Arial" w:hAnsi="Arial" w:cs="Arial"/>
          <w:color w:val="000000"/>
          <w:sz w:val="24"/>
          <w:szCs w:val="24"/>
        </w:rPr>
        <w:t xml:space="preserve">It is due to deficiency in </w:t>
      </w:r>
      <w:proofErr w:type="spellStart"/>
      <w:r w:rsidRPr="00DE5266">
        <w:rPr>
          <w:rFonts w:ascii="Arial" w:hAnsi="Arial" w:cs="Arial"/>
          <w:color w:val="000000"/>
          <w:sz w:val="24"/>
          <w:szCs w:val="24"/>
        </w:rPr>
        <w:t>iduronate</w:t>
      </w:r>
      <w:proofErr w:type="spellEnd"/>
      <w:r w:rsidRPr="00DE5266">
        <w:rPr>
          <w:rFonts w:ascii="Arial" w:hAnsi="Arial" w:cs="Arial"/>
          <w:color w:val="000000"/>
          <w:sz w:val="24"/>
          <w:szCs w:val="24"/>
        </w:rPr>
        <w:t xml:space="preserve"> 2-sulphatase.</w:t>
      </w:r>
    </w:p>
    <w:p w:rsidR="008057A9" w:rsidRPr="00DE5266" w:rsidRDefault="00096328" w:rsidP="00DE5266">
      <w:pPr>
        <w:spacing w:after="0" w:line="240" w:lineRule="auto"/>
        <w:ind w:left="360"/>
        <w:rPr>
          <w:rFonts w:ascii="Arial" w:hAnsi="Arial" w:cs="Arial"/>
          <w:color w:val="000000"/>
          <w:sz w:val="24"/>
          <w:szCs w:val="24"/>
        </w:rPr>
      </w:pPr>
      <w:r w:rsidRPr="00DE5266">
        <w:rPr>
          <w:rFonts w:ascii="Arial" w:hAnsi="Arial" w:cs="Arial"/>
          <w:color w:val="000000"/>
          <w:sz w:val="24"/>
          <w:szCs w:val="24"/>
        </w:rPr>
        <w:t xml:space="preserve">It resemble Hurler syndrome clinically and </w:t>
      </w:r>
      <w:proofErr w:type="spellStart"/>
      <w:r w:rsidRPr="00DE5266">
        <w:rPr>
          <w:rFonts w:ascii="Arial" w:hAnsi="Arial" w:cs="Arial"/>
          <w:color w:val="000000"/>
          <w:sz w:val="24"/>
          <w:szCs w:val="24"/>
        </w:rPr>
        <w:t>radiologically</w:t>
      </w:r>
      <w:proofErr w:type="spellEnd"/>
      <w:r w:rsidRPr="00DE5266">
        <w:rPr>
          <w:rFonts w:ascii="Arial" w:hAnsi="Arial" w:cs="Arial"/>
          <w:color w:val="000000"/>
          <w:sz w:val="24"/>
          <w:szCs w:val="24"/>
        </w:rPr>
        <w:t xml:space="preserve"> but there is no corneal clouding (hunter need normal eye).</w:t>
      </w:r>
    </w:p>
    <w:p w:rsidR="008057A9" w:rsidRPr="00DE5266" w:rsidRDefault="00096328" w:rsidP="00DE5266">
      <w:pPr>
        <w:spacing w:after="0" w:line="240" w:lineRule="auto"/>
        <w:ind w:left="360"/>
        <w:rPr>
          <w:rFonts w:ascii="Arial" w:hAnsi="Arial" w:cs="Arial"/>
          <w:color w:val="000000"/>
          <w:sz w:val="24"/>
          <w:szCs w:val="24"/>
        </w:rPr>
      </w:pPr>
      <w:r w:rsidRPr="00DE5266">
        <w:rPr>
          <w:rFonts w:ascii="Arial" w:hAnsi="Arial" w:cs="Arial"/>
          <w:color w:val="000000"/>
          <w:sz w:val="24"/>
          <w:szCs w:val="24"/>
        </w:rPr>
        <w:t xml:space="preserve">It is </w:t>
      </w:r>
      <w:proofErr w:type="gramStart"/>
      <w:r w:rsidRPr="00DE5266">
        <w:rPr>
          <w:rFonts w:ascii="Arial" w:hAnsi="Arial" w:cs="Arial"/>
          <w:color w:val="000000"/>
          <w:sz w:val="24"/>
          <w:szCs w:val="24"/>
        </w:rPr>
        <w:t>milder  and</w:t>
      </w:r>
      <w:proofErr w:type="gramEnd"/>
      <w:r w:rsidRPr="00DE5266">
        <w:rPr>
          <w:rFonts w:ascii="Arial" w:hAnsi="Arial" w:cs="Arial"/>
          <w:color w:val="000000"/>
          <w:sz w:val="24"/>
          <w:szCs w:val="24"/>
        </w:rPr>
        <w:t xml:space="preserve"> with slower progression than Hurler syndrome and life expectancy is near 20 </w:t>
      </w:r>
      <w:r w:rsidR="00E7532F" w:rsidRPr="00DE5266">
        <w:rPr>
          <w:rFonts w:ascii="Arial" w:hAnsi="Arial" w:cs="Arial"/>
          <w:color w:val="000000"/>
          <w:sz w:val="24"/>
          <w:szCs w:val="24"/>
        </w:rPr>
        <w:t>y</w:t>
      </w:r>
      <w:r w:rsidRPr="00DE5266">
        <w:rPr>
          <w:rFonts w:ascii="Arial" w:hAnsi="Arial" w:cs="Arial"/>
          <w:color w:val="000000"/>
          <w:sz w:val="24"/>
          <w:szCs w:val="24"/>
        </w:rPr>
        <w:t>ears or more.</w:t>
      </w:r>
    </w:p>
    <w:p w:rsidR="008057A9" w:rsidRPr="00DE5266" w:rsidRDefault="00096328" w:rsidP="00DE5266">
      <w:pPr>
        <w:spacing w:after="0" w:line="240" w:lineRule="auto"/>
        <w:ind w:left="360"/>
        <w:rPr>
          <w:rFonts w:ascii="Arial" w:hAnsi="Arial" w:cs="Arial"/>
          <w:color w:val="000000"/>
          <w:sz w:val="24"/>
          <w:szCs w:val="24"/>
        </w:rPr>
      </w:pPr>
      <w:r w:rsidRPr="00DE5266">
        <w:rPr>
          <w:rFonts w:ascii="Arial" w:hAnsi="Arial" w:cs="Arial"/>
          <w:color w:val="000000"/>
          <w:sz w:val="24"/>
          <w:szCs w:val="24"/>
        </w:rPr>
        <w:t>Diagnosis is by radiological changes and enzyme assay in WBC.</w:t>
      </w:r>
    </w:p>
    <w:p w:rsidR="002726D5" w:rsidRDefault="002726D5" w:rsidP="002726D5">
      <w:pPr>
        <w:rPr>
          <w:rFonts w:ascii="Arial" w:hAnsi="Arial" w:cs="Arial"/>
          <w:color w:val="000000"/>
          <w:sz w:val="20"/>
          <w:szCs w:val="20"/>
        </w:rPr>
      </w:pPr>
    </w:p>
    <w:p w:rsidR="00A66A8B" w:rsidRDefault="00E7532F" w:rsidP="00E7532F">
      <w:r w:rsidRPr="00E7532F">
        <w:rPr>
          <w:noProof/>
        </w:rPr>
        <w:drawing>
          <wp:inline distT="0" distB="0" distL="0" distR="0">
            <wp:extent cx="2813515" cy="2514600"/>
            <wp:effectExtent l="19050" t="0" r="5885" b="0"/>
            <wp:docPr id="7" name="Picture 7" descr="E:\MEDICAL TOPICS\pediatrics\atlases of pediatric\picture of patients\Wide short metacarpal bone(bullet).jpg"/>
            <wp:cNvGraphicFramePr/>
            <a:graphic xmlns:a="http://schemas.openxmlformats.org/drawingml/2006/main">
              <a:graphicData uri="http://schemas.openxmlformats.org/drawingml/2006/picture">
                <pic:pic xmlns:pic="http://schemas.openxmlformats.org/drawingml/2006/picture">
                  <pic:nvPicPr>
                    <pic:cNvPr id="34819" name="Picture 2" descr="E:\MEDICAL TOPICS\pediatrics\atlases of pediatric\picture of patients\Wide short metacarpal bone(bullet).jpg"/>
                    <pic:cNvPicPr>
                      <a:picLocks noGrp="1" noChangeAspect="1" noChangeArrowheads="1"/>
                    </pic:cNvPicPr>
                  </pic:nvPicPr>
                  <pic:blipFill>
                    <a:blip r:embed="rId13" cstate="print"/>
                    <a:srcRect/>
                    <a:stretch>
                      <a:fillRect/>
                    </a:stretch>
                  </pic:blipFill>
                  <pic:spPr bwMode="auto">
                    <a:xfrm>
                      <a:off x="0" y="0"/>
                      <a:ext cx="2810843" cy="2512212"/>
                    </a:xfrm>
                    <a:prstGeom prst="rect">
                      <a:avLst/>
                    </a:prstGeom>
                    <a:noFill/>
                    <a:ln w="9525">
                      <a:noFill/>
                      <a:miter lim="800000"/>
                      <a:headEnd/>
                      <a:tailEnd/>
                    </a:ln>
                    <a:effectLst/>
                  </pic:spPr>
                </pic:pic>
              </a:graphicData>
            </a:graphic>
          </wp:inline>
        </w:drawing>
      </w:r>
    </w:p>
    <w:p w:rsidR="00E7532F" w:rsidRDefault="00E7532F" w:rsidP="00E7532F">
      <w:r w:rsidRPr="00E7532F">
        <w:rPr>
          <w:noProof/>
        </w:rPr>
        <w:lastRenderedPageBreak/>
        <w:drawing>
          <wp:inline distT="0" distB="0" distL="0" distR="0">
            <wp:extent cx="2571750" cy="3214687"/>
            <wp:effectExtent l="19050" t="0" r="0" b="0"/>
            <wp:docPr id="8" name="Picture 8" descr="C:\Documents and Settings\admin\Desktop\iem\Copy of 4123789620.jpg"/>
            <wp:cNvGraphicFramePr/>
            <a:graphic xmlns:a="http://schemas.openxmlformats.org/drawingml/2006/main">
              <a:graphicData uri="http://schemas.openxmlformats.org/drawingml/2006/picture">
                <pic:pic xmlns:pic="http://schemas.openxmlformats.org/drawingml/2006/picture">
                  <pic:nvPicPr>
                    <pic:cNvPr id="33796" name="Picture 2" descr="C:\Documents and Settings\admin\Desktop\iem\Copy of 4123789620.jpg"/>
                    <pic:cNvPicPr>
                      <a:picLocks noChangeAspect="1" noChangeArrowheads="1"/>
                    </pic:cNvPicPr>
                  </pic:nvPicPr>
                  <pic:blipFill>
                    <a:blip r:embed="rId14"/>
                    <a:srcRect/>
                    <a:stretch>
                      <a:fillRect/>
                    </a:stretch>
                  </pic:blipFill>
                  <pic:spPr bwMode="auto">
                    <a:xfrm>
                      <a:off x="0" y="0"/>
                      <a:ext cx="2571750" cy="3214687"/>
                    </a:xfrm>
                    <a:prstGeom prst="rect">
                      <a:avLst/>
                    </a:prstGeom>
                    <a:noFill/>
                    <a:ln w="9525">
                      <a:noFill/>
                      <a:miter lim="800000"/>
                      <a:headEnd/>
                      <a:tailEnd/>
                    </a:ln>
                  </pic:spPr>
                </pic:pic>
              </a:graphicData>
            </a:graphic>
          </wp:inline>
        </w:drawing>
      </w:r>
    </w:p>
    <w:p w:rsidR="00E7532F" w:rsidRDefault="00E7532F" w:rsidP="00E7532F">
      <w:r w:rsidRPr="00E7532F">
        <w:rPr>
          <w:noProof/>
        </w:rPr>
        <w:drawing>
          <wp:inline distT="0" distB="0" distL="0" distR="0">
            <wp:extent cx="1799045" cy="2971800"/>
            <wp:effectExtent l="19050" t="0" r="0" b="0"/>
            <wp:docPr id="66" name="Picture 66" descr="E:\all images\AllImages\M9780723435655-027-f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all images\AllImages\M9780723435655-027-f021.jpg"/>
                    <pic:cNvPicPr>
                      <a:picLocks noChangeAspect="1" noChangeArrowheads="1"/>
                    </pic:cNvPicPr>
                  </pic:nvPicPr>
                  <pic:blipFill>
                    <a:blip r:embed="rId15"/>
                    <a:srcRect/>
                    <a:stretch>
                      <a:fillRect/>
                    </a:stretch>
                  </pic:blipFill>
                  <pic:spPr bwMode="auto">
                    <a:xfrm>
                      <a:off x="0" y="0"/>
                      <a:ext cx="1799331" cy="2972272"/>
                    </a:xfrm>
                    <a:prstGeom prst="rect">
                      <a:avLst/>
                    </a:prstGeom>
                    <a:noFill/>
                    <a:ln w="9525">
                      <a:noFill/>
                      <a:miter lim="800000"/>
                      <a:headEnd/>
                      <a:tailEnd/>
                    </a:ln>
                  </pic:spPr>
                </pic:pic>
              </a:graphicData>
            </a:graphic>
          </wp:inline>
        </w:drawing>
      </w:r>
    </w:p>
    <w:p w:rsidR="00997A7E" w:rsidRDefault="00096328" w:rsidP="00096328">
      <w:r w:rsidRPr="00096328">
        <w:rPr>
          <w:noProof/>
        </w:rPr>
        <w:lastRenderedPageBreak/>
        <w:drawing>
          <wp:inline distT="0" distB="0" distL="0" distR="0">
            <wp:extent cx="5486400" cy="3738880"/>
            <wp:effectExtent l="19050" t="0" r="0" b="0"/>
            <wp:docPr id="9" name="Picture 9"/>
            <wp:cNvGraphicFramePr/>
            <a:graphic xmlns:a="http://schemas.openxmlformats.org/drawingml/2006/main">
              <a:graphicData uri="http://schemas.openxmlformats.org/drawingml/2006/picture">
                <pic:pic xmlns:pic="http://schemas.openxmlformats.org/drawingml/2006/picture">
                  <pic:nvPicPr>
                    <pic:cNvPr id="35843" name="Picture 2"/>
                    <pic:cNvPicPr>
                      <a:picLocks noGrp="1" noChangeAspect="1" noChangeArrowheads="1"/>
                    </pic:cNvPicPr>
                  </pic:nvPicPr>
                  <pic:blipFill>
                    <a:blip r:embed="rId16"/>
                    <a:srcRect l="7225" t="52856" r="7094" b="7143"/>
                    <a:stretch>
                      <a:fillRect/>
                    </a:stretch>
                  </pic:blipFill>
                  <pic:spPr bwMode="auto">
                    <a:xfrm>
                      <a:off x="0" y="0"/>
                      <a:ext cx="5486400" cy="3738880"/>
                    </a:xfrm>
                    <a:prstGeom prst="rect">
                      <a:avLst/>
                    </a:prstGeom>
                    <a:noFill/>
                    <a:ln w="9525">
                      <a:noFill/>
                      <a:miter lim="800000"/>
                      <a:headEnd/>
                      <a:tailEnd/>
                    </a:ln>
                    <a:effectLst/>
                  </pic:spPr>
                </pic:pic>
              </a:graphicData>
            </a:graphic>
          </wp:inline>
        </w:drawing>
      </w:r>
    </w:p>
    <w:p w:rsidR="00997A7E" w:rsidRDefault="00997A7E" w:rsidP="001A4BF0"/>
    <w:p w:rsidR="00997A7E" w:rsidRDefault="00997A7E" w:rsidP="001A4BF0"/>
    <w:p w:rsidR="00997A7E" w:rsidRDefault="00997A7E" w:rsidP="001A4BF0"/>
    <w:p w:rsidR="00997A7E" w:rsidRDefault="00997A7E" w:rsidP="001A4BF0"/>
    <w:p w:rsidR="00997A7E" w:rsidRDefault="00997A7E" w:rsidP="001A4BF0"/>
    <w:p w:rsidR="00997A7E" w:rsidRDefault="00997A7E" w:rsidP="001A4BF0"/>
    <w:p w:rsidR="00997A7E" w:rsidRDefault="00997A7E" w:rsidP="001A4BF0"/>
    <w:p w:rsidR="00997A7E" w:rsidRDefault="00997A7E" w:rsidP="001A4BF0"/>
    <w:p w:rsidR="00997A7E" w:rsidRDefault="00997A7E" w:rsidP="001A4BF0"/>
    <w:p w:rsidR="00997A7E" w:rsidRDefault="00997A7E" w:rsidP="001A4BF0"/>
    <w:p w:rsidR="00997A7E" w:rsidRDefault="00997A7E" w:rsidP="001A4BF0"/>
    <w:p w:rsidR="00997A7E" w:rsidRDefault="00997A7E" w:rsidP="001A4BF0"/>
    <w:p w:rsidR="00997A7E" w:rsidRDefault="00997A7E" w:rsidP="001A4BF0"/>
    <w:p w:rsidR="001A4BF0" w:rsidRDefault="001A4BF0" w:rsidP="001A4BF0"/>
    <w:sectPr w:rsidR="001A4BF0" w:rsidSect="001A4BF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86299"/>
    <w:multiLevelType w:val="hybridMultilevel"/>
    <w:tmpl w:val="75AA8402"/>
    <w:lvl w:ilvl="0" w:tplc="AE50D074">
      <w:start w:val="1"/>
      <w:numFmt w:val="bullet"/>
      <w:lvlText w:val=""/>
      <w:lvlJc w:val="left"/>
      <w:pPr>
        <w:tabs>
          <w:tab w:val="num" w:pos="720"/>
        </w:tabs>
        <w:ind w:left="720" w:hanging="360"/>
      </w:pPr>
      <w:rPr>
        <w:rFonts w:ascii="Wingdings" w:hAnsi="Wingdings" w:hint="default"/>
      </w:rPr>
    </w:lvl>
    <w:lvl w:ilvl="1" w:tplc="A67A10A0" w:tentative="1">
      <w:start w:val="1"/>
      <w:numFmt w:val="bullet"/>
      <w:lvlText w:val=""/>
      <w:lvlJc w:val="left"/>
      <w:pPr>
        <w:tabs>
          <w:tab w:val="num" w:pos="1440"/>
        </w:tabs>
        <w:ind w:left="1440" w:hanging="360"/>
      </w:pPr>
      <w:rPr>
        <w:rFonts w:ascii="Wingdings" w:hAnsi="Wingdings" w:hint="default"/>
      </w:rPr>
    </w:lvl>
    <w:lvl w:ilvl="2" w:tplc="2C0C466A" w:tentative="1">
      <w:start w:val="1"/>
      <w:numFmt w:val="bullet"/>
      <w:lvlText w:val=""/>
      <w:lvlJc w:val="left"/>
      <w:pPr>
        <w:tabs>
          <w:tab w:val="num" w:pos="2160"/>
        </w:tabs>
        <w:ind w:left="2160" w:hanging="360"/>
      </w:pPr>
      <w:rPr>
        <w:rFonts w:ascii="Wingdings" w:hAnsi="Wingdings" w:hint="default"/>
      </w:rPr>
    </w:lvl>
    <w:lvl w:ilvl="3" w:tplc="C1067CEE" w:tentative="1">
      <w:start w:val="1"/>
      <w:numFmt w:val="bullet"/>
      <w:lvlText w:val=""/>
      <w:lvlJc w:val="left"/>
      <w:pPr>
        <w:tabs>
          <w:tab w:val="num" w:pos="2880"/>
        </w:tabs>
        <w:ind w:left="2880" w:hanging="360"/>
      </w:pPr>
      <w:rPr>
        <w:rFonts w:ascii="Wingdings" w:hAnsi="Wingdings" w:hint="default"/>
      </w:rPr>
    </w:lvl>
    <w:lvl w:ilvl="4" w:tplc="5BBA48A0" w:tentative="1">
      <w:start w:val="1"/>
      <w:numFmt w:val="bullet"/>
      <w:lvlText w:val=""/>
      <w:lvlJc w:val="left"/>
      <w:pPr>
        <w:tabs>
          <w:tab w:val="num" w:pos="3600"/>
        </w:tabs>
        <w:ind w:left="3600" w:hanging="360"/>
      </w:pPr>
      <w:rPr>
        <w:rFonts w:ascii="Wingdings" w:hAnsi="Wingdings" w:hint="default"/>
      </w:rPr>
    </w:lvl>
    <w:lvl w:ilvl="5" w:tplc="A44C96E4" w:tentative="1">
      <w:start w:val="1"/>
      <w:numFmt w:val="bullet"/>
      <w:lvlText w:val=""/>
      <w:lvlJc w:val="left"/>
      <w:pPr>
        <w:tabs>
          <w:tab w:val="num" w:pos="4320"/>
        </w:tabs>
        <w:ind w:left="4320" w:hanging="360"/>
      </w:pPr>
      <w:rPr>
        <w:rFonts w:ascii="Wingdings" w:hAnsi="Wingdings" w:hint="default"/>
      </w:rPr>
    </w:lvl>
    <w:lvl w:ilvl="6" w:tplc="46E88AD0" w:tentative="1">
      <w:start w:val="1"/>
      <w:numFmt w:val="bullet"/>
      <w:lvlText w:val=""/>
      <w:lvlJc w:val="left"/>
      <w:pPr>
        <w:tabs>
          <w:tab w:val="num" w:pos="5040"/>
        </w:tabs>
        <w:ind w:left="5040" w:hanging="360"/>
      </w:pPr>
      <w:rPr>
        <w:rFonts w:ascii="Wingdings" w:hAnsi="Wingdings" w:hint="default"/>
      </w:rPr>
    </w:lvl>
    <w:lvl w:ilvl="7" w:tplc="F24036FC" w:tentative="1">
      <w:start w:val="1"/>
      <w:numFmt w:val="bullet"/>
      <w:lvlText w:val=""/>
      <w:lvlJc w:val="left"/>
      <w:pPr>
        <w:tabs>
          <w:tab w:val="num" w:pos="5760"/>
        </w:tabs>
        <w:ind w:left="5760" w:hanging="360"/>
      </w:pPr>
      <w:rPr>
        <w:rFonts w:ascii="Wingdings" w:hAnsi="Wingdings" w:hint="default"/>
      </w:rPr>
    </w:lvl>
    <w:lvl w:ilvl="8" w:tplc="DCEA90A8" w:tentative="1">
      <w:start w:val="1"/>
      <w:numFmt w:val="bullet"/>
      <w:lvlText w:val=""/>
      <w:lvlJc w:val="left"/>
      <w:pPr>
        <w:tabs>
          <w:tab w:val="num" w:pos="6480"/>
        </w:tabs>
        <w:ind w:left="6480" w:hanging="360"/>
      </w:pPr>
      <w:rPr>
        <w:rFonts w:ascii="Wingdings" w:hAnsi="Wingdings" w:hint="default"/>
      </w:rPr>
    </w:lvl>
  </w:abstractNum>
  <w:abstractNum w:abstractNumId="1">
    <w:nsid w:val="0B585004"/>
    <w:multiLevelType w:val="multilevel"/>
    <w:tmpl w:val="E3EEB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9A238F"/>
    <w:multiLevelType w:val="hybridMultilevel"/>
    <w:tmpl w:val="AAE0F040"/>
    <w:lvl w:ilvl="0" w:tplc="04090001">
      <w:start w:val="1"/>
      <w:numFmt w:val="bullet"/>
      <w:lvlText w:val=""/>
      <w:lvlJc w:val="left"/>
      <w:pPr>
        <w:tabs>
          <w:tab w:val="num" w:pos="720"/>
        </w:tabs>
        <w:ind w:left="720" w:hanging="360"/>
      </w:pPr>
      <w:rPr>
        <w:rFonts w:ascii="Symbol" w:hAnsi="Symbol" w:hint="default"/>
      </w:rPr>
    </w:lvl>
    <w:lvl w:ilvl="1" w:tplc="A67A10A0" w:tentative="1">
      <w:start w:val="1"/>
      <w:numFmt w:val="bullet"/>
      <w:lvlText w:val=""/>
      <w:lvlJc w:val="left"/>
      <w:pPr>
        <w:tabs>
          <w:tab w:val="num" w:pos="1440"/>
        </w:tabs>
        <w:ind w:left="1440" w:hanging="360"/>
      </w:pPr>
      <w:rPr>
        <w:rFonts w:ascii="Wingdings" w:hAnsi="Wingdings" w:hint="default"/>
      </w:rPr>
    </w:lvl>
    <w:lvl w:ilvl="2" w:tplc="2C0C466A" w:tentative="1">
      <w:start w:val="1"/>
      <w:numFmt w:val="bullet"/>
      <w:lvlText w:val=""/>
      <w:lvlJc w:val="left"/>
      <w:pPr>
        <w:tabs>
          <w:tab w:val="num" w:pos="2160"/>
        </w:tabs>
        <w:ind w:left="2160" w:hanging="360"/>
      </w:pPr>
      <w:rPr>
        <w:rFonts w:ascii="Wingdings" w:hAnsi="Wingdings" w:hint="default"/>
      </w:rPr>
    </w:lvl>
    <w:lvl w:ilvl="3" w:tplc="C1067CEE" w:tentative="1">
      <w:start w:val="1"/>
      <w:numFmt w:val="bullet"/>
      <w:lvlText w:val=""/>
      <w:lvlJc w:val="left"/>
      <w:pPr>
        <w:tabs>
          <w:tab w:val="num" w:pos="2880"/>
        </w:tabs>
        <w:ind w:left="2880" w:hanging="360"/>
      </w:pPr>
      <w:rPr>
        <w:rFonts w:ascii="Wingdings" w:hAnsi="Wingdings" w:hint="default"/>
      </w:rPr>
    </w:lvl>
    <w:lvl w:ilvl="4" w:tplc="5BBA48A0" w:tentative="1">
      <w:start w:val="1"/>
      <w:numFmt w:val="bullet"/>
      <w:lvlText w:val=""/>
      <w:lvlJc w:val="left"/>
      <w:pPr>
        <w:tabs>
          <w:tab w:val="num" w:pos="3600"/>
        </w:tabs>
        <w:ind w:left="3600" w:hanging="360"/>
      </w:pPr>
      <w:rPr>
        <w:rFonts w:ascii="Wingdings" w:hAnsi="Wingdings" w:hint="default"/>
      </w:rPr>
    </w:lvl>
    <w:lvl w:ilvl="5" w:tplc="A44C96E4" w:tentative="1">
      <w:start w:val="1"/>
      <w:numFmt w:val="bullet"/>
      <w:lvlText w:val=""/>
      <w:lvlJc w:val="left"/>
      <w:pPr>
        <w:tabs>
          <w:tab w:val="num" w:pos="4320"/>
        </w:tabs>
        <w:ind w:left="4320" w:hanging="360"/>
      </w:pPr>
      <w:rPr>
        <w:rFonts w:ascii="Wingdings" w:hAnsi="Wingdings" w:hint="default"/>
      </w:rPr>
    </w:lvl>
    <w:lvl w:ilvl="6" w:tplc="46E88AD0" w:tentative="1">
      <w:start w:val="1"/>
      <w:numFmt w:val="bullet"/>
      <w:lvlText w:val=""/>
      <w:lvlJc w:val="left"/>
      <w:pPr>
        <w:tabs>
          <w:tab w:val="num" w:pos="5040"/>
        </w:tabs>
        <w:ind w:left="5040" w:hanging="360"/>
      </w:pPr>
      <w:rPr>
        <w:rFonts w:ascii="Wingdings" w:hAnsi="Wingdings" w:hint="default"/>
      </w:rPr>
    </w:lvl>
    <w:lvl w:ilvl="7" w:tplc="F24036FC" w:tentative="1">
      <w:start w:val="1"/>
      <w:numFmt w:val="bullet"/>
      <w:lvlText w:val=""/>
      <w:lvlJc w:val="left"/>
      <w:pPr>
        <w:tabs>
          <w:tab w:val="num" w:pos="5760"/>
        </w:tabs>
        <w:ind w:left="5760" w:hanging="360"/>
      </w:pPr>
      <w:rPr>
        <w:rFonts w:ascii="Wingdings" w:hAnsi="Wingdings" w:hint="default"/>
      </w:rPr>
    </w:lvl>
    <w:lvl w:ilvl="8" w:tplc="DCEA90A8" w:tentative="1">
      <w:start w:val="1"/>
      <w:numFmt w:val="bullet"/>
      <w:lvlText w:val=""/>
      <w:lvlJc w:val="left"/>
      <w:pPr>
        <w:tabs>
          <w:tab w:val="num" w:pos="6480"/>
        </w:tabs>
        <w:ind w:left="6480" w:hanging="360"/>
      </w:pPr>
      <w:rPr>
        <w:rFonts w:ascii="Wingdings" w:hAnsi="Wingdings" w:hint="default"/>
      </w:rPr>
    </w:lvl>
  </w:abstractNum>
  <w:abstractNum w:abstractNumId="3">
    <w:nsid w:val="156E5922"/>
    <w:multiLevelType w:val="hybridMultilevel"/>
    <w:tmpl w:val="7D500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D515240"/>
    <w:multiLevelType w:val="hybridMultilevel"/>
    <w:tmpl w:val="578AD3C4"/>
    <w:lvl w:ilvl="0" w:tplc="C0ECC5C4">
      <w:start w:val="1"/>
      <w:numFmt w:val="bullet"/>
      <w:lvlText w:val=""/>
      <w:lvlJc w:val="left"/>
      <w:pPr>
        <w:tabs>
          <w:tab w:val="num" w:pos="720"/>
        </w:tabs>
        <w:ind w:left="720" w:hanging="360"/>
      </w:pPr>
      <w:rPr>
        <w:rFonts w:ascii="Wingdings" w:hAnsi="Wingdings" w:hint="default"/>
      </w:rPr>
    </w:lvl>
    <w:lvl w:ilvl="1" w:tplc="9BA2FE7C" w:tentative="1">
      <w:start w:val="1"/>
      <w:numFmt w:val="bullet"/>
      <w:lvlText w:val=""/>
      <w:lvlJc w:val="left"/>
      <w:pPr>
        <w:tabs>
          <w:tab w:val="num" w:pos="1440"/>
        </w:tabs>
        <w:ind w:left="1440" w:hanging="360"/>
      </w:pPr>
      <w:rPr>
        <w:rFonts w:ascii="Wingdings" w:hAnsi="Wingdings" w:hint="default"/>
      </w:rPr>
    </w:lvl>
    <w:lvl w:ilvl="2" w:tplc="82904D34" w:tentative="1">
      <w:start w:val="1"/>
      <w:numFmt w:val="bullet"/>
      <w:lvlText w:val=""/>
      <w:lvlJc w:val="left"/>
      <w:pPr>
        <w:tabs>
          <w:tab w:val="num" w:pos="2160"/>
        </w:tabs>
        <w:ind w:left="2160" w:hanging="360"/>
      </w:pPr>
      <w:rPr>
        <w:rFonts w:ascii="Wingdings" w:hAnsi="Wingdings" w:hint="default"/>
      </w:rPr>
    </w:lvl>
    <w:lvl w:ilvl="3" w:tplc="1CA4413E" w:tentative="1">
      <w:start w:val="1"/>
      <w:numFmt w:val="bullet"/>
      <w:lvlText w:val=""/>
      <w:lvlJc w:val="left"/>
      <w:pPr>
        <w:tabs>
          <w:tab w:val="num" w:pos="2880"/>
        </w:tabs>
        <w:ind w:left="2880" w:hanging="360"/>
      </w:pPr>
      <w:rPr>
        <w:rFonts w:ascii="Wingdings" w:hAnsi="Wingdings" w:hint="default"/>
      </w:rPr>
    </w:lvl>
    <w:lvl w:ilvl="4" w:tplc="6A3E5424" w:tentative="1">
      <w:start w:val="1"/>
      <w:numFmt w:val="bullet"/>
      <w:lvlText w:val=""/>
      <w:lvlJc w:val="left"/>
      <w:pPr>
        <w:tabs>
          <w:tab w:val="num" w:pos="3600"/>
        </w:tabs>
        <w:ind w:left="3600" w:hanging="360"/>
      </w:pPr>
      <w:rPr>
        <w:rFonts w:ascii="Wingdings" w:hAnsi="Wingdings" w:hint="default"/>
      </w:rPr>
    </w:lvl>
    <w:lvl w:ilvl="5" w:tplc="4AC2453A" w:tentative="1">
      <w:start w:val="1"/>
      <w:numFmt w:val="bullet"/>
      <w:lvlText w:val=""/>
      <w:lvlJc w:val="left"/>
      <w:pPr>
        <w:tabs>
          <w:tab w:val="num" w:pos="4320"/>
        </w:tabs>
        <w:ind w:left="4320" w:hanging="360"/>
      </w:pPr>
      <w:rPr>
        <w:rFonts w:ascii="Wingdings" w:hAnsi="Wingdings" w:hint="default"/>
      </w:rPr>
    </w:lvl>
    <w:lvl w:ilvl="6" w:tplc="3482B2E6" w:tentative="1">
      <w:start w:val="1"/>
      <w:numFmt w:val="bullet"/>
      <w:lvlText w:val=""/>
      <w:lvlJc w:val="left"/>
      <w:pPr>
        <w:tabs>
          <w:tab w:val="num" w:pos="5040"/>
        </w:tabs>
        <w:ind w:left="5040" w:hanging="360"/>
      </w:pPr>
      <w:rPr>
        <w:rFonts w:ascii="Wingdings" w:hAnsi="Wingdings" w:hint="default"/>
      </w:rPr>
    </w:lvl>
    <w:lvl w:ilvl="7" w:tplc="B48A8BD4" w:tentative="1">
      <w:start w:val="1"/>
      <w:numFmt w:val="bullet"/>
      <w:lvlText w:val=""/>
      <w:lvlJc w:val="left"/>
      <w:pPr>
        <w:tabs>
          <w:tab w:val="num" w:pos="5760"/>
        </w:tabs>
        <w:ind w:left="5760" w:hanging="360"/>
      </w:pPr>
      <w:rPr>
        <w:rFonts w:ascii="Wingdings" w:hAnsi="Wingdings" w:hint="default"/>
      </w:rPr>
    </w:lvl>
    <w:lvl w:ilvl="8" w:tplc="A8D4630C" w:tentative="1">
      <w:start w:val="1"/>
      <w:numFmt w:val="bullet"/>
      <w:lvlText w:val=""/>
      <w:lvlJc w:val="left"/>
      <w:pPr>
        <w:tabs>
          <w:tab w:val="num" w:pos="6480"/>
        </w:tabs>
        <w:ind w:left="6480" w:hanging="360"/>
      </w:pPr>
      <w:rPr>
        <w:rFonts w:ascii="Wingdings" w:hAnsi="Wingdings" w:hint="default"/>
      </w:rPr>
    </w:lvl>
  </w:abstractNum>
  <w:abstractNum w:abstractNumId="5">
    <w:nsid w:val="264F5088"/>
    <w:multiLevelType w:val="hybridMultilevel"/>
    <w:tmpl w:val="785CF4B6"/>
    <w:lvl w:ilvl="0" w:tplc="A8E614DC">
      <w:start w:val="1"/>
      <w:numFmt w:val="bullet"/>
      <w:lvlText w:val=""/>
      <w:lvlJc w:val="left"/>
      <w:pPr>
        <w:tabs>
          <w:tab w:val="num" w:pos="720"/>
        </w:tabs>
        <w:ind w:left="720" w:hanging="360"/>
      </w:pPr>
      <w:rPr>
        <w:rFonts w:ascii="Wingdings" w:hAnsi="Wingdings" w:hint="default"/>
      </w:rPr>
    </w:lvl>
    <w:lvl w:ilvl="1" w:tplc="A672091C" w:tentative="1">
      <w:start w:val="1"/>
      <w:numFmt w:val="bullet"/>
      <w:lvlText w:val=""/>
      <w:lvlJc w:val="left"/>
      <w:pPr>
        <w:tabs>
          <w:tab w:val="num" w:pos="1440"/>
        </w:tabs>
        <w:ind w:left="1440" w:hanging="360"/>
      </w:pPr>
      <w:rPr>
        <w:rFonts w:ascii="Wingdings" w:hAnsi="Wingdings" w:hint="default"/>
      </w:rPr>
    </w:lvl>
    <w:lvl w:ilvl="2" w:tplc="C4326CFC" w:tentative="1">
      <w:start w:val="1"/>
      <w:numFmt w:val="bullet"/>
      <w:lvlText w:val=""/>
      <w:lvlJc w:val="left"/>
      <w:pPr>
        <w:tabs>
          <w:tab w:val="num" w:pos="2160"/>
        </w:tabs>
        <w:ind w:left="2160" w:hanging="360"/>
      </w:pPr>
      <w:rPr>
        <w:rFonts w:ascii="Wingdings" w:hAnsi="Wingdings" w:hint="default"/>
      </w:rPr>
    </w:lvl>
    <w:lvl w:ilvl="3" w:tplc="7D24679C" w:tentative="1">
      <w:start w:val="1"/>
      <w:numFmt w:val="bullet"/>
      <w:lvlText w:val=""/>
      <w:lvlJc w:val="left"/>
      <w:pPr>
        <w:tabs>
          <w:tab w:val="num" w:pos="2880"/>
        </w:tabs>
        <w:ind w:left="2880" w:hanging="360"/>
      </w:pPr>
      <w:rPr>
        <w:rFonts w:ascii="Wingdings" w:hAnsi="Wingdings" w:hint="default"/>
      </w:rPr>
    </w:lvl>
    <w:lvl w:ilvl="4" w:tplc="48320568" w:tentative="1">
      <w:start w:val="1"/>
      <w:numFmt w:val="bullet"/>
      <w:lvlText w:val=""/>
      <w:lvlJc w:val="left"/>
      <w:pPr>
        <w:tabs>
          <w:tab w:val="num" w:pos="3600"/>
        </w:tabs>
        <w:ind w:left="3600" w:hanging="360"/>
      </w:pPr>
      <w:rPr>
        <w:rFonts w:ascii="Wingdings" w:hAnsi="Wingdings" w:hint="default"/>
      </w:rPr>
    </w:lvl>
    <w:lvl w:ilvl="5" w:tplc="BEAE89B4" w:tentative="1">
      <w:start w:val="1"/>
      <w:numFmt w:val="bullet"/>
      <w:lvlText w:val=""/>
      <w:lvlJc w:val="left"/>
      <w:pPr>
        <w:tabs>
          <w:tab w:val="num" w:pos="4320"/>
        </w:tabs>
        <w:ind w:left="4320" w:hanging="360"/>
      </w:pPr>
      <w:rPr>
        <w:rFonts w:ascii="Wingdings" w:hAnsi="Wingdings" w:hint="default"/>
      </w:rPr>
    </w:lvl>
    <w:lvl w:ilvl="6" w:tplc="55CE500C" w:tentative="1">
      <w:start w:val="1"/>
      <w:numFmt w:val="bullet"/>
      <w:lvlText w:val=""/>
      <w:lvlJc w:val="left"/>
      <w:pPr>
        <w:tabs>
          <w:tab w:val="num" w:pos="5040"/>
        </w:tabs>
        <w:ind w:left="5040" w:hanging="360"/>
      </w:pPr>
      <w:rPr>
        <w:rFonts w:ascii="Wingdings" w:hAnsi="Wingdings" w:hint="default"/>
      </w:rPr>
    </w:lvl>
    <w:lvl w:ilvl="7" w:tplc="3F94745A" w:tentative="1">
      <w:start w:val="1"/>
      <w:numFmt w:val="bullet"/>
      <w:lvlText w:val=""/>
      <w:lvlJc w:val="left"/>
      <w:pPr>
        <w:tabs>
          <w:tab w:val="num" w:pos="5760"/>
        </w:tabs>
        <w:ind w:left="5760" w:hanging="360"/>
      </w:pPr>
      <w:rPr>
        <w:rFonts w:ascii="Wingdings" w:hAnsi="Wingdings" w:hint="default"/>
      </w:rPr>
    </w:lvl>
    <w:lvl w:ilvl="8" w:tplc="0DC6E83A" w:tentative="1">
      <w:start w:val="1"/>
      <w:numFmt w:val="bullet"/>
      <w:lvlText w:val=""/>
      <w:lvlJc w:val="left"/>
      <w:pPr>
        <w:tabs>
          <w:tab w:val="num" w:pos="6480"/>
        </w:tabs>
        <w:ind w:left="6480" w:hanging="360"/>
      </w:pPr>
      <w:rPr>
        <w:rFonts w:ascii="Wingdings" w:hAnsi="Wingdings" w:hint="default"/>
      </w:rPr>
    </w:lvl>
  </w:abstractNum>
  <w:abstractNum w:abstractNumId="6">
    <w:nsid w:val="26AE21E4"/>
    <w:multiLevelType w:val="hybridMultilevel"/>
    <w:tmpl w:val="A9441C72"/>
    <w:lvl w:ilvl="0" w:tplc="9FCAB042">
      <w:start w:val="1"/>
      <w:numFmt w:val="bullet"/>
      <w:lvlText w:val=""/>
      <w:lvlJc w:val="left"/>
      <w:pPr>
        <w:tabs>
          <w:tab w:val="num" w:pos="720"/>
        </w:tabs>
        <w:ind w:left="720" w:hanging="360"/>
      </w:pPr>
      <w:rPr>
        <w:rFonts w:ascii="Wingdings" w:hAnsi="Wingdings" w:hint="default"/>
      </w:rPr>
    </w:lvl>
    <w:lvl w:ilvl="1" w:tplc="8A626BF2" w:tentative="1">
      <w:start w:val="1"/>
      <w:numFmt w:val="bullet"/>
      <w:lvlText w:val=""/>
      <w:lvlJc w:val="left"/>
      <w:pPr>
        <w:tabs>
          <w:tab w:val="num" w:pos="1440"/>
        </w:tabs>
        <w:ind w:left="1440" w:hanging="360"/>
      </w:pPr>
      <w:rPr>
        <w:rFonts w:ascii="Wingdings" w:hAnsi="Wingdings" w:hint="default"/>
      </w:rPr>
    </w:lvl>
    <w:lvl w:ilvl="2" w:tplc="B5F88312" w:tentative="1">
      <w:start w:val="1"/>
      <w:numFmt w:val="bullet"/>
      <w:lvlText w:val=""/>
      <w:lvlJc w:val="left"/>
      <w:pPr>
        <w:tabs>
          <w:tab w:val="num" w:pos="2160"/>
        </w:tabs>
        <w:ind w:left="2160" w:hanging="360"/>
      </w:pPr>
      <w:rPr>
        <w:rFonts w:ascii="Wingdings" w:hAnsi="Wingdings" w:hint="default"/>
      </w:rPr>
    </w:lvl>
    <w:lvl w:ilvl="3" w:tplc="D762569A" w:tentative="1">
      <w:start w:val="1"/>
      <w:numFmt w:val="bullet"/>
      <w:lvlText w:val=""/>
      <w:lvlJc w:val="left"/>
      <w:pPr>
        <w:tabs>
          <w:tab w:val="num" w:pos="2880"/>
        </w:tabs>
        <w:ind w:left="2880" w:hanging="360"/>
      </w:pPr>
      <w:rPr>
        <w:rFonts w:ascii="Wingdings" w:hAnsi="Wingdings" w:hint="default"/>
      </w:rPr>
    </w:lvl>
    <w:lvl w:ilvl="4" w:tplc="A6E40360" w:tentative="1">
      <w:start w:val="1"/>
      <w:numFmt w:val="bullet"/>
      <w:lvlText w:val=""/>
      <w:lvlJc w:val="left"/>
      <w:pPr>
        <w:tabs>
          <w:tab w:val="num" w:pos="3600"/>
        </w:tabs>
        <w:ind w:left="3600" w:hanging="360"/>
      </w:pPr>
      <w:rPr>
        <w:rFonts w:ascii="Wingdings" w:hAnsi="Wingdings" w:hint="default"/>
      </w:rPr>
    </w:lvl>
    <w:lvl w:ilvl="5" w:tplc="D514EC44" w:tentative="1">
      <w:start w:val="1"/>
      <w:numFmt w:val="bullet"/>
      <w:lvlText w:val=""/>
      <w:lvlJc w:val="left"/>
      <w:pPr>
        <w:tabs>
          <w:tab w:val="num" w:pos="4320"/>
        </w:tabs>
        <w:ind w:left="4320" w:hanging="360"/>
      </w:pPr>
      <w:rPr>
        <w:rFonts w:ascii="Wingdings" w:hAnsi="Wingdings" w:hint="default"/>
      </w:rPr>
    </w:lvl>
    <w:lvl w:ilvl="6" w:tplc="A39629BC" w:tentative="1">
      <w:start w:val="1"/>
      <w:numFmt w:val="bullet"/>
      <w:lvlText w:val=""/>
      <w:lvlJc w:val="left"/>
      <w:pPr>
        <w:tabs>
          <w:tab w:val="num" w:pos="5040"/>
        </w:tabs>
        <w:ind w:left="5040" w:hanging="360"/>
      </w:pPr>
      <w:rPr>
        <w:rFonts w:ascii="Wingdings" w:hAnsi="Wingdings" w:hint="default"/>
      </w:rPr>
    </w:lvl>
    <w:lvl w:ilvl="7" w:tplc="8FCCF182" w:tentative="1">
      <w:start w:val="1"/>
      <w:numFmt w:val="bullet"/>
      <w:lvlText w:val=""/>
      <w:lvlJc w:val="left"/>
      <w:pPr>
        <w:tabs>
          <w:tab w:val="num" w:pos="5760"/>
        </w:tabs>
        <w:ind w:left="5760" w:hanging="360"/>
      </w:pPr>
      <w:rPr>
        <w:rFonts w:ascii="Wingdings" w:hAnsi="Wingdings" w:hint="default"/>
      </w:rPr>
    </w:lvl>
    <w:lvl w:ilvl="8" w:tplc="9BBE7868" w:tentative="1">
      <w:start w:val="1"/>
      <w:numFmt w:val="bullet"/>
      <w:lvlText w:val=""/>
      <w:lvlJc w:val="left"/>
      <w:pPr>
        <w:tabs>
          <w:tab w:val="num" w:pos="6480"/>
        </w:tabs>
        <w:ind w:left="6480" w:hanging="360"/>
      </w:pPr>
      <w:rPr>
        <w:rFonts w:ascii="Wingdings" w:hAnsi="Wingdings" w:hint="default"/>
      </w:rPr>
    </w:lvl>
  </w:abstractNum>
  <w:abstractNum w:abstractNumId="7">
    <w:nsid w:val="26CE5D72"/>
    <w:multiLevelType w:val="hybridMultilevel"/>
    <w:tmpl w:val="6DC0C17A"/>
    <w:lvl w:ilvl="0" w:tplc="03E00EA4">
      <w:start w:val="1"/>
      <w:numFmt w:val="bullet"/>
      <w:lvlText w:val=""/>
      <w:lvlJc w:val="left"/>
      <w:pPr>
        <w:tabs>
          <w:tab w:val="num" w:pos="720"/>
        </w:tabs>
        <w:ind w:left="720" w:hanging="360"/>
      </w:pPr>
      <w:rPr>
        <w:rFonts w:ascii="Wingdings" w:hAnsi="Wingdings" w:hint="default"/>
      </w:rPr>
    </w:lvl>
    <w:lvl w:ilvl="1" w:tplc="20A8210E" w:tentative="1">
      <w:start w:val="1"/>
      <w:numFmt w:val="bullet"/>
      <w:lvlText w:val=""/>
      <w:lvlJc w:val="left"/>
      <w:pPr>
        <w:tabs>
          <w:tab w:val="num" w:pos="1440"/>
        </w:tabs>
        <w:ind w:left="1440" w:hanging="360"/>
      </w:pPr>
      <w:rPr>
        <w:rFonts w:ascii="Wingdings" w:hAnsi="Wingdings" w:hint="default"/>
      </w:rPr>
    </w:lvl>
    <w:lvl w:ilvl="2" w:tplc="767E4B64" w:tentative="1">
      <w:start w:val="1"/>
      <w:numFmt w:val="bullet"/>
      <w:lvlText w:val=""/>
      <w:lvlJc w:val="left"/>
      <w:pPr>
        <w:tabs>
          <w:tab w:val="num" w:pos="2160"/>
        </w:tabs>
        <w:ind w:left="2160" w:hanging="360"/>
      </w:pPr>
      <w:rPr>
        <w:rFonts w:ascii="Wingdings" w:hAnsi="Wingdings" w:hint="default"/>
      </w:rPr>
    </w:lvl>
    <w:lvl w:ilvl="3" w:tplc="B38CB9DC" w:tentative="1">
      <w:start w:val="1"/>
      <w:numFmt w:val="bullet"/>
      <w:lvlText w:val=""/>
      <w:lvlJc w:val="left"/>
      <w:pPr>
        <w:tabs>
          <w:tab w:val="num" w:pos="2880"/>
        </w:tabs>
        <w:ind w:left="2880" w:hanging="360"/>
      </w:pPr>
      <w:rPr>
        <w:rFonts w:ascii="Wingdings" w:hAnsi="Wingdings" w:hint="default"/>
      </w:rPr>
    </w:lvl>
    <w:lvl w:ilvl="4" w:tplc="E6C25EC4" w:tentative="1">
      <w:start w:val="1"/>
      <w:numFmt w:val="bullet"/>
      <w:lvlText w:val=""/>
      <w:lvlJc w:val="left"/>
      <w:pPr>
        <w:tabs>
          <w:tab w:val="num" w:pos="3600"/>
        </w:tabs>
        <w:ind w:left="3600" w:hanging="360"/>
      </w:pPr>
      <w:rPr>
        <w:rFonts w:ascii="Wingdings" w:hAnsi="Wingdings" w:hint="default"/>
      </w:rPr>
    </w:lvl>
    <w:lvl w:ilvl="5" w:tplc="F0523F5C" w:tentative="1">
      <w:start w:val="1"/>
      <w:numFmt w:val="bullet"/>
      <w:lvlText w:val=""/>
      <w:lvlJc w:val="left"/>
      <w:pPr>
        <w:tabs>
          <w:tab w:val="num" w:pos="4320"/>
        </w:tabs>
        <w:ind w:left="4320" w:hanging="360"/>
      </w:pPr>
      <w:rPr>
        <w:rFonts w:ascii="Wingdings" w:hAnsi="Wingdings" w:hint="default"/>
      </w:rPr>
    </w:lvl>
    <w:lvl w:ilvl="6" w:tplc="F818394E" w:tentative="1">
      <w:start w:val="1"/>
      <w:numFmt w:val="bullet"/>
      <w:lvlText w:val=""/>
      <w:lvlJc w:val="left"/>
      <w:pPr>
        <w:tabs>
          <w:tab w:val="num" w:pos="5040"/>
        </w:tabs>
        <w:ind w:left="5040" w:hanging="360"/>
      </w:pPr>
      <w:rPr>
        <w:rFonts w:ascii="Wingdings" w:hAnsi="Wingdings" w:hint="default"/>
      </w:rPr>
    </w:lvl>
    <w:lvl w:ilvl="7" w:tplc="B13C0282" w:tentative="1">
      <w:start w:val="1"/>
      <w:numFmt w:val="bullet"/>
      <w:lvlText w:val=""/>
      <w:lvlJc w:val="left"/>
      <w:pPr>
        <w:tabs>
          <w:tab w:val="num" w:pos="5760"/>
        </w:tabs>
        <w:ind w:left="5760" w:hanging="360"/>
      </w:pPr>
      <w:rPr>
        <w:rFonts w:ascii="Wingdings" w:hAnsi="Wingdings" w:hint="default"/>
      </w:rPr>
    </w:lvl>
    <w:lvl w:ilvl="8" w:tplc="9EBE7A4E" w:tentative="1">
      <w:start w:val="1"/>
      <w:numFmt w:val="bullet"/>
      <w:lvlText w:val=""/>
      <w:lvlJc w:val="left"/>
      <w:pPr>
        <w:tabs>
          <w:tab w:val="num" w:pos="6480"/>
        </w:tabs>
        <w:ind w:left="6480" w:hanging="360"/>
      </w:pPr>
      <w:rPr>
        <w:rFonts w:ascii="Wingdings" w:hAnsi="Wingdings" w:hint="default"/>
      </w:rPr>
    </w:lvl>
  </w:abstractNum>
  <w:abstractNum w:abstractNumId="8">
    <w:nsid w:val="34380136"/>
    <w:multiLevelType w:val="hybridMultilevel"/>
    <w:tmpl w:val="5796AB1C"/>
    <w:lvl w:ilvl="0" w:tplc="DC74CA14">
      <w:start w:val="1"/>
      <w:numFmt w:val="bullet"/>
      <w:lvlText w:val=""/>
      <w:lvlJc w:val="left"/>
      <w:pPr>
        <w:tabs>
          <w:tab w:val="num" w:pos="720"/>
        </w:tabs>
        <w:ind w:left="720" w:hanging="360"/>
      </w:pPr>
      <w:rPr>
        <w:rFonts w:ascii="Wingdings" w:hAnsi="Wingdings" w:hint="default"/>
      </w:rPr>
    </w:lvl>
    <w:lvl w:ilvl="1" w:tplc="DBA25166" w:tentative="1">
      <w:start w:val="1"/>
      <w:numFmt w:val="bullet"/>
      <w:lvlText w:val=""/>
      <w:lvlJc w:val="left"/>
      <w:pPr>
        <w:tabs>
          <w:tab w:val="num" w:pos="1440"/>
        </w:tabs>
        <w:ind w:left="1440" w:hanging="360"/>
      </w:pPr>
      <w:rPr>
        <w:rFonts w:ascii="Wingdings" w:hAnsi="Wingdings" w:hint="default"/>
      </w:rPr>
    </w:lvl>
    <w:lvl w:ilvl="2" w:tplc="502873EC" w:tentative="1">
      <w:start w:val="1"/>
      <w:numFmt w:val="bullet"/>
      <w:lvlText w:val=""/>
      <w:lvlJc w:val="left"/>
      <w:pPr>
        <w:tabs>
          <w:tab w:val="num" w:pos="2160"/>
        </w:tabs>
        <w:ind w:left="2160" w:hanging="360"/>
      </w:pPr>
      <w:rPr>
        <w:rFonts w:ascii="Wingdings" w:hAnsi="Wingdings" w:hint="default"/>
      </w:rPr>
    </w:lvl>
    <w:lvl w:ilvl="3" w:tplc="BF407F50" w:tentative="1">
      <w:start w:val="1"/>
      <w:numFmt w:val="bullet"/>
      <w:lvlText w:val=""/>
      <w:lvlJc w:val="left"/>
      <w:pPr>
        <w:tabs>
          <w:tab w:val="num" w:pos="2880"/>
        </w:tabs>
        <w:ind w:left="2880" w:hanging="360"/>
      </w:pPr>
      <w:rPr>
        <w:rFonts w:ascii="Wingdings" w:hAnsi="Wingdings" w:hint="default"/>
      </w:rPr>
    </w:lvl>
    <w:lvl w:ilvl="4" w:tplc="98CEB4CE" w:tentative="1">
      <w:start w:val="1"/>
      <w:numFmt w:val="bullet"/>
      <w:lvlText w:val=""/>
      <w:lvlJc w:val="left"/>
      <w:pPr>
        <w:tabs>
          <w:tab w:val="num" w:pos="3600"/>
        </w:tabs>
        <w:ind w:left="3600" w:hanging="360"/>
      </w:pPr>
      <w:rPr>
        <w:rFonts w:ascii="Wingdings" w:hAnsi="Wingdings" w:hint="default"/>
      </w:rPr>
    </w:lvl>
    <w:lvl w:ilvl="5" w:tplc="EEC8163A" w:tentative="1">
      <w:start w:val="1"/>
      <w:numFmt w:val="bullet"/>
      <w:lvlText w:val=""/>
      <w:lvlJc w:val="left"/>
      <w:pPr>
        <w:tabs>
          <w:tab w:val="num" w:pos="4320"/>
        </w:tabs>
        <w:ind w:left="4320" w:hanging="360"/>
      </w:pPr>
      <w:rPr>
        <w:rFonts w:ascii="Wingdings" w:hAnsi="Wingdings" w:hint="default"/>
      </w:rPr>
    </w:lvl>
    <w:lvl w:ilvl="6" w:tplc="29FAE514" w:tentative="1">
      <w:start w:val="1"/>
      <w:numFmt w:val="bullet"/>
      <w:lvlText w:val=""/>
      <w:lvlJc w:val="left"/>
      <w:pPr>
        <w:tabs>
          <w:tab w:val="num" w:pos="5040"/>
        </w:tabs>
        <w:ind w:left="5040" w:hanging="360"/>
      </w:pPr>
      <w:rPr>
        <w:rFonts w:ascii="Wingdings" w:hAnsi="Wingdings" w:hint="default"/>
      </w:rPr>
    </w:lvl>
    <w:lvl w:ilvl="7" w:tplc="D1E0F3C8" w:tentative="1">
      <w:start w:val="1"/>
      <w:numFmt w:val="bullet"/>
      <w:lvlText w:val=""/>
      <w:lvlJc w:val="left"/>
      <w:pPr>
        <w:tabs>
          <w:tab w:val="num" w:pos="5760"/>
        </w:tabs>
        <w:ind w:left="5760" w:hanging="360"/>
      </w:pPr>
      <w:rPr>
        <w:rFonts w:ascii="Wingdings" w:hAnsi="Wingdings" w:hint="default"/>
      </w:rPr>
    </w:lvl>
    <w:lvl w:ilvl="8" w:tplc="C3D07B2A" w:tentative="1">
      <w:start w:val="1"/>
      <w:numFmt w:val="bullet"/>
      <w:lvlText w:val=""/>
      <w:lvlJc w:val="left"/>
      <w:pPr>
        <w:tabs>
          <w:tab w:val="num" w:pos="6480"/>
        </w:tabs>
        <w:ind w:left="6480" w:hanging="360"/>
      </w:pPr>
      <w:rPr>
        <w:rFonts w:ascii="Wingdings" w:hAnsi="Wingdings" w:hint="default"/>
      </w:rPr>
    </w:lvl>
  </w:abstractNum>
  <w:abstractNum w:abstractNumId="9">
    <w:nsid w:val="59C47F9B"/>
    <w:multiLevelType w:val="hybridMultilevel"/>
    <w:tmpl w:val="874CF982"/>
    <w:lvl w:ilvl="0" w:tplc="AC4EE0B0">
      <w:start w:val="1"/>
      <w:numFmt w:val="bullet"/>
      <w:lvlText w:val=""/>
      <w:lvlJc w:val="left"/>
      <w:pPr>
        <w:tabs>
          <w:tab w:val="num" w:pos="720"/>
        </w:tabs>
        <w:ind w:left="720" w:hanging="360"/>
      </w:pPr>
      <w:rPr>
        <w:rFonts w:ascii="Wingdings" w:hAnsi="Wingdings" w:hint="default"/>
      </w:rPr>
    </w:lvl>
    <w:lvl w:ilvl="1" w:tplc="5A20EF54" w:tentative="1">
      <w:start w:val="1"/>
      <w:numFmt w:val="bullet"/>
      <w:lvlText w:val=""/>
      <w:lvlJc w:val="left"/>
      <w:pPr>
        <w:tabs>
          <w:tab w:val="num" w:pos="1440"/>
        </w:tabs>
        <w:ind w:left="1440" w:hanging="360"/>
      </w:pPr>
      <w:rPr>
        <w:rFonts w:ascii="Wingdings" w:hAnsi="Wingdings" w:hint="default"/>
      </w:rPr>
    </w:lvl>
    <w:lvl w:ilvl="2" w:tplc="1FDA7970" w:tentative="1">
      <w:start w:val="1"/>
      <w:numFmt w:val="bullet"/>
      <w:lvlText w:val=""/>
      <w:lvlJc w:val="left"/>
      <w:pPr>
        <w:tabs>
          <w:tab w:val="num" w:pos="2160"/>
        </w:tabs>
        <w:ind w:left="2160" w:hanging="360"/>
      </w:pPr>
      <w:rPr>
        <w:rFonts w:ascii="Wingdings" w:hAnsi="Wingdings" w:hint="default"/>
      </w:rPr>
    </w:lvl>
    <w:lvl w:ilvl="3" w:tplc="33EC5626" w:tentative="1">
      <w:start w:val="1"/>
      <w:numFmt w:val="bullet"/>
      <w:lvlText w:val=""/>
      <w:lvlJc w:val="left"/>
      <w:pPr>
        <w:tabs>
          <w:tab w:val="num" w:pos="2880"/>
        </w:tabs>
        <w:ind w:left="2880" w:hanging="360"/>
      </w:pPr>
      <w:rPr>
        <w:rFonts w:ascii="Wingdings" w:hAnsi="Wingdings" w:hint="default"/>
      </w:rPr>
    </w:lvl>
    <w:lvl w:ilvl="4" w:tplc="5C384A4E" w:tentative="1">
      <w:start w:val="1"/>
      <w:numFmt w:val="bullet"/>
      <w:lvlText w:val=""/>
      <w:lvlJc w:val="left"/>
      <w:pPr>
        <w:tabs>
          <w:tab w:val="num" w:pos="3600"/>
        </w:tabs>
        <w:ind w:left="3600" w:hanging="360"/>
      </w:pPr>
      <w:rPr>
        <w:rFonts w:ascii="Wingdings" w:hAnsi="Wingdings" w:hint="default"/>
      </w:rPr>
    </w:lvl>
    <w:lvl w:ilvl="5" w:tplc="09066DE8" w:tentative="1">
      <w:start w:val="1"/>
      <w:numFmt w:val="bullet"/>
      <w:lvlText w:val=""/>
      <w:lvlJc w:val="left"/>
      <w:pPr>
        <w:tabs>
          <w:tab w:val="num" w:pos="4320"/>
        </w:tabs>
        <w:ind w:left="4320" w:hanging="360"/>
      </w:pPr>
      <w:rPr>
        <w:rFonts w:ascii="Wingdings" w:hAnsi="Wingdings" w:hint="default"/>
      </w:rPr>
    </w:lvl>
    <w:lvl w:ilvl="6" w:tplc="EBA4825A" w:tentative="1">
      <w:start w:val="1"/>
      <w:numFmt w:val="bullet"/>
      <w:lvlText w:val=""/>
      <w:lvlJc w:val="left"/>
      <w:pPr>
        <w:tabs>
          <w:tab w:val="num" w:pos="5040"/>
        </w:tabs>
        <w:ind w:left="5040" w:hanging="360"/>
      </w:pPr>
      <w:rPr>
        <w:rFonts w:ascii="Wingdings" w:hAnsi="Wingdings" w:hint="default"/>
      </w:rPr>
    </w:lvl>
    <w:lvl w:ilvl="7" w:tplc="5850626A" w:tentative="1">
      <w:start w:val="1"/>
      <w:numFmt w:val="bullet"/>
      <w:lvlText w:val=""/>
      <w:lvlJc w:val="left"/>
      <w:pPr>
        <w:tabs>
          <w:tab w:val="num" w:pos="5760"/>
        </w:tabs>
        <w:ind w:left="5760" w:hanging="360"/>
      </w:pPr>
      <w:rPr>
        <w:rFonts w:ascii="Wingdings" w:hAnsi="Wingdings" w:hint="default"/>
      </w:rPr>
    </w:lvl>
    <w:lvl w:ilvl="8" w:tplc="1062F9EE" w:tentative="1">
      <w:start w:val="1"/>
      <w:numFmt w:val="bullet"/>
      <w:lvlText w:val=""/>
      <w:lvlJc w:val="left"/>
      <w:pPr>
        <w:tabs>
          <w:tab w:val="num" w:pos="6480"/>
        </w:tabs>
        <w:ind w:left="6480" w:hanging="360"/>
      </w:pPr>
      <w:rPr>
        <w:rFonts w:ascii="Wingdings" w:hAnsi="Wingdings" w:hint="default"/>
      </w:rPr>
    </w:lvl>
  </w:abstractNum>
  <w:abstractNum w:abstractNumId="10">
    <w:nsid w:val="5CC707D0"/>
    <w:multiLevelType w:val="hybridMultilevel"/>
    <w:tmpl w:val="D44E592C"/>
    <w:lvl w:ilvl="0" w:tplc="699AB39E">
      <w:start w:val="1"/>
      <w:numFmt w:val="bullet"/>
      <w:lvlText w:val=""/>
      <w:lvlJc w:val="left"/>
      <w:pPr>
        <w:tabs>
          <w:tab w:val="num" w:pos="720"/>
        </w:tabs>
        <w:ind w:left="720" w:hanging="360"/>
      </w:pPr>
      <w:rPr>
        <w:rFonts w:ascii="Wingdings" w:hAnsi="Wingdings" w:hint="default"/>
      </w:rPr>
    </w:lvl>
    <w:lvl w:ilvl="1" w:tplc="5C8A9254" w:tentative="1">
      <w:start w:val="1"/>
      <w:numFmt w:val="bullet"/>
      <w:lvlText w:val=""/>
      <w:lvlJc w:val="left"/>
      <w:pPr>
        <w:tabs>
          <w:tab w:val="num" w:pos="1440"/>
        </w:tabs>
        <w:ind w:left="1440" w:hanging="360"/>
      </w:pPr>
      <w:rPr>
        <w:rFonts w:ascii="Wingdings" w:hAnsi="Wingdings" w:hint="default"/>
      </w:rPr>
    </w:lvl>
    <w:lvl w:ilvl="2" w:tplc="11DEF346" w:tentative="1">
      <w:start w:val="1"/>
      <w:numFmt w:val="bullet"/>
      <w:lvlText w:val=""/>
      <w:lvlJc w:val="left"/>
      <w:pPr>
        <w:tabs>
          <w:tab w:val="num" w:pos="2160"/>
        </w:tabs>
        <w:ind w:left="2160" w:hanging="360"/>
      </w:pPr>
      <w:rPr>
        <w:rFonts w:ascii="Wingdings" w:hAnsi="Wingdings" w:hint="default"/>
      </w:rPr>
    </w:lvl>
    <w:lvl w:ilvl="3" w:tplc="7E200776" w:tentative="1">
      <w:start w:val="1"/>
      <w:numFmt w:val="bullet"/>
      <w:lvlText w:val=""/>
      <w:lvlJc w:val="left"/>
      <w:pPr>
        <w:tabs>
          <w:tab w:val="num" w:pos="2880"/>
        </w:tabs>
        <w:ind w:left="2880" w:hanging="360"/>
      </w:pPr>
      <w:rPr>
        <w:rFonts w:ascii="Wingdings" w:hAnsi="Wingdings" w:hint="default"/>
      </w:rPr>
    </w:lvl>
    <w:lvl w:ilvl="4" w:tplc="BDC6E688" w:tentative="1">
      <w:start w:val="1"/>
      <w:numFmt w:val="bullet"/>
      <w:lvlText w:val=""/>
      <w:lvlJc w:val="left"/>
      <w:pPr>
        <w:tabs>
          <w:tab w:val="num" w:pos="3600"/>
        </w:tabs>
        <w:ind w:left="3600" w:hanging="360"/>
      </w:pPr>
      <w:rPr>
        <w:rFonts w:ascii="Wingdings" w:hAnsi="Wingdings" w:hint="default"/>
      </w:rPr>
    </w:lvl>
    <w:lvl w:ilvl="5" w:tplc="719E2D60" w:tentative="1">
      <w:start w:val="1"/>
      <w:numFmt w:val="bullet"/>
      <w:lvlText w:val=""/>
      <w:lvlJc w:val="left"/>
      <w:pPr>
        <w:tabs>
          <w:tab w:val="num" w:pos="4320"/>
        </w:tabs>
        <w:ind w:left="4320" w:hanging="360"/>
      </w:pPr>
      <w:rPr>
        <w:rFonts w:ascii="Wingdings" w:hAnsi="Wingdings" w:hint="default"/>
      </w:rPr>
    </w:lvl>
    <w:lvl w:ilvl="6" w:tplc="3C8C21C6" w:tentative="1">
      <w:start w:val="1"/>
      <w:numFmt w:val="bullet"/>
      <w:lvlText w:val=""/>
      <w:lvlJc w:val="left"/>
      <w:pPr>
        <w:tabs>
          <w:tab w:val="num" w:pos="5040"/>
        </w:tabs>
        <w:ind w:left="5040" w:hanging="360"/>
      </w:pPr>
      <w:rPr>
        <w:rFonts w:ascii="Wingdings" w:hAnsi="Wingdings" w:hint="default"/>
      </w:rPr>
    </w:lvl>
    <w:lvl w:ilvl="7" w:tplc="F4D8AA46" w:tentative="1">
      <w:start w:val="1"/>
      <w:numFmt w:val="bullet"/>
      <w:lvlText w:val=""/>
      <w:lvlJc w:val="left"/>
      <w:pPr>
        <w:tabs>
          <w:tab w:val="num" w:pos="5760"/>
        </w:tabs>
        <w:ind w:left="5760" w:hanging="360"/>
      </w:pPr>
      <w:rPr>
        <w:rFonts w:ascii="Wingdings" w:hAnsi="Wingdings" w:hint="default"/>
      </w:rPr>
    </w:lvl>
    <w:lvl w:ilvl="8" w:tplc="BE7E5E02" w:tentative="1">
      <w:start w:val="1"/>
      <w:numFmt w:val="bullet"/>
      <w:lvlText w:val=""/>
      <w:lvlJc w:val="left"/>
      <w:pPr>
        <w:tabs>
          <w:tab w:val="num" w:pos="6480"/>
        </w:tabs>
        <w:ind w:left="6480" w:hanging="360"/>
      </w:pPr>
      <w:rPr>
        <w:rFonts w:ascii="Wingdings" w:hAnsi="Wingdings" w:hint="default"/>
      </w:rPr>
    </w:lvl>
  </w:abstractNum>
  <w:abstractNum w:abstractNumId="11">
    <w:nsid w:val="5E163D58"/>
    <w:multiLevelType w:val="hybridMultilevel"/>
    <w:tmpl w:val="3E7A5016"/>
    <w:lvl w:ilvl="0" w:tplc="AEC067D2">
      <w:start w:val="1"/>
      <w:numFmt w:val="bullet"/>
      <w:lvlText w:val=""/>
      <w:lvlJc w:val="left"/>
      <w:pPr>
        <w:tabs>
          <w:tab w:val="num" w:pos="720"/>
        </w:tabs>
        <w:ind w:left="720" w:hanging="360"/>
      </w:pPr>
      <w:rPr>
        <w:rFonts w:ascii="Wingdings" w:hAnsi="Wingdings" w:hint="default"/>
      </w:rPr>
    </w:lvl>
    <w:lvl w:ilvl="1" w:tplc="6BB2283C" w:tentative="1">
      <w:start w:val="1"/>
      <w:numFmt w:val="bullet"/>
      <w:lvlText w:val=""/>
      <w:lvlJc w:val="left"/>
      <w:pPr>
        <w:tabs>
          <w:tab w:val="num" w:pos="1440"/>
        </w:tabs>
        <w:ind w:left="1440" w:hanging="360"/>
      </w:pPr>
      <w:rPr>
        <w:rFonts w:ascii="Wingdings" w:hAnsi="Wingdings" w:hint="default"/>
      </w:rPr>
    </w:lvl>
    <w:lvl w:ilvl="2" w:tplc="D49AB9A2" w:tentative="1">
      <w:start w:val="1"/>
      <w:numFmt w:val="bullet"/>
      <w:lvlText w:val=""/>
      <w:lvlJc w:val="left"/>
      <w:pPr>
        <w:tabs>
          <w:tab w:val="num" w:pos="2160"/>
        </w:tabs>
        <w:ind w:left="2160" w:hanging="360"/>
      </w:pPr>
      <w:rPr>
        <w:rFonts w:ascii="Wingdings" w:hAnsi="Wingdings" w:hint="default"/>
      </w:rPr>
    </w:lvl>
    <w:lvl w:ilvl="3" w:tplc="35F07E92" w:tentative="1">
      <w:start w:val="1"/>
      <w:numFmt w:val="bullet"/>
      <w:lvlText w:val=""/>
      <w:lvlJc w:val="left"/>
      <w:pPr>
        <w:tabs>
          <w:tab w:val="num" w:pos="2880"/>
        </w:tabs>
        <w:ind w:left="2880" w:hanging="360"/>
      </w:pPr>
      <w:rPr>
        <w:rFonts w:ascii="Wingdings" w:hAnsi="Wingdings" w:hint="default"/>
      </w:rPr>
    </w:lvl>
    <w:lvl w:ilvl="4" w:tplc="35E039C4" w:tentative="1">
      <w:start w:val="1"/>
      <w:numFmt w:val="bullet"/>
      <w:lvlText w:val=""/>
      <w:lvlJc w:val="left"/>
      <w:pPr>
        <w:tabs>
          <w:tab w:val="num" w:pos="3600"/>
        </w:tabs>
        <w:ind w:left="3600" w:hanging="360"/>
      </w:pPr>
      <w:rPr>
        <w:rFonts w:ascii="Wingdings" w:hAnsi="Wingdings" w:hint="default"/>
      </w:rPr>
    </w:lvl>
    <w:lvl w:ilvl="5" w:tplc="5F5815F4" w:tentative="1">
      <w:start w:val="1"/>
      <w:numFmt w:val="bullet"/>
      <w:lvlText w:val=""/>
      <w:lvlJc w:val="left"/>
      <w:pPr>
        <w:tabs>
          <w:tab w:val="num" w:pos="4320"/>
        </w:tabs>
        <w:ind w:left="4320" w:hanging="360"/>
      </w:pPr>
      <w:rPr>
        <w:rFonts w:ascii="Wingdings" w:hAnsi="Wingdings" w:hint="default"/>
      </w:rPr>
    </w:lvl>
    <w:lvl w:ilvl="6" w:tplc="AAB2DF56" w:tentative="1">
      <w:start w:val="1"/>
      <w:numFmt w:val="bullet"/>
      <w:lvlText w:val=""/>
      <w:lvlJc w:val="left"/>
      <w:pPr>
        <w:tabs>
          <w:tab w:val="num" w:pos="5040"/>
        </w:tabs>
        <w:ind w:left="5040" w:hanging="360"/>
      </w:pPr>
      <w:rPr>
        <w:rFonts w:ascii="Wingdings" w:hAnsi="Wingdings" w:hint="default"/>
      </w:rPr>
    </w:lvl>
    <w:lvl w:ilvl="7" w:tplc="9A2E6C56" w:tentative="1">
      <w:start w:val="1"/>
      <w:numFmt w:val="bullet"/>
      <w:lvlText w:val=""/>
      <w:lvlJc w:val="left"/>
      <w:pPr>
        <w:tabs>
          <w:tab w:val="num" w:pos="5760"/>
        </w:tabs>
        <w:ind w:left="5760" w:hanging="360"/>
      </w:pPr>
      <w:rPr>
        <w:rFonts w:ascii="Wingdings" w:hAnsi="Wingdings" w:hint="default"/>
      </w:rPr>
    </w:lvl>
    <w:lvl w:ilvl="8" w:tplc="8D88FED8" w:tentative="1">
      <w:start w:val="1"/>
      <w:numFmt w:val="bullet"/>
      <w:lvlText w:val=""/>
      <w:lvlJc w:val="left"/>
      <w:pPr>
        <w:tabs>
          <w:tab w:val="num" w:pos="6480"/>
        </w:tabs>
        <w:ind w:left="6480" w:hanging="360"/>
      </w:pPr>
      <w:rPr>
        <w:rFonts w:ascii="Wingdings" w:hAnsi="Wingdings" w:hint="default"/>
      </w:rPr>
    </w:lvl>
  </w:abstractNum>
  <w:abstractNum w:abstractNumId="12">
    <w:nsid w:val="73C758FC"/>
    <w:multiLevelType w:val="multilevel"/>
    <w:tmpl w:val="FA760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EC5F50"/>
    <w:multiLevelType w:val="hybridMultilevel"/>
    <w:tmpl w:val="86BC7B78"/>
    <w:lvl w:ilvl="0" w:tplc="1FCA0F3E">
      <w:start w:val="1"/>
      <w:numFmt w:val="bullet"/>
      <w:lvlText w:val=""/>
      <w:lvlJc w:val="left"/>
      <w:pPr>
        <w:tabs>
          <w:tab w:val="num" w:pos="720"/>
        </w:tabs>
        <w:ind w:left="720" w:hanging="360"/>
      </w:pPr>
      <w:rPr>
        <w:rFonts w:ascii="Wingdings" w:hAnsi="Wingdings" w:hint="default"/>
      </w:rPr>
    </w:lvl>
    <w:lvl w:ilvl="1" w:tplc="12EC5140" w:tentative="1">
      <w:start w:val="1"/>
      <w:numFmt w:val="bullet"/>
      <w:lvlText w:val=""/>
      <w:lvlJc w:val="left"/>
      <w:pPr>
        <w:tabs>
          <w:tab w:val="num" w:pos="1440"/>
        </w:tabs>
        <w:ind w:left="1440" w:hanging="360"/>
      </w:pPr>
      <w:rPr>
        <w:rFonts w:ascii="Wingdings" w:hAnsi="Wingdings" w:hint="default"/>
      </w:rPr>
    </w:lvl>
    <w:lvl w:ilvl="2" w:tplc="69D6B176" w:tentative="1">
      <w:start w:val="1"/>
      <w:numFmt w:val="bullet"/>
      <w:lvlText w:val=""/>
      <w:lvlJc w:val="left"/>
      <w:pPr>
        <w:tabs>
          <w:tab w:val="num" w:pos="2160"/>
        </w:tabs>
        <w:ind w:left="2160" w:hanging="360"/>
      </w:pPr>
      <w:rPr>
        <w:rFonts w:ascii="Wingdings" w:hAnsi="Wingdings" w:hint="default"/>
      </w:rPr>
    </w:lvl>
    <w:lvl w:ilvl="3" w:tplc="692E7F68" w:tentative="1">
      <w:start w:val="1"/>
      <w:numFmt w:val="bullet"/>
      <w:lvlText w:val=""/>
      <w:lvlJc w:val="left"/>
      <w:pPr>
        <w:tabs>
          <w:tab w:val="num" w:pos="2880"/>
        </w:tabs>
        <w:ind w:left="2880" w:hanging="360"/>
      </w:pPr>
      <w:rPr>
        <w:rFonts w:ascii="Wingdings" w:hAnsi="Wingdings" w:hint="default"/>
      </w:rPr>
    </w:lvl>
    <w:lvl w:ilvl="4" w:tplc="1ADE1E58" w:tentative="1">
      <w:start w:val="1"/>
      <w:numFmt w:val="bullet"/>
      <w:lvlText w:val=""/>
      <w:lvlJc w:val="left"/>
      <w:pPr>
        <w:tabs>
          <w:tab w:val="num" w:pos="3600"/>
        </w:tabs>
        <w:ind w:left="3600" w:hanging="360"/>
      </w:pPr>
      <w:rPr>
        <w:rFonts w:ascii="Wingdings" w:hAnsi="Wingdings" w:hint="default"/>
      </w:rPr>
    </w:lvl>
    <w:lvl w:ilvl="5" w:tplc="909E72FC" w:tentative="1">
      <w:start w:val="1"/>
      <w:numFmt w:val="bullet"/>
      <w:lvlText w:val=""/>
      <w:lvlJc w:val="left"/>
      <w:pPr>
        <w:tabs>
          <w:tab w:val="num" w:pos="4320"/>
        </w:tabs>
        <w:ind w:left="4320" w:hanging="360"/>
      </w:pPr>
      <w:rPr>
        <w:rFonts w:ascii="Wingdings" w:hAnsi="Wingdings" w:hint="default"/>
      </w:rPr>
    </w:lvl>
    <w:lvl w:ilvl="6" w:tplc="A128F7EA" w:tentative="1">
      <w:start w:val="1"/>
      <w:numFmt w:val="bullet"/>
      <w:lvlText w:val=""/>
      <w:lvlJc w:val="left"/>
      <w:pPr>
        <w:tabs>
          <w:tab w:val="num" w:pos="5040"/>
        </w:tabs>
        <w:ind w:left="5040" w:hanging="360"/>
      </w:pPr>
      <w:rPr>
        <w:rFonts w:ascii="Wingdings" w:hAnsi="Wingdings" w:hint="default"/>
      </w:rPr>
    </w:lvl>
    <w:lvl w:ilvl="7" w:tplc="76C4B16A" w:tentative="1">
      <w:start w:val="1"/>
      <w:numFmt w:val="bullet"/>
      <w:lvlText w:val=""/>
      <w:lvlJc w:val="left"/>
      <w:pPr>
        <w:tabs>
          <w:tab w:val="num" w:pos="5760"/>
        </w:tabs>
        <w:ind w:left="5760" w:hanging="360"/>
      </w:pPr>
      <w:rPr>
        <w:rFonts w:ascii="Wingdings" w:hAnsi="Wingdings" w:hint="default"/>
      </w:rPr>
    </w:lvl>
    <w:lvl w:ilvl="8" w:tplc="E47ACCD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2"/>
  </w:num>
  <w:num w:numId="4">
    <w:abstractNumId w:val="12"/>
  </w:num>
  <w:num w:numId="5">
    <w:abstractNumId w:val="4"/>
  </w:num>
  <w:num w:numId="6">
    <w:abstractNumId w:val="9"/>
  </w:num>
  <w:num w:numId="7">
    <w:abstractNumId w:val="3"/>
  </w:num>
  <w:num w:numId="8">
    <w:abstractNumId w:val="1"/>
  </w:num>
  <w:num w:numId="9">
    <w:abstractNumId w:val="11"/>
  </w:num>
  <w:num w:numId="10">
    <w:abstractNumId w:val="13"/>
  </w:num>
  <w:num w:numId="11">
    <w:abstractNumId w:val="5"/>
  </w:num>
  <w:num w:numId="12">
    <w:abstractNumId w:val="6"/>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1A4BF0"/>
    <w:rsid w:val="00096328"/>
    <w:rsid w:val="000A4EC6"/>
    <w:rsid w:val="000C3DCF"/>
    <w:rsid w:val="00125CEE"/>
    <w:rsid w:val="001952FC"/>
    <w:rsid w:val="001A4BF0"/>
    <w:rsid w:val="002726D5"/>
    <w:rsid w:val="00276136"/>
    <w:rsid w:val="002D1007"/>
    <w:rsid w:val="003144D5"/>
    <w:rsid w:val="00643E93"/>
    <w:rsid w:val="006458B9"/>
    <w:rsid w:val="006901DA"/>
    <w:rsid w:val="006D2714"/>
    <w:rsid w:val="007A6004"/>
    <w:rsid w:val="008057A9"/>
    <w:rsid w:val="009350DB"/>
    <w:rsid w:val="00997A7E"/>
    <w:rsid w:val="00A42263"/>
    <w:rsid w:val="00A66A8B"/>
    <w:rsid w:val="00B66289"/>
    <w:rsid w:val="00B9313E"/>
    <w:rsid w:val="00BB2DC2"/>
    <w:rsid w:val="00BB3188"/>
    <w:rsid w:val="00BC659D"/>
    <w:rsid w:val="00BF16DB"/>
    <w:rsid w:val="00C562CD"/>
    <w:rsid w:val="00CC2638"/>
    <w:rsid w:val="00D975F6"/>
    <w:rsid w:val="00DE321C"/>
    <w:rsid w:val="00DE5266"/>
    <w:rsid w:val="00E7532F"/>
    <w:rsid w:val="00EF3358"/>
    <w:rsid w:val="00FB58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DCF690-F83D-4A6E-8766-67A002317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7A9"/>
  </w:style>
  <w:style w:type="paragraph" w:styleId="Heading2">
    <w:name w:val="heading 2"/>
    <w:basedOn w:val="Normal"/>
    <w:next w:val="Normal"/>
    <w:link w:val="Heading2Char"/>
    <w:uiPriority w:val="9"/>
    <w:unhideWhenUsed/>
    <w:qFormat/>
    <w:rsid w:val="00BB31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6A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A8B"/>
    <w:rPr>
      <w:rFonts w:ascii="Tahoma" w:hAnsi="Tahoma" w:cs="Tahoma"/>
      <w:sz w:val="16"/>
      <w:szCs w:val="16"/>
    </w:rPr>
  </w:style>
  <w:style w:type="character" w:customStyle="1" w:styleId="apple-converted-space">
    <w:name w:val="apple-converted-space"/>
    <w:basedOn w:val="DefaultParagraphFont"/>
    <w:rsid w:val="00A66A8B"/>
  </w:style>
  <w:style w:type="character" w:styleId="Hyperlink">
    <w:name w:val="Hyperlink"/>
    <w:basedOn w:val="DefaultParagraphFont"/>
    <w:uiPriority w:val="99"/>
    <w:semiHidden/>
    <w:unhideWhenUsed/>
    <w:rsid w:val="00A66A8B"/>
    <w:rPr>
      <w:color w:val="0000FF"/>
      <w:u w:val="single"/>
    </w:rPr>
  </w:style>
  <w:style w:type="character" w:customStyle="1" w:styleId="apple-style-span">
    <w:name w:val="apple-style-span"/>
    <w:basedOn w:val="DefaultParagraphFont"/>
    <w:rsid w:val="00A66A8B"/>
  </w:style>
  <w:style w:type="paragraph" w:styleId="ListParagraph">
    <w:name w:val="List Paragraph"/>
    <w:basedOn w:val="Normal"/>
    <w:uiPriority w:val="34"/>
    <w:qFormat/>
    <w:rsid w:val="00125CEE"/>
    <w:pPr>
      <w:spacing w:after="0"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B3188"/>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85493">
      <w:bodyDiv w:val="1"/>
      <w:marLeft w:val="0"/>
      <w:marRight w:val="0"/>
      <w:marTop w:val="0"/>
      <w:marBottom w:val="0"/>
      <w:divBdr>
        <w:top w:val="none" w:sz="0" w:space="0" w:color="auto"/>
        <w:left w:val="none" w:sz="0" w:space="0" w:color="auto"/>
        <w:bottom w:val="none" w:sz="0" w:space="0" w:color="auto"/>
        <w:right w:val="none" w:sz="0" w:space="0" w:color="auto"/>
      </w:divBdr>
      <w:divsChild>
        <w:div w:id="1391348061">
          <w:marLeft w:val="547"/>
          <w:marRight w:val="0"/>
          <w:marTop w:val="154"/>
          <w:marBottom w:val="0"/>
          <w:divBdr>
            <w:top w:val="none" w:sz="0" w:space="0" w:color="auto"/>
            <w:left w:val="none" w:sz="0" w:space="0" w:color="auto"/>
            <w:bottom w:val="none" w:sz="0" w:space="0" w:color="auto"/>
            <w:right w:val="none" w:sz="0" w:space="0" w:color="auto"/>
          </w:divBdr>
        </w:div>
        <w:div w:id="226766410">
          <w:marLeft w:val="547"/>
          <w:marRight w:val="0"/>
          <w:marTop w:val="154"/>
          <w:marBottom w:val="0"/>
          <w:divBdr>
            <w:top w:val="none" w:sz="0" w:space="0" w:color="auto"/>
            <w:left w:val="none" w:sz="0" w:space="0" w:color="auto"/>
            <w:bottom w:val="none" w:sz="0" w:space="0" w:color="auto"/>
            <w:right w:val="none" w:sz="0" w:space="0" w:color="auto"/>
          </w:divBdr>
        </w:div>
        <w:div w:id="1361735731">
          <w:marLeft w:val="547"/>
          <w:marRight w:val="0"/>
          <w:marTop w:val="154"/>
          <w:marBottom w:val="0"/>
          <w:divBdr>
            <w:top w:val="none" w:sz="0" w:space="0" w:color="auto"/>
            <w:left w:val="none" w:sz="0" w:space="0" w:color="auto"/>
            <w:bottom w:val="none" w:sz="0" w:space="0" w:color="auto"/>
            <w:right w:val="none" w:sz="0" w:space="0" w:color="auto"/>
          </w:divBdr>
        </w:div>
        <w:div w:id="2042247737">
          <w:marLeft w:val="547"/>
          <w:marRight w:val="0"/>
          <w:marTop w:val="154"/>
          <w:marBottom w:val="0"/>
          <w:divBdr>
            <w:top w:val="none" w:sz="0" w:space="0" w:color="auto"/>
            <w:left w:val="none" w:sz="0" w:space="0" w:color="auto"/>
            <w:bottom w:val="none" w:sz="0" w:space="0" w:color="auto"/>
            <w:right w:val="none" w:sz="0" w:space="0" w:color="auto"/>
          </w:divBdr>
        </w:div>
        <w:div w:id="932662392">
          <w:marLeft w:val="547"/>
          <w:marRight w:val="0"/>
          <w:marTop w:val="154"/>
          <w:marBottom w:val="0"/>
          <w:divBdr>
            <w:top w:val="none" w:sz="0" w:space="0" w:color="auto"/>
            <w:left w:val="none" w:sz="0" w:space="0" w:color="auto"/>
            <w:bottom w:val="none" w:sz="0" w:space="0" w:color="auto"/>
            <w:right w:val="none" w:sz="0" w:space="0" w:color="auto"/>
          </w:divBdr>
        </w:div>
        <w:div w:id="1081677018">
          <w:marLeft w:val="547"/>
          <w:marRight w:val="0"/>
          <w:marTop w:val="154"/>
          <w:marBottom w:val="0"/>
          <w:divBdr>
            <w:top w:val="none" w:sz="0" w:space="0" w:color="auto"/>
            <w:left w:val="none" w:sz="0" w:space="0" w:color="auto"/>
            <w:bottom w:val="none" w:sz="0" w:space="0" w:color="auto"/>
            <w:right w:val="none" w:sz="0" w:space="0" w:color="auto"/>
          </w:divBdr>
        </w:div>
      </w:divsChild>
    </w:div>
    <w:div w:id="323552689">
      <w:bodyDiv w:val="1"/>
      <w:marLeft w:val="0"/>
      <w:marRight w:val="0"/>
      <w:marTop w:val="0"/>
      <w:marBottom w:val="0"/>
      <w:divBdr>
        <w:top w:val="none" w:sz="0" w:space="0" w:color="auto"/>
        <w:left w:val="none" w:sz="0" w:space="0" w:color="auto"/>
        <w:bottom w:val="none" w:sz="0" w:space="0" w:color="auto"/>
        <w:right w:val="none" w:sz="0" w:space="0" w:color="auto"/>
      </w:divBdr>
      <w:divsChild>
        <w:div w:id="1802260459">
          <w:marLeft w:val="547"/>
          <w:marRight w:val="0"/>
          <w:marTop w:val="154"/>
          <w:marBottom w:val="0"/>
          <w:divBdr>
            <w:top w:val="none" w:sz="0" w:space="0" w:color="auto"/>
            <w:left w:val="none" w:sz="0" w:space="0" w:color="auto"/>
            <w:bottom w:val="none" w:sz="0" w:space="0" w:color="auto"/>
            <w:right w:val="none" w:sz="0" w:space="0" w:color="auto"/>
          </w:divBdr>
        </w:div>
        <w:div w:id="98913164">
          <w:marLeft w:val="547"/>
          <w:marRight w:val="0"/>
          <w:marTop w:val="154"/>
          <w:marBottom w:val="0"/>
          <w:divBdr>
            <w:top w:val="none" w:sz="0" w:space="0" w:color="auto"/>
            <w:left w:val="none" w:sz="0" w:space="0" w:color="auto"/>
            <w:bottom w:val="none" w:sz="0" w:space="0" w:color="auto"/>
            <w:right w:val="none" w:sz="0" w:space="0" w:color="auto"/>
          </w:divBdr>
        </w:div>
        <w:div w:id="1504203754">
          <w:marLeft w:val="547"/>
          <w:marRight w:val="0"/>
          <w:marTop w:val="154"/>
          <w:marBottom w:val="0"/>
          <w:divBdr>
            <w:top w:val="none" w:sz="0" w:space="0" w:color="auto"/>
            <w:left w:val="none" w:sz="0" w:space="0" w:color="auto"/>
            <w:bottom w:val="none" w:sz="0" w:space="0" w:color="auto"/>
            <w:right w:val="none" w:sz="0" w:space="0" w:color="auto"/>
          </w:divBdr>
        </w:div>
        <w:div w:id="1272207680">
          <w:marLeft w:val="547"/>
          <w:marRight w:val="0"/>
          <w:marTop w:val="154"/>
          <w:marBottom w:val="0"/>
          <w:divBdr>
            <w:top w:val="none" w:sz="0" w:space="0" w:color="auto"/>
            <w:left w:val="none" w:sz="0" w:space="0" w:color="auto"/>
            <w:bottom w:val="none" w:sz="0" w:space="0" w:color="auto"/>
            <w:right w:val="none" w:sz="0" w:space="0" w:color="auto"/>
          </w:divBdr>
        </w:div>
      </w:divsChild>
    </w:div>
    <w:div w:id="1207445619">
      <w:bodyDiv w:val="1"/>
      <w:marLeft w:val="0"/>
      <w:marRight w:val="0"/>
      <w:marTop w:val="0"/>
      <w:marBottom w:val="0"/>
      <w:divBdr>
        <w:top w:val="none" w:sz="0" w:space="0" w:color="auto"/>
        <w:left w:val="none" w:sz="0" w:space="0" w:color="auto"/>
        <w:bottom w:val="none" w:sz="0" w:space="0" w:color="auto"/>
        <w:right w:val="none" w:sz="0" w:space="0" w:color="auto"/>
      </w:divBdr>
      <w:divsChild>
        <w:div w:id="1815751591">
          <w:marLeft w:val="576"/>
          <w:marRight w:val="0"/>
          <w:marTop w:val="120"/>
          <w:marBottom w:val="0"/>
          <w:divBdr>
            <w:top w:val="none" w:sz="0" w:space="0" w:color="auto"/>
            <w:left w:val="none" w:sz="0" w:space="0" w:color="auto"/>
            <w:bottom w:val="none" w:sz="0" w:space="0" w:color="auto"/>
            <w:right w:val="none" w:sz="0" w:space="0" w:color="auto"/>
          </w:divBdr>
        </w:div>
      </w:divsChild>
    </w:div>
    <w:div w:id="1266765602">
      <w:bodyDiv w:val="1"/>
      <w:marLeft w:val="0"/>
      <w:marRight w:val="0"/>
      <w:marTop w:val="0"/>
      <w:marBottom w:val="0"/>
      <w:divBdr>
        <w:top w:val="none" w:sz="0" w:space="0" w:color="auto"/>
        <w:left w:val="none" w:sz="0" w:space="0" w:color="auto"/>
        <w:bottom w:val="none" w:sz="0" w:space="0" w:color="auto"/>
        <w:right w:val="none" w:sz="0" w:space="0" w:color="auto"/>
      </w:divBdr>
      <w:divsChild>
        <w:div w:id="816411334">
          <w:marLeft w:val="576"/>
          <w:marRight w:val="0"/>
          <w:marTop w:val="120"/>
          <w:marBottom w:val="0"/>
          <w:divBdr>
            <w:top w:val="none" w:sz="0" w:space="0" w:color="auto"/>
            <w:left w:val="none" w:sz="0" w:space="0" w:color="auto"/>
            <w:bottom w:val="none" w:sz="0" w:space="0" w:color="auto"/>
            <w:right w:val="none" w:sz="0" w:space="0" w:color="auto"/>
          </w:divBdr>
        </w:div>
      </w:divsChild>
    </w:div>
    <w:div w:id="1599827239">
      <w:bodyDiv w:val="1"/>
      <w:marLeft w:val="0"/>
      <w:marRight w:val="0"/>
      <w:marTop w:val="0"/>
      <w:marBottom w:val="0"/>
      <w:divBdr>
        <w:top w:val="none" w:sz="0" w:space="0" w:color="auto"/>
        <w:left w:val="none" w:sz="0" w:space="0" w:color="auto"/>
        <w:bottom w:val="none" w:sz="0" w:space="0" w:color="auto"/>
        <w:right w:val="none" w:sz="0" w:space="0" w:color="auto"/>
      </w:divBdr>
      <w:divsChild>
        <w:div w:id="52777616">
          <w:marLeft w:val="547"/>
          <w:marRight w:val="0"/>
          <w:marTop w:val="173"/>
          <w:marBottom w:val="0"/>
          <w:divBdr>
            <w:top w:val="none" w:sz="0" w:space="0" w:color="auto"/>
            <w:left w:val="none" w:sz="0" w:space="0" w:color="auto"/>
            <w:bottom w:val="none" w:sz="0" w:space="0" w:color="auto"/>
            <w:right w:val="none" w:sz="0" w:space="0" w:color="auto"/>
          </w:divBdr>
        </w:div>
        <w:div w:id="2145930281">
          <w:marLeft w:val="547"/>
          <w:marRight w:val="0"/>
          <w:marTop w:val="173"/>
          <w:marBottom w:val="0"/>
          <w:divBdr>
            <w:top w:val="none" w:sz="0" w:space="0" w:color="auto"/>
            <w:left w:val="none" w:sz="0" w:space="0" w:color="auto"/>
            <w:bottom w:val="none" w:sz="0" w:space="0" w:color="auto"/>
            <w:right w:val="none" w:sz="0" w:space="0" w:color="auto"/>
          </w:divBdr>
        </w:div>
      </w:divsChild>
    </w:div>
    <w:div w:id="1631745882">
      <w:bodyDiv w:val="1"/>
      <w:marLeft w:val="0"/>
      <w:marRight w:val="0"/>
      <w:marTop w:val="0"/>
      <w:marBottom w:val="0"/>
      <w:divBdr>
        <w:top w:val="none" w:sz="0" w:space="0" w:color="auto"/>
        <w:left w:val="none" w:sz="0" w:space="0" w:color="auto"/>
        <w:bottom w:val="none" w:sz="0" w:space="0" w:color="auto"/>
        <w:right w:val="none" w:sz="0" w:space="0" w:color="auto"/>
      </w:divBdr>
      <w:divsChild>
        <w:div w:id="995720651">
          <w:marLeft w:val="547"/>
          <w:marRight w:val="0"/>
          <w:marTop w:val="120"/>
          <w:marBottom w:val="0"/>
          <w:divBdr>
            <w:top w:val="none" w:sz="0" w:space="0" w:color="auto"/>
            <w:left w:val="none" w:sz="0" w:space="0" w:color="auto"/>
            <w:bottom w:val="none" w:sz="0" w:space="0" w:color="auto"/>
            <w:right w:val="none" w:sz="0" w:space="0" w:color="auto"/>
          </w:divBdr>
        </w:div>
        <w:div w:id="183786489">
          <w:marLeft w:val="547"/>
          <w:marRight w:val="0"/>
          <w:marTop w:val="120"/>
          <w:marBottom w:val="0"/>
          <w:divBdr>
            <w:top w:val="none" w:sz="0" w:space="0" w:color="auto"/>
            <w:left w:val="none" w:sz="0" w:space="0" w:color="auto"/>
            <w:bottom w:val="none" w:sz="0" w:space="0" w:color="auto"/>
            <w:right w:val="none" w:sz="0" w:space="0" w:color="auto"/>
          </w:divBdr>
        </w:div>
        <w:div w:id="214439950">
          <w:marLeft w:val="547"/>
          <w:marRight w:val="0"/>
          <w:marTop w:val="120"/>
          <w:marBottom w:val="0"/>
          <w:divBdr>
            <w:top w:val="none" w:sz="0" w:space="0" w:color="auto"/>
            <w:left w:val="none" w:sz="0" w:space="0" w:color="auto"/>
            <w:bottom w:val="none" w:sz="0" w:space="0" w:color="auto"/>
            <w:right w:val="none" w:sz="0" w:space="0" w:color="auto"/>
          </w:divBdr>
        </w:div>
      </w:divsChild>
    </w:div>
    <w:div w:id="1776636357">
      <w:bodyDiv w:val="1"/>
      <w:marLeft w:val="0"/>
      <w:marRight w:val="0"/>
      <w:marTop w:val="0"/>
      <w:marBottom w:val="0"/>
      <w:divBdr>
        <w:top w:val="none" w:sz="0" w:space="0" w:color="auto"/>
        <w:left w:val="none" w:sz="0" w:space="0" w:color="auto"/>
        <w:bottom w:val="none" w:sz="0" w:space="0" w:color="auto"/>
        <w:right w:val="none" w:sz="0" w:space="0" w:color="auto"/>
      </w:divBdr>
      <w:divsChild>
        <w:div w:id="1166746899">
          <w:marLeft w:val="547"/>
          <w:marRight w:val="0"/>
          <w:marTop w:val="154"/>
          <w:marBottom w:val="0"/>
          <w:divBdr>
            <w:top w:val="none" w:sz="0" w:space="0" w:color="auto"/>
            <w:left w:val="none" w:sz="0" w:space="0" w:color="auto"/>
            <w:bottom w:val="none" w:sz="0" w:space="0" w:color="auto"/>
            <w:right w:val="none" w:sz="0" w:space="0" w:color="auto"/>
          </w:divBdr>
        </w:div>
        <w:div w:id="1725830105">
          <w:marLeft w:val="547"/>
          <w:marRight w:val="0"/>
          <w:marTop w:val="154"/>
          <w:marBottom w:val="0"/>
          <w:divBdr>
            <w:top w:val="none" w:sz="0" w:space="0" w:color="auto"/>
            <w:left w:val="none" w:sz="0" w:space="0" w:color="auto"/>
            <w:bottom w:val="none" w:sz="0" w:space="0" w:color="auto"/>
            <w:right w:val="none" w:sz="0" w:space="0" w:color="auto"/>
          </w:divBdr>
        </w:div>
        <w:div w:id="137263702">
          <w:marLeft w:val="547"/>
          <w:marRight w:val="0"/>
          <w:marTop w:val="154"/>
          <w:marBottom w:val="0"/>
          <w:divBdr>
            <w:top w:val="none" w:sz="0" w:space="0" w:color="auto"/>
            <w:left w:val="none" w:sz="0" w:space="0" w:color="auto"/>
            <w:bottom w:val="none" w:sz="0" w:space="0" w:color="auto"/>
            <w:right w:val="none" w:sz="0" w:space="0" w:color="auto"/>
          </w:divBdr>
        </w:div>
        <w:div w:id="1586264528">
          <w:marLeft w:val="547"/>
          <w:marRight w:val="0"/>
          <w:marTop w:val="154"/>
          <w:marBottom w:val="0"/>
          <w:divBdr>
            <w:top w:val="none" w:sz="0" w:space="0" w:color="auto"/>
            <w:left w:val="none" w:sz="0" w:space="0" w:color="auto"/>
            <w:bottom w:val="none" w:sz="0" w:space="0" w:color="auto"/>
            <w:right w:val="none" w:sz="0" w:space="0" w:color="auto"/>
          </w:divBdr>
        </w:div>
        <w:div w:id="1029647886">
          <w:marLeft w:val="547"/>
          <w:marRight w:val="0"/>
          <w:marTop w:val="154"/>
          <w:marBottom w:val="0"/>
          <w:divBdr>
            <w:top w:val="none" w:sz="0" w:space="0" w:color="auto"/>
            <w:left w:val="none" w:sz="0" w:space="0" w:color="auto"/>
            <w:bottom w:val="none" w:sz="0" w:space="0" w:color="auto"/>
            <w:right w:val="none" w:sz="0" w:space="0" w:color="auto"/>
          </w:divBdr>
        </w:div>
      </w:divsChild>
    </w:div>
    <w:div w:id="1870220792">
      <w:bodyDiv w:val="1"/>
      <w:marLeft w:val="0"/>
      <w:marRight w:val="0"/>
      <w:marTop w:val="0"/>
      <w:marBottom w:val="0"/>
      <w:divBdr>
        <w:top w:val="none" w:sz="0" w:space="0" w:color="auto"/>
        <w:left w:val="none" w:sz="0" w:space="0" w:color="auto"/>
        <w:bottom w:val="none" w:sz="0" w:space="0" w:color="auto"/>
        <w:right w:val="none" w:sz="0" w:space="0" w:color="auto"/>
      </w:divBdr>
      <w:divsChild>
        <w:div w:id="1615556070">
          <w:marLeft w:val="547"/>
          <w:marRight w:val="0"/>
          <w:marTop w:val="154"/>
          <w:marBottom w:val="0"/>
          <w:divBdr>
            <w:top w:val="none" w:sz="0" w:space="0" w:color="auto"/>
            <w:left w:val="none" w:sz="0" w:space="0" w:color="auto"/>
            <w:bottom w:val="none" w:sz="0" w:space="0" w:color="auto"/>
            <w:right w:val="none" w:sz="0" w:space="0" w:color="auto"/>
          </w:divBdr>
        </w:div>
        <w:div w:id="890111640">
          <w:marLeft w:val="547"/>
          <w:marRight w:val="0"/>
          <w:marTop w:val="154"/>
          <w:marBottom w:val="0"/>
          <w:divBdr>
            <w:top w:val="none" w:sz="0" w:space="0" w:color="auto"/>
            <w:left w:val="none" w:sz="0" w:space="0" w:color="auto"/>
            <w:bottom w:val="none" w:sz="0" w:space="0" w:color="auto"/>
            <w:right w:val="none" w:sz="0" w:space="0" w:color="auto"/>
          </w:divBdr>
        </w:div>
      </w:divsChild>
    </w:div>
    <w:div w:id="1956519262">
      <w:bodyDiv w:val="1"/>
      <w:marLeft w:val="0"/>
      <w:marRight w:val="0"/>
      <w:marTop w:val="0"/>
      <w:marBottom w:val="0"/>
      <w:divBdr>
        <w:top w:val="none" w:sz="0" w:space="0" w:color="auto"/>
        <w:left w:val="none" w:sz="0" w:space="0" w:color="auto"/>
        <w:bottom w:val="none" w:sz="0" w:space="0" w:color="auto"/>
        <w:right w:val="none" w:sz="0" w:space="0" w:color="auto"/>
      </w:divBdr>
      <w:divsChild>
        <w:div w:id="1095974610">
          <w:marLeft w:val="547"/>
          <w:marRight w:val="0"/>
          <w:marTop w:val="154"/>
          <w:marBottom w:val="0"/>
          <w:divBdr>
            <w:top w:val="none" w:sz="0" w:space="0" w:color="auto"/>
            <w:left w:val="none" w:sz="0" w:space="0" w:color="auto"/>
            <w:bottom w:val="none" w:sz="0" w:space="0" w:color="auto"/>
            <w:right w:val="none" w:sz="0" w:space="0" w:color="auto"/>
          </w:divBdr>
        </w:div>
        <w:div w:id="303896444">
          <w:marLeft w:val="547"/>
          <w:marRight w:val="0"/>
          <w:marTop w:val="154"/>
          <w:marBottom w:val="0"/>
          <w:divBdr>
            <w:top w:val="none" w:sz="0" w:space="0" w:color="auto"/>
            <w:left w:val="none" w:sz="0" w:space="0" w:color="auto"/>
            <w:bottom w:val="none" w:sz="0" w:space="0" w:color="auto"/>
            <w:right w:val="none" w:sz="0" w:space="0" w:color="auto"/>
          </w:divBdr>
        </w:div>
      </w:divsChild>
    </w:div>
    <w:div w:id="2076078778">
      <w:bodyDiv w:val="1"/>
      <w:marLeft w:val="0"/>
      <w:marRight w:val="0"/>
      <w:marTop w:val="0"/>
      <w:marBottom w:val="0"/>
      <w:divBdr>
        <w:top w:val="none" w:sz="0" w:space="0" w:color="auto"/>
        <w:left w:val="none" w:sz="0" w:space="0" w:color="auto"/>
        <w:bottom w:val="none" w:sz="0" w:space="0" w:color="auto"/>
        <w:right w:val="none" w:sz="0" w:space="0" w:color="auto"/>
      </w:divBdr>
      <w:divsChild>
        <w:div w:id="868227640">
          <w:marLeft w:val="547"/>
          <w:marRight w:val="0"/>
          <w:marTop w:val="154"/>
          <w:marBottom w:val="0"/>
          <w:divBdr>
            <w:top w:val="none" w:sz="0" w:space="0" w:color="auto"/>
            <w:left w:val="none" w:sz="0" w:space="0" w:color="auto"/>
            <w:bottom w:val="none" w:sz="0" w:space="0" w:color="auto"/>
            <w:right w:val="none" w:sz="0" w:space="0" w:color="auto"/>
          </w:divBdr>
        </w:div>
        <w:div w:id="1574200665">
          <w:marLeft w:val="547"/>
          <w:marRight w:val="0"/>
          <w:marTop w:val="154"/>
          <w:marBottom w:val="0"/>
          <w:divBdr>
            <w:top w:val="none" w:sz="0" w:space="0" w:color="auto"/>
            <w:left w:val="none" w:sz="0" w:space="0" w:color="auto"/>
            <w:bottom w:val="none" w:sz="0" w:space="0" w:color="auto"/>
            <w:right w:val="none" w:sz="0" w:space="0" w:color="auto"/>
          </w:divBdr>
        </w:div>
        <w:div w:id="921917486">
          <w:marLeft w:val="547"/>
          <w:marRight w:val="0"/>
          <w:marTop w:val="154"/>
          <w:marBottom w:val="0"/>
          <w:divBdr>
            <w:top w:val="none" w:sz="0" w:space="0" w:color="auto"/>
            <w:left w:val="none" w:sz="0" w:space="0" w:color="auto"/>
            <w:bottom w:val="none" w:sz="0" w:space="0" w:color="auto"/>
            <w:right w:val="none" w:sz="0" w:space="0" w:color="auto"/>
          </w:divBdr>
        </w:div>
        <w:div w:id="184493134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package" Target="embeddings/Microsoft_PowerPoint_Slide1.sldx"/><Relationship Id="rId11" Type="http://schemas.openxmlformats.org/officeDocument/2006/relationships/image" Target="media/image6.jpeg"/><Relationship Id="rId5" Type="http://schemas.openxmlformats.org/officeDocument/2006/relationships/image" Target="media/image1.emf"/><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1647</TotalTime>
  <Pages>1</Pages>
  <Words>1958</Words>
  <Characters>11163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ALMALATH</Company>
  <LinksUpToDate>false</LinksUpToDate>
  <CharactersWithSpaces>13095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dr.rababbaker</cp:lastModifiedBy>
  <cp:revision>6</cp:revision>
  <cp:lastPrinted>2014-05-08T04:24:00Z</cp:lastPrinted>
  <dcterms:created xsi:type="dcterms:W3CDTF">2014-01-03T17:14:00Z</dcterms:created>
  <dcterms:modified xsi:type="dcterms:W3CDTF">2015-01-04T21:06:00Z</dcterms:modified>
</cp:coreProperties>
</file>