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C0245" w:rsidRPr="00CE7D41" w:rsidRDefault="008F17CF" w:rsidP="008F17CF">
      <w:pPr>
        <w:jc w:val="center"/>
        <w:rPr>
          <w:rFonts w:ascii="TimesNewRomanPS-Bold" w:hAnsi="TimesNewRomanPS-Bold" w:cs="TimesNewRomanPS-Bold"/>
          <w:b/>
          <w:bCs/>
          <w:sz w:val="32"/>
          <w:szCs w:val="32"/>
          <w:u w:val="single"/>
        </w:rPr>
      </w:pPr>
      <w:r w:rsidRPr="00060F4E">
        <w:rPr>
          <w:b/>
          <w:bCs/>
          <w:sz w:val="48"/>
          <w:szCs w:val="48"/>
          <w:u w:val="single"/>
          <w:lang w:bidi="ar-IQ"/>
        </w:rPr>
        <w:t>Anatomy and physiology of the nose and paranasal sinuses</w:t>
      </w:r>
    </w:p>
    <w:p w:rsidR="00CE7D41" w:rsidRPr="00CE7D41" w:rsidRDefault="00CE7D41" w:rsidP="00CE7D41">
      <w:pPr>
        <w:jc w:val="right"/>
        <w:rPr>
          <w:rFonts w:ascii="TimesNewRomanPS-Bold" w:hAnsi="TimesNewRomanPS-Bold" w:cs="TimesNewRomanPS-Bold"/>
          <w:b/>
          <w:bCs/>
          <w:sz w:val="32"/>
          <w:szCs w:val="32"/>
          <w:u w:val="single"/>
        </w:rPr>
      </w:pPr>
      <w:r w:rsidRPr="00CE7D41">
        <w:rPr>
          <w:rFonts w:ascii="TimesNewRomanPS-Bold" w:hAnsi="TimesNewRomanPS-Bold" w:cs="TimesNewRomanPS-Bold"/>
          <w:b/>
          <w:bCs/>
          <w:sz w:val="32"/>
          <w:szCs w:val="32"/>
          <w:u w:val="single"/>
        </w:rPr>
        <w:t>EXTERNAL NOSE</w:t>
      </w:r>
    </w:p>
    <w:p w:rsidR="009F1243" w:rsidRPr="009F1243" w:rsidRDefault="00CE7D41" w:rsidP="009F1243">
      <w:pPr>
        <w:spacing w:line="240" w:lineRule="auto"/>
        <w:jc w:val="right"/>
        <w:rPr>
          <w:rFonts w:ascii="TimesNewRomanPS" w:hAnsi="TimesNewRomanPS" w:cs="TimesNewRomanPS"/>
          <w:sz w:val="28"/>
          <w:szCs w:val="28"/>
        </w:rPr>
      </w:pPr>
      <w:r w:rsidRPr="009F1243">
        <w:rPr>
          <w:rFonts w:ascii="TimesNewRomanPS" w:hAnsi="TimesNewRomanPS" w:cs="TimesNewRomanPS"/>
          <w:sz w:val="28"/>
          <w:szCs w:val="28"/>
        </w:rPr>
        <w:t xml:space="preserve">The external nose is pyramidal in shape </w:t>
      </w:r>
      <w:r w:rsidR="009F1243" w:rsidRPr="009F1243">
        <w:rPr>
          <w:rFonts w:ascii="TimesNewRomanPS" w:hAnsi="TimesNewRomanPS" w:cs="TimesNewRomanPS"/>
          <w:sz w:val="28"/>
          <w:szCs w:val="28"/>
        </w:rPr>
        <w:t xml:space="preserve">the ant. Nares situated in the base of the nose and open downwards they are separated by columella </w:t>
      </w:r>
    </w:p>
    <w:p w:rsidR="009F1243" w:rsidRPr="009F1243" w:rsidRDefault="009F1243" w:rsidP="009F1243">
      <w:pPr>
        <w:spacing w:line="240" w:lineRule="auto"/>
        <w:jc w:val="right"/>
        <w:rPr>
          <w:rFonts w:ascii="TimesNewRomanPS" w:hAnsi="TimesNewRomanPS" w:cs="TimesNewRomanPS"/>
          <w:b/>
          <w:bCs/>
          <w:sz w:val="28"/>
          <w:szCs w:val="28"/>
          <w:u w:val="single"/>
        </w:rPr>
      </w:pPr>
      <w:r w:rsidRPr="009F1243">
        <w:rPr>
          <w:rFonts w:ascii="TimesNewRomanPS" w:hAnsi="TimesNewRomanPS" w:cs="TimesNewRomanPS"/>
          <w:b/>
          <w:bCs/>
          <w:sz w:val="28"/>
          <w:szCs w:val="28"/>
          <w:u w:val="single"/>
        </w:rPr>
        <w:t xml:space="preserve">Bony constituents </w:t>
      </w:r>
    </w:p>
    <w:p w:rsidR="00CE7D41" w:rsidRDefault="0007233E" w:rsidP="009F1243">
      <w:pPr>
        <w:spacing w:line="240" w:lineRule="auto"/>
        <w:jc w:val="right"/>
        <w:rPr>
          <w:rFonts w:ascii="TimesNewRomanPS" w:hAnsi="TimesNewRomanPS" w:cs="TimesNewRomanPS"/>
          <w:sz w:val="28"/>
          <w:szCs w:val="28"/>
          <w:rtl/>
        </w:rPr>
      </w:pPr>
      <w:r>
        <w:rPr>
          <w:rFonts w:ascii="TimesNewRomanPS" w:hAnsi="TimesNewRomanPS" w:cs="TimesNewRomanPS"/>
          <w:noProof/>
          <w:sz w:val="28"/>
          <w:szCs w:val="28"/>
        </w:rPr>
        <w:drawing>
          <wp:anchor distT="0" distB="0" distL="114300" distR="114300" simplePos="0" relativeHeight="251658240" behindDoc="0" locked="0" layoutInCell="1" allowOverlap="1">
            <wp:simplePos x="0" y="0"/>
            <wp:positionH relativeFrom="margin">
              <wp:posOffset>3495675</wp:posOffset>
            </wp:positionH>
            <wp:positionV relativeFrom="margin">
              <wp:posOffset>2390775</wp:posOffset>
            </wp:positionV>
            <wp:extent cx="2686050" cy="2581275"/>
            <wp:effectExtent l="19050" t="0" r="0" b="0"/>
            <wp:wrapSquare wrapText="bothSides"/>
            <wp:docPr id="6" name="Picture 5" descr="im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png"/>
                    <pic:cNvPicPr/>
                  </pic:nvPicPr>
                  <pic:blipFill>
                    <a:blip r:embed="rId8" cstate="print"/>
                    <a:stretch>
                      <a:fillRect/>
                    </a:stretch>
                  </pic:blipFill>
                  <pic:spPr>
                    <a:xfrm>
                      <a:off x="0" y="0"/>
                      <a:ext cx="2686050" cy="2581275"/>
                    </a:xfrm>
                    <a:prstGeom prst="rect">
                      <a:avLst/>
                    </a:prstGeom>
                  </pic:spPr>
                </pic:pic>
              </a:graphicData>
            </a:graphic>
          </wp:anchor>
        </w:drawing>
      </w:r>
      <w:r w:rsidR="009F1243" w:rsidRPr="009F1243">
        <w:rPr>
          <w:rFonts w:ascii="TimesNewRomanPS" w:hAnsi="TimesNewRomanPS" w:cs="TimesNewRomanPS"/>
          <w:sz w:val="28"/>
          <w:szCs w:val="28"/>
        </w:rPr>
        <w:t xml:space="preserve"> Support the upper part of the external nose:-</w:t>
      </w:r>
      <w:r w:rsidRPr="0007233E">
        <w:rPr>
          <w:noProof/>
        </w:rPr>
        <w:t xml:space="preserve"> </w:t>
      </w:r>
    </w:p>
    <w:p w:rsidR="009F1243" w:rsidRDefault="009F1243" w:rsidP="009F1243">
      <w:pPr>
        <w:spacing w:line="240" w:lineRule="auto"/>
        <w:jc w:val="right"/>
        <w:rPr>
          <w:rFonts w:ascii="TimesNewRomanPS" w:hAnsi="TimesNewRomanPS" w:cs="TimesNewRomanPS"/>
          <w:sz w:val="28"/>
          <w:szCs w:val="28"/>
        </w:rPr>
      </w:pPr>
      <w:r>
        <w:rPr>
          <w:rFonts w:ascii="TimesNewRomanPS" w:hAnsi="TimesNewRomanPS" w:cs="TimesNewRomanPS"/>
          <w:sz w:val="28"/>
          <w:szCs w:val="28"/>
        </w:rPr>
        <w:t xml:space="preserve">1-nasal processes of the frontal bones </w:t>
      </w:r>
    </w:p>
    <w:p w:rsidR="00277762" w:rsidRDefault="00277762" w:rsidP="009F1243">
      <w:pPr>
        <w:spacing w:line="240" w:lineRule="auto"/>
        <w:jc w:val="right"/>
        <w:rPr>
          <w:rFonts w:ascii="TimesNewRomanPS" w:hAnsi="TimesNewRomanPS" w:cs="TimesNewRomanPS"/>
          <w:sz w:val="28"/>
          <w:szCs w:val="28"/>
        </w:rPr>
      </w:pPr>
      <w:r>
        <w:rPr>
          <w:rFonts w:ascii="TimesNewRomanPS" w:hAnsi="TimesNewRomanPS" w:cs="TimesNewRomanPS"/>
          <w:sz w:val="28"/>
          <w:szCs w:val="28"/>
        </w:rPr>
        <w:t>2-nasal bones</w:t>
      </w:r>
    </w:p>
    <w:p w:rsidR="00277762" w:rsidRDefault="00277762" w:rsidP="0007233E">
      <w:pPr>
        <w:spacing w:line="240" w:lineRule="auto"/>
        <w:jc w:val="right"/>
        <w:rPr>
          <w:rFonts w:ascii="TimesNewRomanPS" w:hAnsi="TimesNewRomanPS" w:cs="TimesNewRomanPS"/>
          <w:sz w:val="28"/>
          <w:szCs w:val="28"/>
        </w:rPr>
      </w:pPr>
      <w:r>
        <w:rPr>
          <w:rFonts w:ascii="TimesNewRomanPS" w:hAnsi="TimesNewRomanPS" w:cs="TimesNewRomanPS"/>
          <w:sz w:val="28"/>
          <w:szCs w:val="28"/>
        </w:rPr>
        <w:t>3-ascending processes of the maxilla</w:t>
      </w:r>
    </w:p>
    <w:p w:rsidR="00277762" w:rsidRDefault="00277762" w:rsidP="009F1243">
      <w:pPr>
        <w:spacing w:line="240" w:lineRule="auto"/>
        <w:jc w:val="right"/>
        <w:rPr>
          <w:rFonts w:ascii="TimesNewRomanPS" w:hAnsi="TimesNewRomanPS" w:cs="TimesNewRomanPS"/>
          <w:b/>
          <w:bCs/>
          <w:sz w:val="28"/>
          <w:szCs w:val="28"/>
          <w:u w:val="single"/>
        </w:rPr>
      </w:pPr>
      <w:r w:rsidRPr="00277762">
        <w:rPr>
          <w:rFonts w:ascii="TimesNewRomanPS" w:hAnsi="TimesNewRomanPS" w:cs="TimesNewRomanPS"/>
          <w:b/>
          <w:bCs/>
          <w:sz w:val="28"/>
          <w:szCs w:val="28"/>
          <w:u w:val="single"/>
        </w:rPr>
        <w:t>Cartilaginous constituents</w:t>
      </w:r>
    </w:p>
    <w:p w:rsidR="00277762" w:rsidRPr="00277762" w:rsidRDefault="00277762" w:rsidP="009F1243">
      <w:pPr>
        <w:spacing w:line="240" w:lineRule="auto"/>
        <w:jc w:val="right"/>
        <w:rPr>
          <w:rFonts w:ascii="TimesNewRomanPS" w:hAnsi="TimesNewRomanPS" w:cs="TimesNewRomanPS"/>
          <w:sz w:val="28"/>
          <w:szCs w:val="28"/>
        </w:rPr>
      </w:pPr>
      <w:r>
        <w:rPr>
          <w:rFonts w:ascii="TimesNewRomanPS" w:hAnsi="TimesNewRomanPS" w:cs="TimesNewRomanPS"/>
          <w:sz w:val="28"/>
          <w:szCs w:val="28"/>
        </w:rPr>
        <w:t>Support the lower part of the external nose</w:t>
      </w:r>
    </w:p>
    <w:p w:rsidR="00277762" w:rsidRDefault="00277762" w:rsidP="009F1243">
      <w:pPr>
        <w:spacing w:line="240" w:lineRule="auto"/>
        <w:jc w:val="right"/>
        <w:rPr>
          <w:rFonts w:ascii="TimesNewRomanPS" w:hAnsi="TimesNewRomanPS" w:cs="TimesNewRomanPS"/>
          <w:sz w:val="28"/>
          <w:szCs w:val="28"/>
        </w:rPr>
      </w:pPr>
      <w:r>
        <w:rPr>
          <w:rFonts w:ascii="TimesNewRomanPS" w:hAnsi="TimesNewRomanPS" w:cs="TimesNewRomanPS"/>
          <w:sz w:val="28"/>
          <w:szCs w:val="28"/>
        </w:rPr>
        <w:t>1-Upper lateral cartilages</w:t>
      </w:r>
    </w:p>
    <w:p w:rsidR="00277762" w:rsidRDefault="00277762" w:rsidP="009F1243">
      <w:pPr>
        <w:spacing w:line="240" w:lineRule="auto"/>
        <w:jc w:val="right"/>
        <w:rPr>
          <w:rFonts w:ascii="TimesNewRomanPS" w:hAnsi="TimesNewRomanPS" w:cs="TimesNewRomanPS"/>
          <w:sz w:val="28"/>
          <w:szCs w:val="28"/>
        </w:rPr>
      </w:pPr>
      <w:r>
        <w:rPr>
          <w:rFonts w:ascii="TimesNewRomanPS" w:hAnsi="TimesNewRomanPS" w:cs="TimesNewRomanPS"/>
          <w:sz w:val="28"/>
          <w:szCs w:val="28"/>
        </w:rPr>
        <w:t>2- Lower lateral cartilages</w:t>
      </w:r>
    </w:p>
    <w:p w:rsidR="00277762" w:rsidRDefault="00277762" w:rsidP="009F1243">
      <w:pPr>
        <w:spacing w:line="240" w:lineRule="auto"/>
        <w:jc w:val="right"/>
        <w:rPr>
          <w:rFonts w:ascii="TimesNewRomanPS" w:hAnsi="TimesNewRomanPS" w:cs="TimesNewRomanPS"/>
          <w:sz w:val="28"/>
          <w:szCs w:val="28"/>
        </w:rPr>
      </w:pPr>
      <w:r>
        <w:rPr>
          <w:rFonts w:ascii="TimesNewRomanPS" w:hAnsi="TimesNewRomanPS" w:cs="TimesNewRomanPS"/>
          <w:sz w:val="28"/>
          <w:szCs w:val="28"/>
        </w:rPr>
        <w:t xml:space="preserve">3-Quaderilateral cartilages of the nasal septum </w:t>
      </w:r>
    </w:p>
    <w:p w:rsidR="00277762" w:rsidRPr="009F1243" w:rsidRDefault="00277762" w:rsidP="009F1243">
      <w:pPr>
        <w:spacing w:line="240" w:lineRule="auto"/>
        <w:jc w:val="right"/>
        <w:rPr>
          <w:rFonts w:ascii="TimesNewRomanPS" w:hAnsi="TimesNewRomanPS" w:cs="TimesNewRomanPS"/>
          <w:sz w:val="28"/>
          <w:szCs w:val="28"/>
        </w:rPr>
      </w:pPr>
      <w:r>
        <w:rPr>
          <w:rFonts w:ascii="TimesNewRomanPS" w:hAnsi="TimesNewRomanPS" w:cs="TimesNewRomanPS"/>
          <w:sz w:val="28"/>
          <w:szCs w:val="28"/>
        </w:rPr>
        <w:t>Vestibules included in the external nose because it is lined with skin and contain sebaceous glands and hairs (vibrissae)</w:t>
      </w:r>
    </w:p>
    <w:p w:rsidR="009F1243" w:rsidRPr="00CE7D41" w:rsidRDefault="009F1243" w:rsidP="00CE7D41">
      <w:pPr>
        <w:jc w:val="right"/>
        <w:rPr>
          <w:sz w:val="28"/>
          <w:szCs w:val="28"/>
          <w:lang w:bidi="ar-IQ"/>
        </w:rPr>
      </w:pPr>
    </w:p>
    <w:p w:rsidR="00060F4E" w:rsidRDefault="00060F4E" w:rsidP="00060F4E">
      <w:pPr>
        <w:jc w:val="right"/>
        <w:rPr>
          <w:rFonts w:ascii="TimesNewRomanPS-Bold" w:hAnsi="TimesNewRomanPS-Bold" w:cs="TimesNewRomanPS-Bold"/>
          <w:sz w:val="32"/>
          <w:szCs w:val="32"/>
        </w:rPr>
      </w:pPr>
      <w:r w:rsidRPr="00060F4E">
        <w:rPr>
          <w:rFonts w:ascii="TimesNewRomanPS-Bold" w:hAnsi="TimesNewRomanPS-Bold" w:cs="TimesNewRomanPS-Bold"/>
          <w:b/>
          <w:bCs/>
          <w:sz w:val="32"/>
          <w:szCs w:val="32"/>
          <w:u w:val="single"/>
        </w:rPr>
        <w:t>ANATOMY OF THE NASAL CAVITY</w:t>
      </w:r>
      <w:r w:rsidR="00E90084">
        <w:rPr>
          <w:rFonts w:ascii="TimesNewRomanPS-Bold" w:hAnsi="TimesNewRomanPS-Bold" w:cs="TimesNewRomanPS-Bold"/>
          <w:sz w:val="32"/>
          <w:szCs w:val="32"/>
        </w:rPr>
        <w:t xml:space="preserve"> </w:t>
      </w:r>
    </w:p>
    <w:p w:rsidR="00E90084" w:rsidRDefault="00E90084" w:rsidP="00060F4E">
      <w:pPr>
        <w:jc w:val="right"/>
        <w:rPr>
          <w:rFonts w:ascii="TimesNewRomanPS-Bold" w:hAnsi="TimesNewRomanPS-Bold" w:cs="TimesNewRomanPS-Bold"/>
          <w:sz w:val="32"/>
          <w:szCs w:val="32"/>
        </w:rPr>
      </w:pPr>
      <w:r>
        <w:rPr>
          <w:rFonts w:ascii="TimesNewRomanPS-Bold" w:hAnsi="TimesNewRomanPS-Bold" w:cs="TimesNewRomanPS-Bold"/>
          <w:sz w:val="32"/>
          <w:szCs w:val="32"/>
        </w:rPr>
        <w:t>Each nasal cavity is bounded by:-</w:t>
      </w:r>
    </w:p>
    <w:p w:rsidR="00060F4E" w:rsidRPr="00E90084" w:rsidRDefault="00E90084" w:rsidP="00E90084">
      <w:pPr>
        <w:jc w:val="right"/>
        <w:rPr>
          <w:rFonts w:ascii="TimesNewRomanPS-Bold" w:hAnsi="TimesNewRomanPS-Bold"/>
          <w:b/>
          <w:bCs/>
          <w:sz w:val="28"/>
          <w:szCs w:val="28"/>
          <w:u w:val="single"/>
          <w:lang w:bidi="ar-IQ"/>
        </w:rPr>
      </w:pPr>
      <w:r>
        <w:rPr>
          <w:rFonts w:ascii="TimesNewRomanPS-Bold" w:hAnsi="TimesNewRomanPS-Bold" w:cs="TimesNewRomanPS-Bold"/>
          <w:b/>
          <w:bCs/>
          <w:sz w:val="28"/>
          <w:szCs w:val="28"/>
          <w:u w:val="single"/>
        </w:rPr>
        <w:t>1-medial wall is the Na</w:t>
      </w:r>
      <w:r w:rsidR="00060F4E" w:rsidRPr="00060F4E">
        <w:rPr>
          <w:rFonts w:ascii="TimesNewRomanPS-Bold" w:hAnsi="TimesNewRomanPS-Bold" w:cs="TimesNewRomanPS-Bold"/>
          <w:b/>
          <w:bCs/>
          <w:sz w:val="28"/>
          <w:szCs w:val="28"/>
          <w:u w:val="single"/>
        </w:rPr>
        <w:t>sal Septum</w:t>
      </w:r>
    </w:p>
    <w:p w:rsidR="00060F4E" w:rsidRPr="00060F4E" w:rsidRDefault="00060F4E" w:rsidP="00060F4E">
      <w:pPr>
        <w:autoSpaceDE w:val="0"/>
        <w:autoSpaceDN w:val="0"/>
        <w:bidi w:val="0"/>
        <w:adjustRightInd w:val="0"/>
        <w:spacing w:after="0" w:line="240" w:lineRule="auto"/>
        <w:rPr>
          <w:rFonts w:ascii="TimesNewRomanPS" w:hAnsi="TimesNewRomanPS" w:cs="TimesNewRomanPS"/>
          <w:sz w:val="28"/>
          <w:szCs w:val="28"/>
        </w:rPr>
      </w:pPr>
      <w:r w:rsidRPr="00060F4E">
        <w:rPr>
          <w:rFonts w:ascii="TimesNewRomanPS" w:hAnsi="TimesNewRomanPS" w:cs="TimesNewRomanPS"/>
          <w:sz w:val="28"/>
          <w:szCs w:val="28"/>
        </w:rPr>
        <w:t>The mature nasal cavity is divided in the midline</w:t>
      </w:r>
      <w:r>
        <w:rPr>
          <w:rFonts w:ascii="TimesNewRomanPS" w:hAnsi="TimesNewRomanPS" w:cs="TimesNewRomanPS"/>
          <w:sz w:val="28"/>
          <w:szCs w:val="28"/>
        </w:rPr>
        <w:t xml:space="preserve"> </w:t>
      </w:r>
      <w:r w:rsidRPr="00060F4E">
        <w:rPr>
          <w:rFonts w:ascii="TimesNewRomanPS" w:hAnsi="TimesNewRomanPS" w:cs="TimesNewRomanPS"/>
          <w:sz w:val="28"/>
          <w:szCs w:val="28"/>
        </w:rPr>
        <w:t>by a parting wall, the nasal septum. The nasal</w:t>
      </w:r>
      <w:r>
        <w:rPr>
          <w:rFonts w:ascii="TimesNewRomanPS" w:hAnsi="TimesNewRomanPS" w:cs="TimesNewRomanPS"/>
          <w:sz w:val="28"/>
          <w:szCs w:val="28"/>
        </w:rPr>
        <w:t xml:space="preserve"> </w:t>
      </w:r>
      <w:r w:rsidRPr="00060F4E">
        <w:rPr>
          <w:rFonts w:ascii="TimesNewRomanPS" w:hAnsi="TimesNewRomanPS" w:cs="TimesNewRomanPS"/>
          <w:sz w:val="28"/>
          <w:szCs w:val="28"/>
        </w:rPr>
        <w:t>septum is derived from both bony and cartilaginous</w:t>
      </w:r>
      <w:r>
        <w:rPr>
          <w:rFonts w:ascii="TimesNewRomanPS" w:hAnsi="TimesNewRomanPS" w:cs="TimesNewRomanPS"/>
          <w:sz w:val="28"/>
          <w:szCs w:val="28"/>
        </w:rPr>
        <w:t xml:space="preserve"> </w:t>
      </w:r>
      <w:r w:rsidRPr="00060F4E">
        <w:rPr>
          <w:rFonts w:ascii="TimesNewRomanPS" w:hAnsi="TimesNewRomanPS" w:cs="TimesNewRomanPS"/>
          <w:sz w:val="28"/>
          <w:szCs w:val="28"/>
        </w:rPr>
        <w:t>sources. The septum is formed anteriorly by</w:t>
      </w:r>
      <w:r>
        <w:rPr>
          <w:rFonts w:ascii="TimesNewRomanPS" w:hAnsi="TimesNewRomanPS" w:cs="TimesNewRomanPS"/>
          <w:sz w:val="28"/>
          <w:szCs w:val="28"/>
        </w:rPr>
        <w:t xml:space="preserve"> </w:t>
      </w:r>
      <w:r w:rsidRPr="00060F4E">
        <w:rPr>
          <w:rFonts w:ascii="TimesNewRomanPS" w:hAnsi="TimesNewRomanPS" w:cs="TimesNewRomanPS"/>
          <w:sz w:val="28"/>
          <w:szCs w:val="28"/>
        </w:rPr>
        <w:t>the</w:t>
      </w:r>
      <w:r>
        <w:rPr>
          <w:rFonts w:ascii="TimesNewRomanPS" w:hAnsi="TimesNewRomanPS" w:cs="TimesNewRomanPS"/>
          <w:sz w:val="28"/>
          <w:szCs w:val="28"/>
        </w:rPr>
        <w:t xml:space="preserve"> </w:t>
      </w:r>
      <w:r w:rsidRPr="00060F4E">
        <w:rPr>
          <w:rFonts w:ascii="TimesNewRomanPS" w:hAnsi="TimesNewRomanPS" w:cs="TimesNewRomanPS"/>
          <w:sz w:val="28"/>
          <w:szCs w:val="28"/>
        </w:rPr>
        <w:t>quadrilateral cartilage and premaxilla; posteriorly</w:t>
      </w:r>
      <w:r>
        <w:rPr>
          <w:rFonts w:ascii="TimesNewRomanPS" w:hAnsi="TimesNewRomanPS" w:cs="TimesNewRomanPS"/>
          <w:sz w:val="28"/>
          <w:szCs w:val="28"/>
        </w:rPr>
        <w:t xml:space="preserve"> </w:t>
      </w:r>
      <w:r w:rsidRPr="00060F4E">
        <w:rPr>
          <w:rFonts w:ascii="TimesNewRomanPS" w:hAnsi="TimesNewRomanPS" w:cs="TimesNewRomanPS"/>
          <w:sz w:val="28"/>
          <w:szCs w:val="28"/>
        </w:rPr>
        <w:t>by the perpendicular plate of the ethmoid</w:t>
      </w:r>
      <w:r>
        <w:rPr>
          <w:rFonts w:ascii="TimesNewRomanPS" w:hAnsi="TimesNewRomanPS" w:cs="TimesNewRomanPS"/>
          <w:sz w:val="28"/>
          <w:szCs w:val="28"/>
        </w:rPr>
        <w:t xml:space="preserve"> </w:t>
      </w:r>
      <w:r w:rsidRPr="00060F4E">
        <w:rPr>
          <w:rFonts w:ascii="TimesNewRomanPS" w:hAnsi="TimesNewRomanPS" w:cs="TimesNewRomanPS"/>
          <w:sz w:val="28"/>
          <w:szCs w:val="28"/>
        </w:rPr>
        <w:t>bone and the sphenoidal crest; and inferiorly by</w:t>
      </w:r>
    </w:p>
    <w:p w:rsidR="00060F4E" w:rsidRDefault="00060F4E" w:rsidP="00060F4E">
      <w:pPr>
        <w:autoSpaceDE w:val="0"/>
        <w:autoSpaceDN w:val="0"/>
        <w:bidi w:val="0"/>
        <w:adjustRightInd w:val="0"/>
        <w:spacing w:after="0" w:line="240" w:lineRule="auto"/>
        <w:rPr>
          <w:b/>
          <w:bCs/>
          <w:sz w:val="28"/>
          <w:szCs w:val="28"/>
          <w:u w:val="single"/>
          <w:lang w:bidi="ar-IQ"/>
        </w:rPr>
      </w:pPr>
      <w:r w:rsidRPr="00060F4E">
        <w:rPr>
          <w:rFonts w:ascii="TimesNewRomanPS" w:hAnsi="TimesNewRomanPS" w:cs="TimesNewRomanPS"/>
          <w:sz w:val="28"/>
          <w:szCs w:val="28"/>
        </w:rPr>
        <w:t>the crests of the vomer, maxillary, and palatine</w:t>
      </w:r>
      <w:r>
        <w:rPr>
          <w:rFonts w:ascii="TimesNewRomanPS" w:hAnsi="TimesNewRomanPS" w:cs="TimesNewRomanPS"/>
          <w:sz w:val="28"/>
          <w:szCs w:val="28"/>
        </w:rPr>
        <w:t xml:space="preserve"> </w:t>
      </w:r>
      <w:r w:rsidRPr="00060F4E">
        <w:rPr>
          <w:rFonts w:ascii="TimesNewRomanPS" w:hAnsi="TimesNewRomanPS" w:cs="TimesNewRomanPS"/>
          <w:sz w:val="28"/>
          <w:szCs w:val="28"/>
        </w:rPr>
        <w:t>bones</w:t>
      </w:r>
    </w:p>
    <w:p w:rsidR="004B5D04" w:rsidRDefault="004B5D04" w:rsidP="004B5D04">
      <w:pPr>
        <w:autoSpaceDE w:val="0"/>
        <w:autoSpaceDN w:val="0"/>
        <w:bidi w:val="0"/>
        <w:adjustRightInd w:val="0"/>
        <w:spacing w:after="0" w:line="240" w:lineRule="auto"/>
        <w:rPr>
          <w:b/>
          <w:bCs/>
          <w:sz w:val="28"/>
          <w:szCs w:val="28"/>
          <w:u w:val="single"/>
          <w:lang w:bidi="ar-IQ"/>
        </w:rPr>
      </w:pPr>
    </w:p>
    <w:p w:rsidR="004B5D04" w:rsidRDefault="004B5D04" w:rsidP="004B5D04">
      <w:pPr>
        <w:autoSpaceDE w:val="0"/>
        <w:autoSpaceDN w:val="0"/>
        <w:bidi w:val="0"/>
        <w:adjustRightInd w:val="0"/>
        <w:spacing w:after="0" w:line="240" w:lineRule="auto"/>
        <w:rPr>
          <w:b/>
          <w:bCs/>
          <w:sz w:val="28"/>
          <w:szCs w:val="28"/>
          <w:u w:val="single"/>
          <w:lang w:bidi="ar-IQ"/>
        </w:rPr>
      </w:pPr>
      <w:r>
        <w:rPr>
          <w:rFonts w:hint="cs"/>
          <w:b/>
          <w:bCs/>
          <w:noProof/>
          <w:sz w:val="28"/>
          <w:szCs w:val="28"/>
          <w:u w:val="single"/>
        </w:rPr>
        <w:lastRenderedPageBreak/>
        <w:drawing>
          <wp:inline distT="0" distB="0" distL="0" distR="0">
            <wp:extent cx="3257550" cy="245745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3257550" cy="2457450"/>
                    </a:xfrm>
                    <a:prstGeom prst="rect">
                      <a:avLst/>
                    </a:prstGeom>
                    <a:noFill/>
                    <a:ln w="9525">
                      <a:noFill/>
                      <a:miter lim="800000"/>
                      <a:headEnd/>
                      <a:tailEnd/>
                    </a:ln>
                  </pic:spPr>
                </pic:pic>
              </a:graphicData>
            </a:graphic>
          </wp:inline>
        </w:drawing>
      </w:r>
    </w:p>
    <w:p w:rsidR="004B5D04" w:rsidRDefault="004B5D04" w:rsidP="004B5D04">
      <w:pPr>
        <w:autoSpaceDE w:val="0"/>
        <w:autoSpaceDN w:val="0"/>
        <w:bidi w:val="0"/>
        <w:adjustRightInd w:val="0"/>
        <w:spacing w:after="0" w:line="240" w:lineRule="auto"/>
        <w:rPr>
          <w:b/>
          <w:bCs/>
          <w:sz w:val="28"/>
          <w:szCs w:val="28"/>
          <w:u w:val="single"/>
          <w:lang w:bidi="ar-IQ"/>
        </w:rPr>
      </w:pPr>
    </w:p>
    <w:p w:rsidR="00E4409A" w:rsidRPr="00CF48C0" w:rsidRDefault="00E4409A" w:rsidP="00E4409A">
      <w:pPr>
        <w:autoSpaceDE w:val="0"/>
        <w:autoSpaceDN w:val="0"/>
        <w:bidi w:val="0"/>
        <w:adjustRightInd w:val="0"/>
        <w:spacing w:after="0" w:line="240" w:lineRule="auto"/>
        <w:rPr>
          <w:rFonts w:ascii="TimesNewRomanPS" w:hAnsi="TimesNewRomanPS" w:cs="TimesNewRomanPS"/>
          <w:sz w:val="28"/>
          <w:szCs w:val="28"/>
        </w:rPr>
      </w:pPr>
      <w:r>
        <w:rPr>
          <w:b/>
          <w:bCs/>
          <w:sz w:val="36"/>
          <w:szCs w:val="36"/>
          <w:u w:val="single"/>
          <w:lang w:bidi="ar-IQ"/>
        </w:rPr>
        <w:t xml:space="preserve"> </w:t>
      </w:r>
      <w:r w:rsidRPr="00CF48C0">
        <w:rPr>
          <w:rFonts w:ascii="TimesNewRomanPS" w:hAnsi="TimesNewRomanPS" w:cs="TimesNewRomanPS"/>
          <w:sz w:val="28"/>
          <w:szCs w:val="28"/>
        </w:rPr>
        <w:t>Floor: - Is formed by</w:t>
      </w:r>
    </w:p>
    <w:p w:rsidR="00E4409A" w:rsidRPr="00CF48C0" w:rsidRDefault="00E4409A" w:rsidP="00E4409A">
      <w:pPr>
        <w:pStyle w:val="a4"/>
        <w:numPr>
          <w:ilvl w:val="0"/>
          <w:numId w:val="2"/>
        </w:numPr>
        <w:autoSpaceDE w:val="0"/>
        <w:autoSpaceDN w:val="0"/>
        <w:bidi w:val="0"/>
        <w:adjustRightInd w:val="0"/>
        <w:spacing w:after="0" w:line="240" w:lineRule="auto"/>
        <w:rPr>
          <w:rFonts w:ascii="TimesNewRomanPS" w:hAnsi="TimesNewRomanPS" w:cs="TimesNewRomanPS"/>
          <w:sz w:val="28"/>
          <w:szCs w:val="28"/>
        </w:rPr>
      </w:pPr>
      <w:r w:rsidRPr="00CF48C0">
        <w:rPr>
          <w:rFonts w:ascii="TimesNewRomanPS" w:hAnsi="TimesNewRomanPS" w:cs="TimesNewRomanPS"/>
          <w:sz w:val="28"/>
          <w:szCs w:val="28"/>
        </w:rPr>
        <w:t>Palatine process of maxilla in the ant. 3 quarters</w:t>
      </w:r>
    </w:p>
    <w:p w:rsidR="00E4409A" w:rsidRPr="00CF48C0" w:rsidRDefault="00E4409A" w:rsidP="00E4409A">
      <w:pPr>
        <w:pStyle w:val="a4"/>
        <w:numPr>
          <w:ilvl w:val="0"/>
          <w:numId w:val="2"/>
        </w:numPr>
        <w:autoSpaceDE w:val="0"/>
        <w:autoSpaceDN w:val="0"/>
        <w:bidi w:val="0"/>
        <w:adjustRightInd w:val="0"/>
        <w:spacing w:after="0" w:line="240" w:lineRule="auto"/>
        <w:rPr>
          <w:rFonts w:ascii="TimesNewRomanPS" w:hAnsi="TimesNewRomanPS" w:cs="TimesNewRomanPS"/>
          <w:sz w:val="28"/>
          <w:szCs w:val="28"/>
        </w:rPr>
      </w:pPr>
      <w:r w:rsidRPr="00CF48C0">
        <w:rPr>
          <w:rFonts w:ascii="TimesNewRomanPS" w:hAnsi="TimesNewRomanPS" w:cs="TimesNewRomanPS"/>
          <w:sz w:val="28"/>
          <w:szCs w:val="28"/>
        </w:rPr>
        <w:t>Horizontal part of palatine bone</w:t>
      </w:r>
      <w:r w:rsidR="00042251">
        <w:rPr>
          <w:rFonts w:ascii="TimesNewRomanPS" w:hAnsi="TimesNewRomanPS" w:cs="TimesNewRomanPS"/>
          <w:sz w:val="28"/>
          <w:szCs w:val="28"/>
        </w:rPr>
        <w:t xml:space="preserve"> </w:t>
      </w:r>
      <w:r w:rsidRPr="00CF48C0">
        <w:rPr>
          <w:rFonts w:ascii="TimesNewRomanPS" w:hAnsi="TimesNewRomanPS" w:cs="TimesNewRomanPS"/>
          <w:sz w:val="28"/>
          <w:szCs w:val="28"/>
        </w:rPr>
        <w:t>in the post. 1 quarter</w:t>
      </w:r>
    </w:p>
    <w:p w:rsidR="00E4409A" w:rsidRPr="00CF48C0" w:rsidRDefault="00E4409A" w:rsidP="00E4409A">
      <w:pPr>
        <w:autoSpaceDE w:val="0"/>
        <w:autoSpaceDN w:val="0"/>
        <w:bidi w:val="0"/>
        <w:adjustRightInd w:val="0"/>
        <w:spacing w:after="0" w:line="240" w:lineRule="auto"/>
        <w:rPr>
          <w:rFonts w:ascii="TimesNewRomanPS" w:hAnsi="TimesNewRomanPS" w:cs="TimesNewRomanPS"/>
          <w:sz w:val="28"/>
          <w:szCs w:val="28"/>
        </w:rPr>
      </w:pPr>
    </w:p>
    <w:p w:rsidR="00E4409A" w:rsidRPr="00CF48C0" w:rsidRDefault="00E4409A" w:rsidP="00E4409A">
      <w:pPr>
        <w:autoSpaceDE w:val="0"/>
        <w:autoSpaceDN w:val="0"/>
        <w:bidi w:val="0"/>
        <w:adjustRightInd w:val="0"/>
        <w:spacing w:after="0" w:line="240" w:lineRule="auto"/>
        <w:rPr>
          <w:rFonts w:ascii="TimesNewRomanPS" w:hAnsi="TimesNewRomanPS" w:cs="TimesNewRomanPS"/>
          <w:sz w:val="28"/>
          <w:szCs w:val="28"/>
        </w:rPr>
      </w:pPr>
      <w:r w:rsidRPr="00CF48C0">
        <w:rPr>
          <w:rFonts w:ascii="TimesNewRomanPS" w:hAnsi="TimesNewRomanPS" w:cs="TimesNewRomanPS"/>
          <w:sz w:val="28"/>
          <w:szCs w:val="28"/>
        </w:rPr>
        <w:t>Roof</w:t>
      </w:r>
      <w:r w:rsidR="00642C90" w:rsidRPr="00CF48C0">
        <w:rPr>
          <w:rFonts w:ascii="TimesNewRomanPS" w:hAnsi="TimesNewRomanPS" w:cs="TimesNewRomanPS"/>
          <w:sz w:val="28"/>
          <w:szCs w:val="28"/>
        </w:rPr>
        <w:t>: -</w:t>
      </w:r>
      <w:r w:rsidRPr="00CF48C0">
        <w:rPr>
          <w:rFonts w:ascii="TimesNewRomanPS" w:hAnsi="TimesNewRomanPS" w:cs="TimesNewRomanPS"/>
          <w:sz w:val="28"/>
          <w:szCs w:val="28"/>
        </w:rPr>
        <w:t xml:space="preserve"> is very narrow and formed by </w:t>
      </w:r>
    </w:p>
    <w:p w:rsidR="00E4409A" w:rsidRPr="00CF48C0" w:rsidRDefault="00E4409A" w:rsidP="00E4409A">
      <w:pPr>
        <w:pStyle w:val="a4"/>
        <w:numPr>
          <w:ilvl w:val="0"/>
          <w:numId w:val="3"/>
        </w:numPr>
        <w:autoSpaceDE w:val="0"/>
        <w:autoSpaceDN w:val="0"/>
        <w:bidi w:val="0"/>
        <w:adjustRightInd w:val="0"/>
        <w:spacing w:after="0" w:line="240" w:lineRule="auto"/>
        <w:rPr>
          <w:rFonts w:ascii="TimesNewRomanPS" w:hAnsi="TimesNewRomanPS" w:cs="TimesNewRomanPS"/>
          <w:sz w:val="28"/>
          <w:szCs w:val="28"/>
        </w:rPr>
      </w:pPr>
      <w:r w:rsidRPr="00CF48C0">
        <w:rPr>
          <w:rFonts w:ascii="TimesNewRomanPS" w:hAnsi="TimesNewRomanPS" w:cs="TimesNewRomanPS"/>
          <w:sz w:val="28"/>
          <w:szCs w:val="28"/>
        </w:rPr>
        <w:t>Nasal process of frontal bone anteriorly</w:t>
      </w:r>
    </w:p>
    <w:p w:rsidR="00E4409A" w:rsidRPr="00CF48C0" w:rsidRDefault="00E4409A" w:rsidP="00E4409A">
      <w:pPr>
        <w:pStyle w:val="a4"/>
        <w:numPr>
          <w:ilvl w:val="0"/>
          <w:numId w:val="3"/>
        </w:numPr>
        <w:autoSpaceDE w:val="0"/>
        <w:autoSpaceDN w:val="0"/>
        <w:bidi w:val="0"/>
        <w:adjustRightInd w:val="0"/>
        <w:spacing w:after="0" w:line="240" w:lineRule="auto"/>
        <w:rPr>
          <w:rFonts w:ascii="TimesNewRomanPS" w:hAnsi="TimesNewRomanPS" w:cs="TimesNewRomanPS"/>
          <w:sz w:val="28"/>
          <w:szCs w:val="28"/>
        </w:rPr>
      </w:pPr>
      <w:r w:rsidRPr="00CF48C0">
        <w:rPr>
          <w:rFonts w:ascii="TimesNewRomanPS" w:hAnsi="TimesNewRomanPS" w:cs="TimesNewRomanPS"/>
          <w:sz w:val="28"/>
          <w:szCs w:val="28"/>
        </w:rPr>
        <w:t>Cribriform plate of ethmoid through which fibers of the olfactory nerve pass</w:t>
      </w:r>
    </w:p>
    <w:p w:rsidR="00E4409A" w:rsidRPr="00CF48C0" w:rsidRDefault="00E4409A" w:rsidP="00E4409A">
      <w:pPr>
        <w:pStyle w:val="a4"/>
        <w:numPr>
          <w:ilvl w:val="0"/>
          <w:numId w:val="3"/>
        </w:numPr>
        <w:autoSpaceDE w:val="0"/>
        <w:autoSpaceDN w:val="0"/>
        <w:bidi w:val="0"/>
        <w:adjustRightInd w:val="0"/>
        <w:spacing w:after="0" w:line="240" w:lineRule="auto"/>
        <w:rPr>
          <w:rFonts w:ascii="TimesNewRomanPS" w:hAnsi="TimesNewRomanPS" w:cs="TimesNewRomanPS"/>
          <w:sz w:val="28"/>
          <w:szCs w:val="28"/>
        </w:rPr>
      </w:pPr>
      <w:r w:rsidRPr="00CF48C0">
        <w:rPr>
          <w:rFonts w:ascii="TimesNewRomanPS" w:hAnsi="TimesNewRomanPS" w:cs="TimesNewRomanPS"/>
          <w:sz w:val="28"/>
          <w:szCs w:val="28"/>
        </w:rPr>
        <w:t>Body of sephenoid bone psteriorly</w:t>
      </w:r>
    </w:p>
    <w:p w:rsidR="00642C90" w:rsidRPr="00CF48C0" w:rsidRDefault="00642C90" w:rsidP="00642C90">
      <w:pPr>
        <w:autoSpaceDE w:val="0"/>
        <w:autoSpaceDN w:val="0"/>
        <w:bidi w:val="0"/>
        <w:adjustRightInd w:val="0"/>
        <w:spacing w:after="0" w:line="240" w:lineRule="auto"/>
        <w:rPr>
          <w:rFonts w:ascii="TimesNewRomanPS" w:hAnsi="TimesNewRomanPS" w:cs="TimesNewRomanPS"/>
          <w:sz w:val="28"/>
          <w:szCs w:val="28"/>
        </w:rPr>
      </w:pPr>
    </w:p>
    <w:p w:rsidR="00642C90" w:rsidRPr="00CF48C0" w:rsidRDefault="00642C90" w:rsidP="00642C90">
      <w:pPr>
        <w:autoSpaceDE w:val="0"/>
        <w:autoSpaceDN w:val="0"/>
        <w:bidi w:val="0"/>
        <w:adjustRightInd w:val="0"/>
        <w:spacing w:after="0" w:line="240" w:lineRule="auto"/>
        <w:rPr>
          <w:rFonts w:ascii="TimesNewRomanPS" w:hAnsi="TimesNewRomanPS" w:cs="TimesNewRomanPS"/>
          <w:sz w:val="28"/>
          <w:szCs w:val="28"/>
        </w:rPr>
      </w:pPr>
      <w:r w:rsidRPr="00CF48C0">
        <w:rPr>
          <w:rFonts w:ascii="TimesNewRomanPS" w:hAnsi="TimesNewRomanPS" w:cs="TimesNewRomanPS"/>
          <w:sz w:val="28"/>
          <w:szCs w:val="28"/>
        </w:rPr>
        <w:t xml:space="preserve">Lateral wall: - is formed by </w:t>
      </w:r>
    </w:p>
    <w:p w:rsidR="00642C90" w:rsidRPr="00CF48C0" w:rsidRDefault="00CF48C0" w:rsidP="00E001A2">
      <w:pPr>
        <w:pStyle w:val="a4"/>
        <w:numPr>
          <w:ilvl w:val="0"/>
          <w:numId w:val="4"/>
        </w:numPr>
        <w:autoSpaceDE w:val="0"/>
        <w:autoSpaceDN w:val="0"/>
        <w:bidi w:val="0"/>
        <w:adjustRightInd w:val="0"/>
        <w:spacing w:after="0" w:line="240" w:lineRule="auto"/>
        <w:rPr>
          <w:rFonts w:ascii="TimesNewRomanPS" w:hAnsi="TimesNewRomanPS" w:cs="TimesNewRomanPS"/>
          <w:sz w:val="28"/>
          <w:szCs w:val="28"/>
        </w:rPr>
      </w:pPr>
      <w:r w:rsidRPr="00CF48C0">
        <w:rPr>
          <w:rFonts w:ascii="TimesNewRomanPS" w:hAnsi="TimesNewRomanPS" w:cs="TimesNewRomanPS"/>
          <w:sz w:val="28"/>
          <w:szCs w:val="28"/>
        </w:rPr>
        <w:t>Medial wall of maxilla</w:t>
      </w:r>
    </w:p>
    <w:p w:rsidR="00CF48C0" w:rsidRPr="00CF48C0" w:rsidRDefault="00CF48C0" w:rsidP="00CF48C0">
      <w:pPr>
        <w:pStyle w:val="a4"/>
        <w:numPr>
          <w:ilvl w:val="0"/>
          <w:numId w:val="4"/>
        </w:numPr>
        <w:autoSpaceDE w:val="0"/>
        <w:autoSpaceDN w:val="0"/>
        <w:bidi w:val="0"/>
        <w:adjustRightInd w:val="0"/>
        <w:spacing w:after="0" w:line="240" w:lineRule="auto"/>
        <w:rPr>
          <w:rFonts w:ascii="TimesNewRomanPS" w:hAnsi="TimesNewRomanPS" w:cs="TimesNewRomanPS"/>
          <w:sz w:val="28"/>
          <w:szCs w:val="28"/>
        </w:rPr>
      </w:pPr>
      <w:r w:rsidRPr="00CF48C0">
        <w:rPr>
          <w:rFonts w:ascii="TimesNewRomanPS" w:hAnsi="TimesNewRomanPS" w:cs="TimesNewRomanPS"/>
          <w:sz w:val="28"/>
          <w:szCs w:val="28"/>
        </w:rPr>
        <w:t>Lateral mass of ethmoid and lacrimal bone</w:t>
      </w:r>
    </w:p>
    <w:p w:rsidR="00CF48C0" w:rsidRPr="00CF48C0" w:rsidRDefault="00CF48C0" w:rsidP="00CF48C0">
      <w:pPr>
        <w:pStyle w:val="a4"/>
        <w:numPr>
          <w:ilvl w:val="0"/>
          <w:numId w:val="4"/>
        </w:numPr>
        <w:autoSpaceDE w:val="0"/>
        <w:autoSpaceDN w:val="0"/>
        <w:bidi w:val="0"/>
        <w:adjustRightInd w:val="0"/>
        <w:spacing w:after="0" w:line="240" w:lineRule="auto"/>
        <w:rPr>
          <w:rFonts w:ascii="TimesNewRomanPS" w:hAnsi="TimesNewRomanPS" w:cs="TimesNewRomanPS"/>
          <w:sz w:val="28"/>
          <w:szCs w:val="28"/>
        </w:rPr>
      </w:pPr>
      <w:r w:rsidRPr="00CF48C0">
        <w:rPr>
          <w:rFonts w:ascii="TimesNewRomanPS" w:hAnsi="TimesNewRomanPS" w:cs="TimesNewRomanPS"/>
          <w:sz w:val="28"/>
          <w:szCs w:val="28"/>
        </w:rPr>
        <w:t>Ascending process of maxilla  anteriorly</w:t>
      </w:r>
    </w:p>
    <w:p w:rsidR="00CF48C0" w:rsidRPr="00CF48C0" w:rsidRDefault="00CF48C0" w:rsidP="00CF48C0">
      <w:pPr>
        <w:pStyle w:val="a4"/>
        <w:numPr>
          <w:ilvl w:val="0"/>
          <w:numId w:val="4"/>
        </w:numPr>
        <w:autoSpaceDE w:val="0"/>
        <w:autoSpaceDN w:val="0"/>
        <w:bidi w:val="0"/>
        <w:adjustRightInd w:val="0"/>
        <w:spacing w:after="0" w:line="240" w:lineRule="auto"/>
        <w:rPr>
          <w:rFonts w:ascii="TimesNewRomanPS" w:hAnsi="TimesNewRomanPS" w:cs="TimesNewRomanPS"/>
          <w:sz w:val="28"/>
          <w:szCs w:val="28"/>
        </w:rPr>
      </w:pPr>
      <w:r w:rsidRPr="00CF48C0">
        <w:rPr>
          <w:rFonts w:ascii="TimesNewRomanPS" w:hAnsi="TimesNewRomanPS" w:cs="TimesNewRomanPS"/>
          <w:sz w:val="28"/>
          <w:szCs w:val="28"/>
        </w:rPr>
        <w:t xml:space="preserve">Perpendicular part of palatine bone and behind it medial pterygoid process of sphenoid  posteriorly </w:t>
      </w:r>
    </w:p>
    <w:p w:rsidR="00CF48C0" w:rsidRDefault="00CF48C0" w:rsidP="00CF48C0">
      <w:pPr>
        <w:autoSpaceDE w:val="0"/>
        <w:autoSpaceDN w:val="0"/>
        <w:bidi w:val="0"/>
        <w:adjustRightInd w:val="0"/>
        <w:spacing w:after="0" w:line="240" w:lineRule="auto"/>
        <w:rPr>
          <w:rFonts w:ascii="TimesNewRomanPS" w:hAnsi="TimesNewRomanPS" w:cs="TimesNewRomanPS"/>
          <w:sz w:val="28"/>
          <w:szCs w:val="28"/>
        </w:rPr>
      </w:pPr>
      <w:r w:rsidRPr="00CF48C0">
        <w:rPr>
          <w:rFonts w:ascii="TimesNewRomanPS" w:hAnsi="TimesNewRomanPS" w:cs="TimesNewRomanPS"/>
          <w:sz w:val="28"/>
          <w:szCs w:val="28"/>
        </w:rPr>
        <w:t xml:space="preserve">The main features of the lateral wall are </w:t>
      </w:r>
      <w:r>
        <w:rPr>
          <w:rFonts w:ascii="TimesNewRomanPS" w:hAnsi="TimesNewRomanPS" w:cs="TimesNewRomanPS"/>
          <w:sz w:val="28"/>
          <w:szCs w:val="28"/>
        </w:rPr>
        <w:t>:-</w:t>
      </w:r>
    </w:p>
    <w:p w:rsidR="00CF48C0" w:rsidRDefault="00CF48C0" w:rsidP="00CF48C0">
      <w:pPr>
        <w:autoSpaceDE w:val="0"/>
        <w:autoSpaceDN w:val="0"/>
        <w:bidi w:val="0"/>
        <w:adjustRightInd w:val="0"/>
        <w:spacing w:after="0" w:line="240" w:lineRule="auto"/>
        <w:rPr>
          <w:rFonts w:ascii="TimesNewRomanPS" w:hAnsi="TimesNewRomanPS" w:cs="TimesNewRomanPS"/>
          <w:sz w:val="28"/>
          <w:szCs w:val="28"/>
        </w:rPr>
      </w:pPr>
    </w:p>
    <w:p w:rsidR="00CF48C0" w:rsidRDefault="00CF48C0" w:rsidP="00CF48C0">
      <w:pPr>
        <w:pStyle w:val="a4"/>
        <w:numPr>
          <w:ilvl w:val="0"/>
          <w:numId w:val="5"/>
        </w:numPr>
        <w:autoSpaceDE w:val="0"/>
        <w:autoSpaceDN w:val="0"/>
        <w:bidi w:val="0"/>
        <w:adjustRightInd w:val="0"/>
        <w:spacing w:after="0" w:line="240" w:lineRule="auto"/>
        <w:rPr>
          <w:rFonts w:ascii="TimesNewRomanPS" w:hAnsi="TimesNewRomanPS" w:cs="TimesNewRomanPS"/>
          <w:sz w:val="28"/>
          <w:szCs w:val="28"/>
        </w:rPr>
      </w:pPr>
      <w:r>
        <w:rPr>
          <w:rFonts w:ascii="TimesNewRomanPS" w:hAnsi="TimesNewRomanPS" w:cs="TimesNewRomanPS"/>
          <w:sz w:val="28"/>
          <w:szCs w:val="28"/>
        </w:rPr>
        <w:t xml:space="preserve">Three turbinates – superior ,middle ,inferior </w:t>
      </w:r>
    </w:p>
    <w:p w:rsidR="00CF48C0" w:rsidRDefault="00CF48C0" w:rsidP="00CF48C0">
      <w:pPr>
        <w:pStyle w:val="a4"/>
        <w:numPr>
          <w:ilvl w:val="0"/>
          <w:numId w:val="5"/>
        </w:numPr>
        <w:autoSpaceDE w:val="0"/>
        <w:autoSpaceDN w:val="0"/>
        <w:bidi w:val="0"/>
        <w:adjustRightInd w:val="0"/>
        <w:spacing w:after="0" w:line="240" w:lineRule="auto"/>
        <w:rPr>
          <w:rFonts w:ascii="TimesNewRomanPS" w:hAnsi="TimesNewRomanPS" w:cs="TimesNewRomanPS"/>
          <w:sz w:val="28"/>
          <w:szCs w:val="28"/>
        </w:rPr>
      </w:pPr>
      <w:r>
        <w:rPr>
          <w:rFonts w:ascii="TimesNewRomanPS" w:hAnsi="TimesNewRomanPS" w:cs="TimesNewRomanPS"/>
          <w:sz w:val="28"/>
          <w:szCs w:val="28"/>
        </w:rPr>
        <w:t>Three meatus –named after the turbinates  .each meatus lies below and lateral to the corresponding turbinate .</w:t>
      </w:r>
    </w:p>
    <w:p w:rsidR="009A22E8" w:rsidRPr="009A22E8" w:rsidRDefault="009A22E8" w:rsidP="009A22E8">
      <w:pPr>
        <w:autoSpaceDE w:val="0"/>
        <w:autoSpaceDN w:val="0"/>
        <w:bidi w:val="0"/>
        <w:adjustRightInd w:val="0"/>
        <w:spacing w:after="0" w:line="240" w:lineRule="auto"/>
        <w:rPr>
          <w:rFonts w:ascii="TimesNewRomanPS" w:hAnsi="TimesNewRomanPS" w:cs="TimesNewRomanPS"/>
          <w:sz w:val="28"/>
          <w:szCs w:val="28"/>
        </w:rPr>
      </w:pPr>
      <w:r>
        <w:rPr>
          <w:rFonts w:ascii="TimesNewRomanPS" w:hAnsi="TimesNewRomanPS" w:cs="TimesNewRomanPS"/>
          <w:sz w:val="28"/>
          <w:szCs w:val="28"/>
        </w:rPr>
        <w:t xml:space="preserve">     3-Spheno-ethmoidal -</w:t>
      </w:r>
      <w:r w:rsidRPr="009A22E8">
        <w:rPr>
          <w:rFonts w:ascii="TimesNewRomanPS" w:hAnsi="TimesNewRomanPS" w:cs="TimesNewRomanPS"/>
          <w:sz w:val="28"/>
          <w:szCs w:val="28"/>
        </w:rPr>
        <w:t xml:space="preserve">Medial to the superiorturbinate and lateral to the </w:t>
      </w:r>
      <w:r>
        <w:rPr>
          <w:rFonts w:ascii="TimesNewRomanPS" w:hAnsi="TimesNewRomanPS" w:cs="TimesNewRomanPS"/>
          <w:sz w:val="28"/>
          <w:szCs w:val="28"/>
        </w:rPr>
        <w:t xml:space="preserve">     </w:t>
      </w:r>
      <w:r w:rsidRPr="009A22E8">
        <w:rPr>
          <w:rFonts w:ascii="TimesNewRomanPS" w:hAnsi="TimesNewRomanPS" w:cs="TimesNewRomanPS"/>
          <w:sz w:val="28"/>
          <w:szCs w:val="28"/>
        </w:rPr>
        <w:t>septum is the area</w:t>
      </w:r>
      <w:r>
        <w:rPr>
          <w:rFonts w:ascii="TimesNewRomanPS" w:hAnsi="TimesNewRomanPS" w:cs="TimesNewRomanPS"/>
          <w:sz w:val="28"/>
          <w:szCs w:val="28"/>
        </w:rPr>
        <w:t xml:space="preserve"> </w:t>
      </w:r>
      <w:r w:rsidRPr="009A22E8">
        <w:rPr>
          <w:rFonts w:ascii="TimesNewRomanPS" w:hAnsi="TimesNewRomanPS" w:cs="TimesNewRomanPS"/>
          <w:sz w:val="28"/>
          <w:szCs w:val="28"/>
        </w:rPr>
        <w:t>of the sphenoethmoidal recess, where the sphenoid ostium can be found.</w:t>
      </w:r>
    </w:p>
    <w:p w:rsidR="009A22E8" w:rsidRPr="009A22E8" w:rsidRDefault="009A22E8" w:rsidP="009A22E8">
      <w:pPr>
        <w:autoSpaceDE w:val="0"/>
        <w:autoSpaceDN w:val="0"/>
        <w:bidi w:val="0"/>
        <w:adjustRightInd w:val="0"/>
        <w:spacing w:after="0" w:line="240" w:lineRule="auto"/>
        <w:rPr>
          <w:rFonts w:ascii="TimesNewRomanPS" w:hAnsi="TimesNewRomanPS" w:cs="TimesNewRomanPS"/>
          <w:sz w:val="28"/>
          <w:szCs w:val="28"/>
        </w:rPr>
      </w:pPr>
    </w:p>
    <w:p w:rsidR="009A22E8" w:rsidRPr="009A22E8" w:rsidRDefault="003357D1" w:rsidP="009A22E8">
      <w:pPr>
        <w:autoSpaceDE w:val="0"/>
        <w:autoSpaceDN w:val="0"/>
        <w:bidi w:val="0"/>
        <w:adjustRightInd w:val="0"/>
        <w:spacing w:after="0" w:line="240" w:lineRule="auto"/>
        <w:rPr>
          <w:rFonts w:ascii="TimesNewRomanPS" w:hAnsi="TimesNewRomanPS" w:cs="TimesNewRomanPS"/>
          <w:i/>
          <w:iCs/>
          <w:sz w:val="28"/>
          <w:szCs w:val="28"/>
        </w:rPr>
      </w:pPr>
      <w:r>
        <w:rPr>
          <w:rFonts w:ascii="TimesNewRomanPS" w:hAnsi="TimesNewRomanPS" w:cs="TimesNewRomanPS"/>
          <w:i/>
          <w:iCs/>
          <w:sz w:val="28"/>
          <w:szCs w:val="28"/>
        </w:rPr>
        <w:t xml:space="preserve"># </w:t>
      </w:r>
      <w:r w:rsidR="009A22E8" w:rsidRPr="009A22E8">
        <w:rPr>
          <w:rFonts w:ascii="TimesNewRomanPS" w:hAnsi="TimesNewRomanPS" w:cs="TimesNewRomanPS"/>
          <w:i/>
          <w:iCs/>
          <w:sz w:val="28"/>
          <w:szCs w:val="28"/>
        </w:rPr>
        <w:t>Superior meatus contains the ostia of the posterior ethmoidal cells</w:t>
      </w:r>
    </w:p>
    <w:p w:rsidR="009A22E8" w:rsidRPr="003357D1" w:rsidRDefault="003357D1" w:rsidP="009A22E8">
      <w:pPr>
        <w:autoSpaceDE w:val="0"/>
        <w:autoSpaceDN w:val="0"/>
        <w:bidi w:val="0"/>
        <w:adjustRightInd w:val="0"/>
        <w:spacing w:after="0" w:line="240" w:lineRule="auto"/>
        <w:rPr>
          <w:rFonts w:ascii="TimesNewRomanPS" w:hAnsi="TimesNewRomanPS" w:cs="TimesNewRomanPS"/>
          <w:i/>
          <w:iCs/>
          <w:sz w:val="28"/>
          <w:szCs w:val="28"/>
        </w:rPr>
      </w:pPr>
      <w:r>
        <w:rPr>
          <w:rFonts w:ascii="TimesNewRomanPS" w:hAnsi="TimesNewRomanPS" w:cs="TimesNewRomanPS"/>
          <w:i/>
          <w:iCs/>
          <w:sz w:val="28"/>
          <w:szCs w:val="28"/>
        </w:rPr>
        <w:t xml:space="preserve"># </w:t>
      </w:r>
      <w:r w:rsidR="009A22E8" w:rsidRPr="003357D1">
        <w:rPr>
          <w:rFonts w:ascii="TimesNewRomanPS" w:hAnsi="TimesNewRomanPS" w:cs="TimesNewRomanPS"/>
          <w:i/>
          <w:iCs/>
          <w:sz w:val="28"/>
          <w:szCs w:val="28"/>
        </w:rPr>
        <w:t xml:space="preserve">Middle meatus is the most complex </w:t>
      </w:r>
      <w:r w:rsidRPr="003357D1">
        <w:rPr>
          <w:rFonts w:ascii="TimesNewRomanPS" w:hAnsi="TimesNewRomanPS" w:cs="TimesNewRomanPS"/>
          <w:i/>
          <w:iCs/>
          <w:sz w:val="28"/>
          <w:szCs w:val="28"/>
        </w:rPr>
        <w:t>and by far the most important</w:t>
      </w:r>
    </w:p>
    <w:p w:rsidR="003357D1" w:rsidRDefault="003357D1" w:rsidP="003357D1">
      <w:pPr>
        <w:autoSpaceDE w:val="0"/>
        <w:autoSpaceDN w:val="0"/>
        <w:bidi w:val="0"/>
        <w:adjustRightInd w:val="0"/>
        <w:spacing w:after="0" w:line="240" w:lineRule="auto"/>
        <w:rPr>
          <w:rFonts w:ascii="TimesNewRomanPS" w:hAnsi="TimesNewRomanPS" w:cs="TimesNewRomanPS"/>
          <w:i/>
          <w:iCs/>
          <w:sz w:val="28"/>
          <w:szCs w:val="28"/>
        </w:rPr>
      </w:pPr>
      <w:r w:rsidRPr="003357D1">
        <w:rPr>
          <w:rFonts w:ascii="TimesNewRomanPS" w:hAnsi="TimesNewRomanPS" w:cs="TimesNewRomanPS"/>
          <w:i/>
          <w:iCs/>
          <w:sz w:val="28"/>
          <w:szCs w:val="28"/>
        </w:rPr>
        <w:t xml:space="preserve">The ostia of the maxillary ,anterior ethmoidal ,and frontal sinuse open into it </w:t>
      </w:r>
    </w:p>
    <w:p w:rsidR="000025D8" w:rsidRDefault="000025D8" w:rsidP="000025D8">
      <w:pPr>
        <w:autoSpaceDE w:val="0"/>
        <w:autoSpaceDN w:val="0"/>
        <w:bidi w:val="0"/>
        <w:adjustRightInd w:val="0"/>
        <w:spacing w:after="0" w:line="240" w:lineRule="auto"/>
        <w:rPr>
          <w:rFonts w:ascii="TimesNewRomanPS" w:hAnsi="TimesNewRomanPS" w:cs="TimesNewRomanPS"/>
          <w:i/>
          <w:iCs/>
          <w:sz w:val="28"/>
          <w:szCs w:val="28"/>
        </w:rPr>
      </w:pPr>
      <w:r>
        <w:rPr>
          <w:rFonts w:ascii="TimesNewRomanPS" w:hAnsi="TimesNewRomanPS" w:cs="TimesNewRomanPS"/>
          <w:i/>
          <w:iCs/>
          <w:sz w:val="28"/>
          <w:szCs w:val="28"/>
        </w:rPr>
        <w:lastRenderedPageBreak/>
        <w:t xml:space="preserve">The bulla ethmodalis </w:t>
      </w:r>
      <w:r w:rsidR="003676C0">
        <w:rPr>
          <w:rFonts w:ascii="TimesNewRomanPS" w:hAnsi="TimesNewRomanPS" w:cs="TimesNewRomanPS"/>
          <w:i/>
          <w:iCs/>
          <w:sz w:val="28"/>
          <w:szCs w:val="28"/>
        </w:rPr>
        <w:t>is a smooth rounded mass formed by the anterior ethmoidal cells .the ostia of these cells open on to the bulla or a</w:t>
      </w:r>
      <w:r w:rsidR="004F4B59">
        <w:rPr>
          <w:rFonts w:ascii="TimesNewRomanPS" w:hAnsi="TimesNewRomanPS" w:cs="TimesNewRomanPS"/>
          <w:i/>
          <w:iCs/>
          <w:sz w:val="28"/>
          <w:szCs w:val="28"/>
        </w:rPr>
        <w:t>b</w:t>
      </w:r>
      <w:r w:rsidR="003676C0">
        <w:rPr>
          <w:rFonts w:ascii="TimesNewRomanPS" w:hAnsi="TimesNewRomanPS" w:cs="TimesNewRomanPS"/>
          <w:i/>
          <w:iCs/>
          <w:sz w:val="28"/>
          <w:szCs w:val="28"/>
        </w:rPr>
        <w:t>ove it .</w:t>
      </w:r>
    </w:p>
    <w:p w:rsidR="003676C0" w:rsidRDefault="003676C0" w:rsidP="003676C0">
      <w:pPr>
        <w:autoSpaceDE w:val="0"/>
        <w:autoSpaceDN w:val="0"/>
        <w:bidi w:val="0"/>
        <w:adjustRightInd w:val="0"/>
        <w:spacing w:after="0" w:line="240" w:lineRule="auto"/>
        <w:rPr>
          <w:rFonts w:ascii="TimesNewRomanPS" w:hAnsi="TimesNewRomanPS" w:cs="TimesNewRomanPS"/>
          <w:i/>
          <w:iCs/>
          <w:sz w:val="28"/>
          <w:szCs w:val="28"/>
        </w:rPr>
      </w:pPr>
    </w:p>
    <w:p w:rsidR="00560B16" w:rsidRDefault="003676C0" w:rsidP="00560B16">
      <w:pPr>
        <w:autoSpaceDE w:val="0"/>
        <w:autoSpaceDN w:val="0"/>
        <w:bidi w:val="0"/>
        <w:adjustRightInd w:val="0"/>
        <w:spacing w:after="0" w:line="240" w:lineRule="auto"/>
        <w:rPr>
          <w:rFonts w:ascii="TimesNewRomanPS" w:hAnsi="TimesNewRomanPS" w:cs="TimesNewRomanPS"/>
          <w:i/>
          <w:iCs/>
          <w:sz w:val="28"/>
          <w:szCs w:val="28"/>
        </w:rPr>
      </w:pPr>
      <w:r>
        <w:rPr>
          <w:rFonts w:ascii="TimesNewRomanPS" w:hAnsi="TimesNewRomanPS" w:cs="TimesNewRomanPS"/>
          <w:i/>
          <w:iCs/>
          <w:sz w:val="28"/>
          <w:szCs w:val="28"/>
        </w:rPr>
        <w:t xml:space="preserve">The  hiatus semilunaris lies below and in front of the bulla and leads forward into the infundibilum . it is bounded below by the uncinate process of the ethmoid. </w:t>
      </w:r>
    </w:p>
    <w:p w:rsidR="003676C0" w:rsidRDefault="00560B16" w:rsidP="00560B16">
      <w:pPr>
        <w:autoSpaceDE w:val="0"/>
        <w:autoSpaceDN w:val="0"/>
        <w:bidi w:val="0"/>
        <w:adjustRightInd w:val="0"/>
        <w:spacing w:after="0" w:line="240" w:lineRule="auto"/>
        <w:rPr>
          <w:rFonts w:ascii="TimesNewRomanPS" w:hAnsi="TimesNewRomanPS" w:cs="TimesNewRomanPS"/>
          <w:i/>
          <w:iCs/>
          <w:sz w:val="28"/>
          <w:szCs w:val="28"/>
        </w:rPr>
      </w:pPr>
      <w:r>
        <w:rPr>
          <w:rFonts w:ascii="TimesNewRomanPS" w:hAnsi="TimesNewRomanPS" w:cs="TimesNewRomanPS"/>
          <w:i/>
          <w:iCs/>
          <w:sz w:val="28"/>
          <w:szCs w:val="28"/>
        </w:rPr>
        <w:t># Inferior  meatus receives the nasal opening of the nasolacrimal duct</w:t>
      </w:r>
    </w:p>
    <w:p w:rsidR="00560B16" w:rsidRDefault="00560B16" w:rsidP="00560B16">
      <w:pPr>
        <w:autoSpaceDE w:val="0"/>
        <w:autoSpaceDN w:val="0"/>
        <w:bidi w:val="0"/>
        <w:adjustRightInd w:val="0"/>
        <w:spacing w:after="0" w:line="240" w:lineRule="auto"/>
        <w:rPr>
          <w:rFonts w:ascii="TimesNewRomanPS" w:hAnsi="TimesNewRomanPS" w:cs="TimesNewRomanPS"/>
          <w:i/>
          <w:iCs/>
          <w:sz w:val="28"/>
          <w:szCs w:val="28"/>
        </w:rPr>
      </w:pPr>
    </w:p>
    <w:p w:rsidR="003676C0" w:rsidRDefault="003676C0" w:rsidP="003676C0">
      <w:pPr>
        <w:autoSpaceDE w:val="0"/>
        <w:autoSpaceDN w:val="0"/>
        <w:bidi w:val="0"/>
        <w:adjustRightInd w:val="0"/>
        <w:spacing w:after="0" w:line="240" w:lineRule="auto"/>
        <w:rPr>
          <w:rFonts w:ascii="TimesNewRomanPS" w:hAnsi="TimesNewRomanPS" w:cs="TimesNewRomanPS"/>
          <w:i/>
          <w:iCs/>
          <w:sz w:val="28"/>
          <w:szCs w:val="28"/>
        </w:rPr>
      </w:pPr>
    </w:p>
    <w:p w:rsidR="003676C0" w:rsidRDefault="003357D1" w:rsidP="003357D1">
      <w:pPr>
        <w:autoSpaceDE w:val="0"/>
        <w:autoSpaceDN w:val="0"/>
        <w:bidi w:val="0"/>
        <w:adjustRightInd w:val="0"/>
        <w:spacing w:after="0" w:line="240" w:lineRule="auto"/>
        <w:rPr>
          <w:rFonts w:ascii="TimesNewRomanPS" w:hAnsi="TimesNewRomanPS" w:cs="TimesNewRomanPS"/>
          <w:i/>
          <w:iCs/>
          <w:sz w:val="28"/>
          <w:szCs w:val="28"/>
        </w:rPr>
      </w:pPr>
      <w:r>
        <w:rPr>
          <w:rFonts w:ascii="TimesNewRomanPS" w:hAnsi="TimesNewRomanPS" w:cs="TimesNewRomanPS"/>
          <w:i/>
          <w:iCs/>
          <w:sz w:val="28"/>
          <w:szCs w:val="28"/>
        </w:rPr>
        <w:t xml:space="preserve">  </w:t>
      </w:r>
      <w:r w:rsidR="003676C0">
        <w:rPr>
          <w:rFonts w:ascii="TimesNewRomanPS" w:hAnsi="TimesNewRomanPS" w:cs="TimesNewRomanPS"/>
          <w:i/>
          <w:iCs/>
          <w:noProof/>
          <w:sz w:val="28"/>
          <w:szCs w:val="28"/>
        </w:rPr>
        <w:drawing>
          <wp:inline distT="0" distB="0" distL="0" distR="0">
            <wp:extent cx="2867025" cy="2190750"/>
            <wp:effectExtent l="19050" t="0" r="9525" b="0"/>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srcRect/>
                    <a:stretch>
                      <a:fillRect/>
                    </a:stretch>
                  </pic:blipFill>
                  <pic:spPr bwMode="auto">
                    <a:xfrm>
                      <a:off x="0" y="0"/>
                      <a:ext cx="2867025" cy="2190750"/>
                    </a:xfrm>
                    <a:prstGeom prst="rect">
                      <a:avLst/>
                    </a:prstGeom>
                    <a:noFill/>
                    <a:ln w="9525">
                      <a:noFill/>
                      <a:miter lim="800000"/>
                      <a:headEnd/>
                      <a:tailEnd/>
                    </a:ln>
                  </pic:spPr>
                </pic:pic>
              </a:graphicData>
            </a:graphic>
          </wp:inline>
        </w:drawing>
      </w:r>
    </w:p>
    <w:p w:rsidR="00121286" w:rsidRPr="00121286" w:rsidRDefault="00121286" w:rsidP="00121286">
      <w:pPr>
        <w:autoSpaceDE w:val="0"/>
        <w:autoSpaceDN w:val="0"/>
        <w:bidi w:val="0"/>
        <w:adjustRightInd w:val="0"/>
        <w:spacing w:after="0" w:line="240" w:lineRule="auto"/>
        <w:rPr>
          <w:rFonts w:ascii="TimesNewRomanPS" w:hAnsi="TimesNewRomanPS" w:cs="TimesNewRomanPS"/>
          <w:sz w:val="20"/>
          <w:szCs w:val="20"/>
        </w:rPr>
      </w:pPr>
      <w:r w:rsidRPr="00121286">
        <w:rPr>
          <w:rFonts w:ascii="TimesNewRomanPS" w:hAnsi="TimesNewRomanPS" w:cs="TimesNewRomanPS"/>
          <w:sz w:val="20"/>
          <w:szCs w:val="20"/>
        </w:rPr>
        <w:t>An endoscopic view of the right nasal cavity</w:t>
      </w:r>
    </w:p>
    <w:p w:rsidR="00121286" w:rsidRPr="00121286" w:rsidRDefault="00121286" w:rsidP="00121286">
      <w:pPr>
        <w:autoSpaceDE w:val="0"/>
        <w:autoSpaceDN w:val="0"/>
        <w:bidi w:val="0"/>
        <w:adjustRightInd w:val="0"/>
        <w:spacing w:after="0" w:line="240" w:lineRule="auto"/>
        <w:rPr>
          <w:rFonts w:ascii="TimesNewRomanPS" w:hAnsi="TimesNewRomanPS" w:cs="TimesNewRomanPS"/>
          <w:sz w:val="20"/>
          <w:szCs w:val="20"/>
        </w:rPr>
      </w:pPr>
      <w:r w:rsidRPr="00121286">
        <w:rPr>
          <w:rFonts w:ascii="TimesNewRomanPS" w:hAnsi="TimesNewRomanPS" w:cs="TimesNewRomanPS"/>
          <w:sz w:val="20"/>
          <w:szCs w:val="20"/>
        </w:rPr>
        <w:t>shows the nasal septum (NS), middle turbinate (MT),</w:t>
      </w:r>
    </w:p>
    <w:p w:rsidR="00121286" w:rsidRPr="00121286" w:rsidRDefault="00121286" w:rsidP="00121286">
      <w:pPr>
        <w:autoSpaceDE w:val="0"/>
        <w:autoSpaceDN w:val="0"/>
        <w:bidi w:val="0"/>
        <w:adjustRightInd w:val="0"/>
        <w:spacing w:after="0" w:line="240" w:lineRule="auto"/>
        <w:rPr>
          <w:rFonts w:ascii="TimesNewRomanPS" w:hAnsi="TimesNewRomanPS" w:cs="TimesNewRomanPS"/>
          <w:sz w:val="20"/>
          <w:szCs w:val="20"/>
        </w:rPr>
      </w:pPr>
      <w:r w:rsidRPr="00121286">
        <w:rPr>
          <w:rFonts w:ascii="TimesNewRomanPS" w:hAnsi="TimesNewRomanPS" w:cs="TimesNewRomanPS"/>
          <w:sz w:val="20"/>
          <w:szCs w:val="20"/>
        </w:rPr>
        <w:t>ethmoid bulla (EB), and uncinate process (UP). The hiatus</w:t>
      </w:r>
    </w:p>
    <w:p w:rsidR="00121286" w:rsidRPr="00121286" w:rsidRDefault="00121286" w:rsidP="00121286">
      <w:pPr>
        <w:autoSpaceDE w:val="0"/>
        <w:autoSpaceDN w:val="0"/>
        <w:bidi w:val="0"/>
        <w:adjustRightInd w:val="0"/>
        <w:spacing w:after="0" w:line="240" w:lineRule="auto"/>
        <w:rPr>
          <w:rFonts w:ascii="TimesNewRomanPS" w:hAnsi="TimesNewRomanPS" w:cs="TimesNewRomanPS"/>
          <w:sz w:val="20"/>
          <w:szCs w:val="20"/>
        </w:rPr>
      </w:pPr>
      <w:r w:rsidRPr="00121286">
        <w:rPr>
          <w:rFonts w:ascii="TimesNewRomanPS" w:hAnsi="TimesNewRomanPS" w:cs="TimesNewRomanPS"/>
          <w:sz w:val="20"/>
          <w:szCs w:val="20"/>
        </w:rPr>
        <w:t>semilunaris can be appreciated as the cleft between the</w:t>
      </w:r>
    </w:p>
    <w:p w:rsidR="003676C0" w:rsidRPr="00121286" w:rsidRDefault="00121286" w:rsidP="00121286">
      <w:pPr>
        <w:autoSpaceDE w:val="0"/>
        <w:autoSpaceDN w:val="0"/>
        <w:bidi w:val="0"/>
        <w:adjustRightInd w:val="0"/>
        <w:spacing w:after="0" w:line="240" w:lineRule="auto"/>
        <w:rPr>
          <w:rFonts w:ascii="TimesNewRomanPS" w:hAnsi="TimesNewRomanPS" w:cs="TimesNewRomanPS"/>
          <w:i/>
          <w:iCs/>
          <w:sz w:val="20"/>
          <w:szCs w:val="20"/>
        </w:rPr>
      </w:pPr>
      <w:r w:rsidRPr="00121286">
        <w:rPr>
          <w:rFonts w:ascii="TimesNewRomanPS" w:hAnsi="TimesNewRomanPS" w:cs="TimesNewRomanPS"/>
          <w:sz w:val="20"/>
          <w:szCs w:val="20"/>
        </w:rPr>
        <w:t>ethmoid bulla and uncinate process</w:t>
      </w:r>
    </w:p>
    <w:p w:rsidR="00AE0DE2" w:rsidRDefault="00AE0DE2" w:rsidP="00AE0DE2">
      <w:pPr>
        <w:autoSpaceDE w:val="0"/>
        <w:autoSpaceDN w:val="0"/>
        <w:bidi w:val="0"/>
        <w:adjustRightInd w:val="0"/>
        <w:spacing w:after="0" w:line="240" w:lineRule="auto"/>
        <w:rPr>
          <w:rFonts w:ascii="TimesNewRomanPS" w:hAnsi="TimesNewRomanPS" w:cs="TimesNewRomanPS"/>
          <w:i/>
          <w:iCs/>
          <w:sz w:val="28"/>
          <w:szCs w:val="28"/>
        </w:rPr>
      </w:pPr>
      <w:r w:rsidRPr="00AE0DE2">
        <w:rPr>
          <w:rFonts w:ascii="TimesNewRomanPS" w:hAnsi="TimesNewRomanPS" w:cs="TimesNewRomanPS"/>
          <w:i/>
          <w:iCs/>
          <w:noProof/>
          <w:sz w:val="20"/>
          <w:szCs w:val="20"/>
        </w:rPr>
        <w:drawing>
          <wp:inline distT="0" distB="0" distL="0" distR="0">
            <wp:extent cx="4943475" cy="3105150"/>
            <wp:effectExtent l="19050" t="0" r="9525" b="0"/>
            <wp:docPr id="10" name="Picture 2" descr="S:\RYAN\scan\83101\lateralnasalwallsketch,fontanelles.jpg"/>
            <wp:cNvGraphicFramePr/>
            <a:graphic xmlns:a="http://schemas.openxmlformats.org/drawingml/2006/main">
              <a:graphicData uri="http://schemas.openxmlformats.org/drawingml/2006/picture">
                <pic:pic xmlns:pic="http://schemas.openxmlformats.org/drawingml/2006/picture">
                  <pic:nvPicPr>
                    <pic:cNvPr id="41987" name="Picture 1027" descr="S:\RYAN\scan\83101\lateralnasalwallsketch,fontanelles.jpg"/>
                    <pic:cNvPicPr>
                      <a:picLocks noChangeAspect="1" noChangeArrowheads="1"/>
                    </pic:cNvPicPr>
                  </pic:nvPicPr>
                  <pic:blipFill>
                    <a:blip r:embed="rId11" cstate="print"/>
                    <a:srcRect/>
                    <a:stretch>
                      <a:fillRect/>
                    </a:stretch>
                  </pic:blipFill>
                  <pic:spPr bwMode="auto">
                    <a:xfrm>
                      <a:off x="0" y="0"/>
                      <a:ext cx="4943475" cy="3105150"/>
                    </a:xfrm>
                    <a:prstGeom prst="rect">
                      <a:avLst/>
                    </a:prstGeom>
                    <a:noFill/>
                  </pic:spPr>
                </pic:pic>
              </a:graphicData>
            </a:graphic>
          </wp:inline>
        </w:drawing>
      </w:r>
    </w:p>
    <w:p w:rsidR="003357D1" w:rsidRDefault="003E68B9" w:rsidP="00AE0DE2">
      <w:pPr>
        <w:autoSpaceDE w:val="0"/>
        <w:autoSpaceDN w:val="0"/>
        <w:bidi w:val="0"/>
        <w:adjustRightInd w:val="0"/>
        <w:spacing w:after="0" w:line="240" w:lineRule="auto"/>
        <w:rPr>
          <w:rFonts w:ascii="TimesNewRomanPS" w:hAnsi="TimesNewRomanPS" w:cs="TimesNewRomanPS"/>
          <w:i/>
          <w:iCs/>
          <w:sz w:val="28"/>
          <w:szCs w:val="28"/>
        </w:rPr>
      </w:pPr>
      <w:r>
        <w:rPr>
          <w:rFonts w:ascii="TimesNewRomanPS" w:hAnsi="TimesNewRomanPS" w:cs="TimesNewRomanPS"/>
          <w:i/>
          <w:iCs/>
          <w:sz w:val="28"/>
          <w:szCs w:val="28"/>
        </w:rPr>
        <w:t>.</w:t>
      </w:r>
    </w:p>
    <w:p w:rsidR="003E68B9" w:rsidRDefault="003E68B9" w:rsidP="003E68B9">
      <w:pPr>
        <w:autoSpaceDE w:val="0"/>
        <w:autoSpaceDN w:val="0"/>
        <w:bidi w:val="0"/>
        <w:adjustRightInd w:val="0"/>
        <w:spacing w:after="0" w:line="240" w:lineRule="auto"/>
        <w:rPr>
          <w:rFonts w:ascii="TimesNewRomanPS" w:hAnsi="TimesNewRomanPS" w:cs="TimesNewRomanPS"/>
          <w:i/>
          <w:iCs/>
          <w:sz w:val="28"/>
          <w:szCs w:val="28"/>
        </w:rPr>
      </w:pPr>
    </w:p>
    <w:p w:rsidR="000301F8" w:rsidRDefault="000301F8" w:rsidP="003E68B9">
      <w:pPr>
        <w:autoSpaceDE w:val="0"/>
        <w:autoSpaceDN w:val="0"/>
        <w:bidi w:val="0"/>
        <w:adjustRightInd w:val="0"/>
        <w:spacing w:after="0" w:line="240" w:lineRule="auto"/>
        <w:rPr>
          <w:rFonts w:ascii="TimesNewRomanPS" w:hAnsi="TimesNewRomanPS" w:cs="TimesNewRomanPS"/>
          <w:b/>
          <w:bCs/>
          <w:sz w:val="36"/>
          <w:szCs w:val="36"/>
          <w:u w:val="single"/>
        </w:rPr>
      </w:pPr>
    </w:p>
    <w:p w:rsidR="000301F8" w:rsidRDefault="000301F8" w:rsidP="000301F8">
      <w:pPr>
        <w:autoSpaceDE w:val="0"/>
        <w:autoSpaceDN w:val="0"/>
        <w:bidi w:val="0"/>
        <w:adjustRightInd w:val="0"/>
        <w:spacing w:after="0" w:line="240" w:lineRule="auto"/>
        <w:rPr>
          <w:rFonts w:ascii="TimesNewRomanPS" w:hAnsi="TimesNewRomanPS" w:cs="TimesNewRomanPS"/>
          <w:b/>
          <w:bCs/>
          <w:sz w:val="36"/>
          <w:szCs w:val="36"/>
          <w:u w:val="single"/>
        </w:rPr>
      </w:pPr>
    </w:p>
    <w:p w:rsidR="003E68B9" w:rsidRDefault="003E68B9" w:rsidP="000301F8">
      <w:pPr>
        <w:autoSpaceDE w:val="0"/>
        <w:autoSpaceDN w:val="0"/>
        <w:bidi w:val="0"/>
        <w:adjustRightInd w:val="0"/>
        <w:spacing w:after="0" w:line="240" w:lineRule="auto"/>
        <w:rPr>
          <w:rFonts w:ascii="TimesNewRomanPS" w:hAnsi="TimesNewRomanPS" w:cs="TimesNewRomanPS"/>
          <w:b/>
          <w:bCs/>
          <w:sz w:val="36"/>
          <w:szCs w:val="36"/>
          <w:u w:val="single"/>
        </w:rPr>
      </w:pPr>
      <w:r w:rsidRPr="003E68B9">
        <w:rPr>
          <w:rFonts w:ascii="TimesNewRomanPS" w:hAnsi="TimesNewRomanPS" w:cs="TimesNewRomanPS"/>
          <w:b/>
          <w:bCs/>
          <w:sz w:val="36"/>
          <w:szCs w:val="36"/>
          <w:u w:val="single"/>
        </w:rPr>
        <w:lastRenderedPageBreak/>
        <w:t>Paranasal sinuses</w:t>
      </w:r>
    </w:p>
    <w:p w:rsidR="003E68B9" w:rsidRDefault="003E68B9" w:rsidP="003E68B9">
      <w:pPr>
        <w:autoSpaceDE w:val="0"/>
        <w:autoSpaceDN w:val="0"/>
        <w:bidi w:val="0"/>
        <w:adjustRightInd w:val="0"/>
        <w:spacing w:after="0" w:line="240" w:lineRule="auto"/>
        <w:rPr>
          <w:rFonts w:ascii="TimesNewRomanPS" w:hAnsi="TimesNewRomanPS" w:cs="TimesNewRomanPS"/>
          <w:b/>
          <w:bCs/>
          <w:sz w:val="36"/>
          <w:szCs w:val="36"/>
          <w:u w:val="single"/>
        </w:rPr>
      </w:pPr>
    </w:p>
    <w:p w:rsidR="003E68B9" w:rsidRDefault="003E68B9" w:rsidP="003E68B9">
      <w:pPr>
        <w:autoSpaceDE w:val="0"/>
        <w:autoSpaceDN w:val="0"/>
        <w:bidi w:val="0"/>
        <w:adjustRightInd w:val="0"/>
        <w:spacing w:after="0" w:line="240" w:lineRule="auto"/>
        <w:rPr>
          <w:rFonts w:ascii="TimesNewRomanPS" w:hAnsi="TimesNewRomanPS" w:cs="TimesNewRomanPS"/>
          <w:sz w:val="28"/>
          <w:szCs w:val="28"/>
        </w:rPr>
      </w:pPr>
      <w:r>
        <w:rPr>
          <w:rFonts w:ascii="TimesNewRomanPS" w:hAnsi="TimesNewRomanPS" w:cs="TimesNewRomanPS"/>
          <w:sz w:val="28"/>
          <w:szCs w:val="28"/>
        </w:rPr>
        <w:t>These are air spaces within certain bones of the skull .There are 4 on each side  maxillary sinus ,ethmoidal sinuses ,frontal sinus , sphenoidal sinus</w:t>
      </w:r>
    </w:p>
    <w:p w:rsidR="003E68B9" w:rsidRPr="003E68B9" w:rsidRDefault="003E68B9" w:rsidP="003E68B9">
      <w:pPr>
        <w:autoSpaceDE w:val="0"/>
        <w:autoSpaceDN w:val="0"/>
        <w:bidi w:val="0"/>
        <w:adjustRightInd w:val="0"/>
        <w:spacing w:after="0" w:line="240" w:lineRule="auto"/>
        <w:rPr>
          <w:rFonts w:ascii="TimesNewRomanPS" w:hAnsi="TimesNewRomanPS" w:cs="TimesNewRomanPS"/>
          <w:sz w:val="28"/>
          <w:szCs w:val="28"/>
        </w:rPr>
      </w:pPr>
    </w:p>
    <w:p w:rsidR="003357D1" w:rsidRDefault="003E68B9" w:rsidP="003357D1">
      <w:pPr>
        <w:autoSpaceDE w:val="0"/>
        <w:autoSpaceDN w:val="0"/>
        <w:bidi w:val="0"/>
        <w:adjustRightInd w:val="0"/>
        <w:spacing w:after="0" w:line="240" w:lineRule="auto"/>
        <w:rPr>
          <w:rFonts w:ascii="TimesNewRomanPS" w:hAnsi="TimesNewRomanPS" w:cs="TimesNewRomanPS"/>
          <w:sz w:val="32"/>
          <w:szCs w:val="32"/>
        </w:rPr>
      </w:pPr>
      <w:r w:rsidRPr="003E68B9">
        <w:rPr>
          <w:rFonts w:ascii="TimesNewRomanPS" w:hAnsi="TimesNewRomanPS" w:cs="TimesNewRomanPS"/>
          <w:b/>
          <w:bCs/>
          <w:sz w:val="32"/>
          <w:szCs w:val="32"/>
          <w:u w:val="single"/>
        </w:rPr>
        <w:t>Maxillary sinus</w:t>
      </w:r>
    </w:p>
    <w:p w:rsidR="003E68B9" w:rsidRDefault="00957835" w:rsidP="003E68B9">
      <w:pPr>
        <w:autoSpaceDE w:val="0"/>
        <w:autoSpaceDN w:val="0"/>
        <w:bidi w:val="0"/>
        <w:adjustRightInd w:val="0"/>
        <w:spacing w:after="0" w:line="240" w:lineRule="auto"/>
        <w:rPr>
          <w:rFonts w:ascii="TimesNewRomanPS" w:hAnsi="TimesNewRomanPS" w:cs="TimesNewRomanPS"/>
          <w:sz w:val="32"/>
          <w:szCs w:val="32"/>
        </w:rPr>
      </w:pPr>
      <w:r>
        <w:rPr>
          <w:rFonts w:ascii="TimesNewRomanPS" w:hAnsi="TimesNewRomanPS" w:cs="TimesNewRomanPS"/>
          <w:sz w:val="32"/>
          <w:szCs w:val="32"/>
        </w:rPr>
        <w:t xml:space="preserve">Is pyramidal in shape and occupies the body of the maxilla </w:t>
      </w:r>
    </w:p>
    <w:p w:rsidR="00957835" w:rsidRDefault="00957835" w:rsidP="00957835">
      <w:pPr>
        <w:autoSpaceDE w:val="0"/>
        <w:autoSpaceDN w:val="0"/>
        <w:bidi w:val="0"/>
        <w:adjustRightInd w:val="0"/>
        <w:spacing w:after="0" w:line="240" w:lineRule="auto"/>
        <w:rPr>
          <w:rFonts w:ascii="TimesNewRomanPS" w:hAnsi="TimesNewRomanPS" w:cs="TimesNewRomanPS"/>
          <w:sz w:val="32"/>
          <w:szCs w:val="32"/>
        </w:rPr>
      </w:pPr>
      <w:r>
        <w:rPr>
          <w:rFonts w:ascii="TimesNewRomanPS" w:hAnsi="TimesNewRomanPS" w:cs="TimesNewRomanPS"/>
          <w:sz w:val="32"/>
          <w:szCs w:val="32"/>
        </w:rPr>
        <w:t xml:space="preserve">The base is medialy ,the apex in the zygomatic portion of the maxilla it is the largest of the sinuses with an average capacity of about 15 ml in the adult </w:t>
      </w:r>
    </w:p>
    <w:p w:rsidR="007C0245" w:rsidRDefault="003F51BD" w:rsidP="003F51BD">
      <w:pPr>
        <w:autoSpaceDE w:val="0"/>
        <w:autoSpaceDN w:val="0"/>
        <w:bidi w:val="0"/>
        <w:adjustRightInd w:val="0"/>
        <w:spacing w:after="0" w:line="240" w:lineRule="auto"/>
        <w:rPr>
          <w:rFonts w:ascii="TimesNewRomanPS" w:hAnsi="TimesNewRomanPS" w:cs="TimesNewRomanPS"/>
          <w:sz w:val="28"/>
          <w:szCs w:val="28"/>
        </w:rPr>
      </w:pPr>
      <w:r w:rsidRPr="003F51BD">
        <w:rPr>
          <w:rFonts w:ascii="TimesNewRomanPS" w:hAnsi="TimesNewRomanPS" w:cs="TimesNewRomanPS"/>
          <w:sz w:val="28"/>
          <w:szCs w:val="28"/>
        </w:rPr>
        <w:t>4 major boundaries: the maxillary face anteriorly; the ascending process of the</w:t>
      </w:r>
      <w:r>
        <w:rPr>
          <w:rFonts w:ascii="TimesNewRomanPS" w:hAnsi="TimesNewRomanPS" w:cs="TimesNewRomanPS"/>
          <w:sz w:val="28"/>
          <w:szCs w:val="28"/>
        </w:rPr>
        <w:t xml:space="preserve"> </w:t>
      </w:r>
      <w:r w:rsidRPr="003F51BD">
        <w:rPr>
          <w:rFonts w:ascii="TimesNewRomanPS" w:hAnsi="TimesNewRomanPS" w:cs="TimesNewRomanPS"/>
          <w:sz w:val="28"/>
          <w:szCs w:val="28"/>
        </w:rPr>
        <w:t>palatin</w:t>
      </w:r>
      <w:r>
        <w:rPr>
          <w:rFonts w:ascii="TimesNewRomanPS" w:hAnsi="TimesNewRomanPS" w:cs="TimesNewRomanPS"/>
          <w:sz w:val="28"/>
          <w:szCs w:val="28"/>
        </w:rPr>
        <w:t>e bone medially; the orbital fl</w:t>
      </w:r>
      <w:r w:rsidRPr="003F51BD">
        <w:rPr>
          <w:rFonts w:ascii="TimesNewRomanPS" w:hAnsi="TimesNewRomanPS" w:cs="TimesNewRomanPS"/>
          <w:sz w:val="28"/>
          <w:szCs w:val="28"/>
        </w:rPr>
        <w:t>oor superiorly, and the pterygomaxillary space posteriorly.</w:t>
      </w:r>
      <w:r>
        <w:rPr>
          <w:rFonts w:ascii="TimesNewRomanPS" w:hAnsi="TimesNewRomanPS" w:cs="TimesNewRomanPS"/>
          <w:sz w:val="28"/>
          <w:szCs w:val="28"/>
        </w:rPr>
        <w:t xml:space="preserve"> </w:t>
      </w:r>
      <w:r w:rsidRPr="003F51BD">
        <w:rPr>
          <w:rFonts w:ascii="TimesNewRomanPS" w:hAnsi="TimesNewRomanPS" w:cs="TimesNewRomanPS"/>
          <w:sz w:val="28"/>
          <w:szCs w:val="28"/>
        </w:rPr>
        <w:t>The infraorbital nerve traverses along the roof of the maxillary sinus and exits through the infraorbital</w:t>
      </w:r>
      <w:r>
        <w:rPr>
          <w:rFonts w:ascii="TimesNewRomanPS" w:hAnsi="TimesNewRomanPS" w:cs="TimesNewRomanPS"/>
          <w:sz w:val="28"/>
          <w:szCs w:val="28"/>
        </w:rPr>
        <w:t xml:space="preserve"> </w:t>
      </w:r>
      <w:r w:rsidRPr="003F51BD">
        <w:rPr>
          <w:rFonts w:ascii="TimesNewRomanPS" w:hAnsi="TimesNewRomanPS" w:cs="TimesNewRomanPS"/>
          <w:sz w:val="28"/>
          <w:szCs w:val="28"/>
        </w:rPr>
        <w:t>foramen roughly 6 to 7 mm below the inferior orbital rim</w:t>
      </w:r>
      <w:r>
        <w:rPr>
          <w:rFonts w:ascii="TimesNewRomanPS" w:hAnsi="TimesNewRomanPS" w:cs="TimesNewRomanPS"/>
          <w:sz w:val="28"/>
          <w:szCs w:val="28"/>
        </w:rPr>
        <w:t xml:space="preserve"> .</w:t>
      </w:r>
    </w:p>
    <w:p w:rsidR="003F51BD" w:rsidRDefault="003F51BD" w:rsidP="003F51BD">
      <w:pPr>
        <w:autoSpaceDE w:val="0"/>
        <w:autoSpaceDN w:val="0"/>
        <w:bidi w:val="0"/>
        <w:adjustRightInd w:val="0"/>
        <w:spacing w:after="0" w:line="240" w:lineRule="auto"/>
        <w:rPr>
          <w:rFonts w:ascii="TimesNewRomanPS" w:hAnsi="TimesNewRomanPS" w:cs="TimesNewRomanPS"/>
          <w:sz w:val="28"/>
          <w:szCs w:val="28"/>
        </w:rPr>
      </w:pPr>
      <w:r w:rsidRPr="003F51BD">
        <w:rPr>
          <w:rFonts w:ascii="TimesNewRomanPS-Bold" w:hAnsi="TimesNewRomanPS-Bold" w:cs="TimesNewRomanPS-Bold"/>
          <w:b/>
          <w:bCs/>
          <w:sz w:val="32"/>
          <w:szCs w:val="32"/>
        </w:rPr>
        <w:t>Maxillary Ostium</w:t>
      </w:r>
      <w:r w:rsidRPr="003F51BD">
        <w:rPr>
          <w:rFonts w:ascii="TimesNewRomanPS-Bold" w:hAnsi="TimesNewRomanPS-Bold" w:cs="TimesNewRomanPS-Bold"/>
          <w:b/>
          <w:bCs/>
          <w:sz w:val="28"/>
          <w:szCs w:val="28"/>
        </w:rPr>
        <w:t xml:space="preserve">. </w:t>
      </w:r>
      <w:r w:rsidRPr="003F51BD">
        <w:rPr>
          <w:rFonts w:ascii="TimesNewRomanPS" w:hAnsi="TimesNewRomanPS" w:cs="TimesNewRomanPS"/>
          <w:sz w:val="28"/>
          <w:szCs w:val="28"/>
        </w:rPr>
        <w:t>The natural maxillary ostium is the anatomic merging point for mucociliary</w:t>
      </w:r>
      <w:r>
        <w:rPr>
          <w:rFonts w:ascii="TimesNewRomanPS" w:hAnsi="TimesNewRomanPS" w:cs="TimesNewRomanPS"/>
          <w:sz w:val="28"/>
          <w:szCs w:val="28"/>
        </w:rPr>
        <w:t xml:space="preserve"> fl</w:t>
      </w:r>
      <w:r w:rsidRPr="003F51BD">
        <w:rPr>
          <w:rFonts w:ascii="TimesNewRomanPS" w:hAnsi="TimesNewRomanPS" w:cs="TimesNewRomanPS"/>
          <w:sz w:val="28"/>
          <w:szCs w:val="28"/>
        </w:rPr>
        <w:t>ow in the maxillary sinus. The maxillary ostium is located at the anteromedial aspect of the sinus</w:t>
      </w:r>
      <w:r>
        <w:rPr>
          <w:rFonts w:ascii="TimesNewRomanPS" w:hAnsi="TimesNewRomanPS" w:cs="TimesNewRomanPS"/>
          <w:sz w:val="28"/>
          <w:szCs w:val="28"/>
        </w:rPr>
        <w:t xml:space="preserve"> </w:t>
      </w:r>
      <w:r w:rsidRPr="003F51BD">
        <w:rPr>
          <w:rFonts w:ascii="TimesNewRomanPS" w:hAnsi="TimesNewRomanPS" w:cs="TimesNewRomanPS"/>
          <w:sz w:val="28"/>
          <w:szCs w:val="28"/>
        </w:rPr>
        <w:t>near the roof of the sinus. The maxillary ostium drains into the ethmoid infundibulum, lateral to</w:t>
      </w:r>
      <w:r>
        <w:rPr>
          <w:rFonts w:ascii="TimesNewRomanPS" w:hAnsi="TimesNewRomanPS" w:cs="TimesNewRomanPS"/>
          <w:sz w:val="28"/>
          <w:szCs w:val="28"/>
        </w:rPr>
        <w:t xml:space="preserve"> </w:t>
      </w:r>
      <w:r w:rsidRPr="003F51BD">
        <w:rPr>
          <w:rFonts w:ascii="TimesNewRomanPS" w:hAnsi="TimesNewRomanPS" w:cs="TimesNewRomanPS"/>
          <w:sz w:val="28"/>
          <w:szCs w:val="28"/>
        </w:rPr>
        <w:t>the lower one-third of the uncinate process</w:t>
      </w:r>
      <w:r>
        <w:rPr>
          <w:rFonts w:ascii="TimesNewRomanPS" w:hAnsi="TimesNewRomanPS" w:cs="TimesNewRomanPS"/>
          <w:sz w:val="28"/>
          <w:szCs w:val="28"/>
        </w:rPr>
        <w:t xml:space="preserve"> </w:t>
      </w:r>
    </w:p>
    <w:p w:rsidR="003F51BD" w:rsidRDefault="003F51BD" w:rsidP="003F51BD">
      <w:pPr>
        <w:autoSpaceDE w:val="0"/>
        <w:autoSpaceDN w:val="0"/>
        <w:bidi w:val="0"/>
        <w:adjustRightInd w:val="0"/>
        <w:spacing w:after="0" w:line="240" w:lineRule="auto"/>
        <w:rPr>
          <w:rFonts w:ascii="TimesNewRomanPS" w:hAnsi="TimesNewRomanPS" w:cs="TimesNewRomanPS"/>
          <w:sz w:val="28"/>
          <w:szCs w:val="28"/>
        </w:rPr>
      </w:pPr>
    </w:p>
    <w:p w:rsidR="003F51BD" w:rsidRPr="00EF29C0" w:rsidRDefault="003F51BD" w:rsidP="003F51BD">
      <w:pPr>
        <w:autoSpaceDE w:val="0"/>
        <w:autoSpaceDN w:val="0"/>
        <w:bidi w:val="0"/>
        <w:adjustRightInd w:val="0"/>
        <w:spacing w:after="0" w:line="240" w:lineRule="auto"/>
        <w:rPr>
          <w:rFonts w:ascii="TimesNewRomanPS-Bold" w:hAnsi="TimesNewRomanPS-Bold" w:cs="TimesNewRomanPS-Bold"/>
          <w:b/>
          <w:bCs/>
          <w:sz w:val="32"/>
          <w:szCs w:val="32"/>
          <w:u w:val="single"/>
        </w:rPr>
      </w:pPr>
      <w:r w:rsidRPr="00EF29C0">
        <w:rPr>
          <w:rFonts w:ascii="TimesNewRomanPS-Bold" w:hAnsi="TimesNewRomanPS-Bold" w:cs="TimesNewRomanPS-Bold"/>
          <w:b/>
          <w:bCs/>
          <w:sz w:val="32"/>
          <w:szCs w:val="32"/>
          <w:u w:val="single"/>
        </w:rPr>
        <w:t>Ethmoid Sinus</w:t>
      </w:r>
    </w:p>
    <w:p w:rsidR="003F51BD" w:rsidRPr="00120B87" w:rsidRDefault="003F51BD" w:rsidP="00120B87">
      <w:pPr>
        <w:autoSpaceDE w:val="0"/>
        <w:autoSpaceDN w:val="0"/>
        <w:bidi w:val="0"/>
        <w:adjustRightInd w:val="0"/>
        <w:spacing w:after="0" w:line="240" w:lineRule="auto"/>
        <w:rPr>
          <w:rFonts w:ascii="TimesNewRomanPS" w:hAnsi="TimesNewRomanPS" w:cs="TimesNewRomanPS"/>
          <w:sz w:val="28"/>
          <w:szCs w:val="28"/>
        </w:rPr>
      </w:pPr>
      <w:r w:rsidRPr="00120B87">
        <w:rPr>
          <w:rFonts w:ascii="TimesNewRomanPS" w:hAnsi="TimesNewRomanPS" w:cs="TimesNewRomanPS"/>
          <w:sz w:val="28"/>
          <w:szCs w:val="28"/>
        </w:rPr>
        <w:t>The ethmoid sinus is composed of multiple individual</w:t>
      </w:r>
      <w:r w:rsidR="00120B87" w:rsidRPr="00120B87">
        <w:rPr>
          <w:rFonts w:ascii="TimesNewRomanPS" w:hAnsi="TimesNewRomanPS" w:cs="TimesNewRomanPS"/>
          <w:sz w:val="28"/>
          <w:szCs w:val="28"/>
        </w:rPr>
        <w:t xml:space="preserve"> </w:t>
      </w:r>
      <w:r w:rsidRPr="00120B87">
        <w:rPr>
          <w:rFonts w:ascii="TimesNewRomanPS" w:hAnsi="TimesNewRomanPS" w:cs="TimesNewRomanPS"/>
          <w:sz w:val="28"/>
          <w:szCs w:val="28"/>
        </w:rPr>
        <w:t>cells, separated into anterior and posterior</w:t>
      </w:r>
      <w:r w:rsidR="00120B87">
        <w:rPr>
          <w:rFonts w:ascii="TimesNewRomanPS" w:hAnsi="TimesNewRomanPS" w:cs="TimesNewRomanPS"/>
          <w:sz w:val="28"/>
          <w:szCs w:val="28"/>
        </w:rPr>
        <w:t xml:space="preserve"> </w:t>
      </w:r>
      <w:r w:rsidRPr="00120B87">
        <w:rPr>
          <w:rFonts w:ascii="TimesNewRomanPS" w:hAnsi="TimesNewRomanPS" w:cs="TimesNewRomanPS"/>
          <w:sz w:val="28"/>
          <w:szCs w:val="28"/>
        </w:rPr>
        <w:t>compartments by the basal lamella of the</w:t>
      </w:r>
      <w:r w:rsidR="00120B87" w:rsidRPr="00120B87">
        <w:rPr>
          <w:rFonts w:ascii="TimesNewRomanPS" w:hAnsi="TimesNewRomanPS" w:cs="TimesNewRomanPS"/>
          <w:sz w:val="28"/>
          <w:szCs w:val="28"/>
        </w:rPr>
        <w:t xml:space="preserve"> </w:t>
      </w:r>
      <w:r w:rsidRPr="00120B87">
        <w:rPr>
          <w:rFonts w:ascii="TimesNewRomanPS" w:hAnsi="TimesNewRomanPS" w:cs="TimesNewRomanPS"/>
          <w:sz w:val="28"/>
          <w:szCs w:val="28"/>
        </w:rPr>
        <w:t>middle turbinate. The lateral boundary of the ethmoid</w:t>
      </w:r>
      <w:r w:rsidR="00120B87">
        <w:rPr>
          <w:rFonts w:ascii="TimesNewRomanPS" w:hAnsi="TimesNewRomanPS" w:cs="TimesNewRomanPS"/>
          <w:sz w:val="28"/>
          <w:szCs w:val="28"/>
        </w:rPr>
        <w:t xml:space="preserve"> </w:t>
      </w:r>
      <w:r w:rsidRPr="00120B87">
        <w:rPr>
          <w:rFonts w:ascii="TimesNewRomanPS" w:hAnsi="TimesNewRomanPS" w:cs="TimesNewRomanPS"/>
          <w:sz w:val="28"/>
          <w:szCs w:val="28"/>
        </w:rPr>
        <w:t>is the medial wall (lamina papyracea) of</w:t>
      </w:r>
      <w:r w:rsidR="00120B87" w:rsidRPr="00120B87">
        <w:rPr>
          <w:rFonts w:ascii="TimesNewRomanPS" w:hAnsi="TimesNewRomanPS" w:cs="TimesNewRomanPS"/>
          <w:sz w:val="28"/>
          <w:szCs w:val="28"/>
        </w:rPr>
        <w:t xml:space="preserve"> </w:t>
      </w:r>
      <w:r w:rsidRPr="00120B87">
        <w:rPr>
          <w:rFonts w:ascii="TimesNewRomanPS" w:hAnsi="TimesNewRomanPS" w:cs="TimesNewRomanPS"/>
          <w:sz w:val="28"/>
          <w:szCs w:val="28"/>
        </w:rPr>
        <w:t>the orbit. The medial boundary is formed by the</w:t>
      </w:r>
    </w:p>
    <w:p w:rsidR="005E5522" w:rsidRPr="005E5522" w:rsidRDefault="003F51BD" w:rsidP="005E5522">
      <w:pPr>
        <w:autoSpaceDE w:val="0"/>
        <w:autoSpaceDN w:val="0"/>
        <w:bidi w:val="0"/>
        <w:adjustRightInd w:val="0"/>
        <w:spacing w:after="0" w:line="240" w:lineRule="auto"/>
        <w:rPr>
          <w:rFonts w:ascii="TimesNewRomanPS" w:hAnsi="TimesNewRomanPS" w:cs="TimesNewRomanPS"/>
          <w:sz w:val="28"/>
          <w:szCs w:val="28"/>
        </w:rPr>
      </w:pPr>
      <w:r w:rsidRPr="00120B87">
        <w:rPr>
          <w:rFonts w:ascii="TimesNewRomanPS" w:hAnsi="TimesNewRomanPS" w:cs="TimesNewRomanPS"/>
          <w:sz w:val="28"/>
          <w:szCs w:val="28"/>
        </w:rPr>
        <w:t>middle turbinate in the anterior ethmoid and by</w:t>
      </w:r>
      <w:r w:rsidR="00120B87" w:rsidRPr="00120B87">
        <w:rPr>
          <w:rFonts w:ascii="TimesNewRomanPS" w:hAnsi="TimesNewRomanPS" w:cs="TimesNewRomanPS"/>
          <w:sz w:val="28"/>
          <w:szCs w:val="28"/>
        </w:rPr>
        <w:t xml:space="preserve"> </w:t>
      </w:r>
      <w:r w:rsidRPr="00120B87">
        <w:rPr>
          <w:rFonts w:ascii="TimesNewRomanPS" w:hAnsi="TimesNewRomanPS" w:cs="TimesNewRomanPS"/>
          <w:sz w:val="28"/>
          <w:szCs w:val="28"/>
        </w:rPr>
        <w:t>the superior turbinate in the posterior ethmoid.</w:t>
      </w:r>
      <w:r w:rsidR="00120B87">
        <w:rPr>
          <w:rFonts w:ascii="TimesNewRomanPS" w:hAnsi="TimesNewRomanPS" w:cs="TimesNewRomanPS"/>
          <w:sz w:val="28"/>
          <w:szCs w:val="28"/>
        </w:rPr>
        <w:t xml:space="preserve"> </w:t>
      </w:r>
      <w:r w:rsidRPr="00120B87">
        <w:rPr>
          <w:rFonts w:ascii="TimesNewRomanPS" w:hAnsi="TimesNewRomanPS" w:cs="TimesNewRomanPS"/>
          <w:sz w:val="28"/>
          <w:szCs w:val="28"/>
        </w:rPr>
        <w:t>The posterior border is the face of the sphenoid</w:t>
      </w:r>
      <w:r w:rsidR="00120B87" w:rsidRPr="00120B87">
        <w:rPr>
          <w:rFonts w:ascii="TimesNewRomanPS" w:hAnsi="TimesNewRomanPS" w:cs="TimesNewRomanPS"/>
          <w:sz w:val="28"/>
          <w:szCs w:val="28"/>
        </w:rPr>
        <w:t xml:space="preserve"> </w:t>
      </w:r>
      <w:r w:rsidRPr="00120B87">
        <w:rPr>
          <w:rFonts w:ascii="TimesNewRomanPS" w:hAnsi="TimesNewRomanPS" w:cs="TimesNewRomanPS"/>
          <w:sz w:val="28"/>
          <w:szCs w:val="28"/>
        </w:rPr>
        <w:t>sinus. Superiorly, the ethmoid roof separates</w:t>
      </w:r>
      <w:r w:rsidR="00120B87">
        <w:rPr>
          <w:rFonts w:ascii="TimesNewRomanPS" w:hAnsi="TimesNewRomanPS" w:cs="TimesNewRomanPS"/>
          <w:sz w:val="28"/>
          <w:szCs w:val="28"/>
        </w:rPr>
        <w:t xml:space="preserve"> </w:t>
      </w:r>
      <w:r w:rsidRPr="00120B87">
        <w:rPr>
          <w:rFonts w:ascii="TimesNewRomanPS" w:hAnsi="TimesNewRomanPS" w:cs="TimesNewRomanPS"/>
          <w:sz w:val="28"/>
          <w:szCs w:val="28"/>
        </w:rPr>
        <w:t>the ethmoid sinus from the intracranial cavity</w:t>
      </w:r>
      <w:r>
        <w:rPr>
          <w:rFonts w:ascii="TimesNewRomanPS" w:hAnsi="TimesNewRomanPS" w:cs="TimesNewRomanPS"/>
          <w:sz w:val="20"/>
          <w:szCs w:val="20"/>
        </w:rPr>
        <w:t>.</w:t>
      </w:r>
      <w:r w:rsidR="005E5522" w:rsidRPr="005E5522">
        <w:rPr>
          <w:rFonts w:ascii="TimesNewRomanPS" w:hAnsi="TimesNewRomanPS" w:cs="TimesNewRomanPS"/>
          <w:sz w:val="20"/>
          <w:szCs w:val="20"/>
        </w:rPr>
        <w:t xml:space="preserve"> </w:t>
      </w:r>
      <w:r w:rsidR="005E5522" w:rsidRPr="005E5522">
        <w:rPr>
          <w:rFonts w:ascii="TimesNewRomanPS" w:hAnsi="TimesNewRomanPS" w:cs="TimesNewRomanPS"/>
          <w:sz w:val="28"/>
          <w:szCs w:val="28"/>
        </w:rPr>
        <w:t>Superomedially the ethmoid roof thins considerably</w:t>
      </w:r>
    </w:p>
    <w:p w:rsidR="003F51BD" w:rsidRDefault="005E5522" w:rsidP="005E5522">
      <w:pPr>
        <w:autoSpaceDE w:val="0"/>
        <w:autoSpaceDN w:val="0"/>
        <w:bidi w:val="0"/>
        <w:adjustRightInd w:val="0"/>
        <w:spacing w:after="0" w:line="240" w:lineRule="auto"/>
        <w:rPr>
          <w:rFonts w:ascii="TimesNewRomanPS" w:hAnsi="TimesNewRomanPS" w:cs="TimesNewRomanPS"/>
          <w:sz w:val="28"/>
          <w:szCs w:val="28"/>
        </w:rPr>
      </w:pPr>
      <w:r w:rsidRPr="005E5522">
        <w:rPr>
          <w:rFonts w:ascii="TimesNewRomanPS" w:hAnsi="TimesNewRomanPS" w:cs="TimesNewRomanPS"/>
          <w:sz w:val="28"/>
          <w:szCs w:val="28"/>
        </w:rPr>
        <w:t>in the area of the cribriform plate, through</w:t>
      </w:r>
      <w:r>
        <w:rPr>
          <w:rFonts w:ascii="TimesNewRomanPS" w:hAnsi="TimesNewRomanPS" w:cs="TimesNewRomanPS"/>
          <w:sz w:val="28"/>
          <w:szCs w:val="28"/>
        </w:rPr>
        <w:t xml:space="preserve"> </w:t>
      </w:r>
      <w:r w:rsidR="00B747B5">
        <w:rPr>
          <w:rFonts w:ascii="TimesNewRomanPS" w:hAnsi="TimesNewRomanPS" w:cs="TimesNewRomanPS"/>
          <w:sz w:val="28"/>
          <w:szCs w:val="28"/>
        </w:rPr>
        <w:t>which olfactory fi</w:t>
      </w:r>
      <w:r w:rsidRPr="005E5522">
        <w:rPr>
          <w:rFonts w:ascii="TimesNewRomanPS" w:hAnsi="TimesNewRomanPS" w:cs="TimesNewRomanPS"/>
          <w:sz w:val="28"/>
          <w:szCs w:val="28"/>
        </w:rPr>
        <w:t>lae enter the cranial cavity</w:t>
      </w:r>
    </w:p>
    <w:p w:rsidR="00AF2414" w:rsidRDefault="00AF2414" w:rsidP="00AF2414">
      <w:pPr>
        <w:autoSpaceDE w:val="0"/>
        <w:autoSpaceDN w:val="0"/>
        <w:bidi w:val="0"/>
        <w:adjustRightInd w:val="0"/>
        <w:spacing w:after="0" w:line="240" w:lineRule="auto"/>
        <w:rPr>
          <w:rFonts w:ascii="TimesNewRomanPS" w:hAnsi="TimesNewRomanPS" w:cs="TimesNewRomanPS"/>
          <w:sz w:val="28"/>
          <w:szCs w:val="28"/>
        </w:rPr>
      </w:pPr>
    </w:p>
    <w:p w:rsidR="00AF2414" w:rsidRPr="005E5522" w:rsidRDefault="00AF2414" w:rsidP="00AF2414">
      <w:pPr>
        <w:autoSpaceDE w:val="0"/>
        <w:autoSpaceDN w:val="0"/>
        <w:bidi w:val="0"/>
        <w:adjustRightInd w:val="0"/>
        <w:spacing w:after="0" w:line="240" w:lineRule="auto"/>
        <w:rPr>
          <w:rFonts w:ascii="TimesNewRomanPS" w:hAnsi="TimesNewRomanPS" w:cs="TimesNewRomanPS"/>
          <w:sz w:val="28"/>
          <w:szCs w:val="28"/>
        </w:rPr>
      </w:pPr>
    </w:p>
    <w:p w:rsidR="00AF2414" w:rsidRPr="00AF2414" w:rsidRDefault="00AF2414" w:rsidP="00AF2414">
      <w:pPr>
        <w:autoSpaceDE w:val="0"/>
        <w:autoSpaceDN w:val="0"/>
        <w:bidi w:val="0"/>
        <w:adjustRightInd w:val="0"/>
        <w:spacing w:after="0" w:line="240" w:lineRule="auto"/>
        <w:rPr>
          <w:rFonts w:ascii="TimesNewRomanPS-Bold" w:hAnsi="TimesNewRomanPS-Bold" w:cs="TimesNewRomanPS-Bold"/>
          <w:b/>
          <w:bCs/>
          <w:sz w:val="32"/>
          <w:szCs w:val="32"/>
          <w:u w:val="single"/>
        </w:rPr>
      </w:pPr>
      <w:r>
        <w:rPr>
          <w:rFonts w:ascii="TimesNewRomanPS-Bold" w:hAnsi="TimesNewRomanPS-Bold" w:cs="TimesNewRomanPS-Bold"/>
          <w:b/>
          <w:bCs/>
          <w:sz w:val="20"/>
          <w:szCs w:val="20"/>
        </w:rPr>
        <w:t xml:space="preserve"> </w:t>
      </w:r>
      <w:r w:rsidRPr="00AF2414">
        <w:rPr>
          <w:rFonts w:ascii="TimesNewRomanPS-Bold" w:hAnsi="TimesNewRomanPS-Bold" w:cs="TimesNewRomanPS-Bold"/>
          <w:b/>
          <w:bCs/>
          <w:sz w:val="32"/>
          <w:szCs w:val="32"/>
          <w:u w:val="single"/>
        </w:rPr>
        <w:t>Frontal Sinus</w:t>
      </w:r>
    </w:p>
    <w:p w:rsidR="00AF2414" w:rsidRPr="00AF2414" w:rsidRDefault="00AF2414" w:rsidP="00AF2414">
      <w:pPr>
        <w:autoSpaceDE w:val="0"/>
        <w:autoSpaceDN w:val="0"/>
        <w:bidi w:val="0"/>
        <w:adjustRightInd w:val="0"/>
        <w:spacing w:after="0" w:line="240" w:lineRule="auto"/>
        <w:rPr>
          <w:rFonts w:ascii="TimesNewRomanPS" w:hAnsi="TimesNewRomanPS" w:cs="TimesNewRomanPS"/>
          <w:sz w:val="28"/>
          <w:szCs w:val="28"/>
        </w:rPr>
      </w:pPr>
      <w:r w:rsidRPr="00AF2414">
        <w:rPr>
          <w:rFonts w:ascii="TimesNewRomanPS" w:hAnsi="TimesNewRomanPS" w:cs="TimesNewRomanPS"/>
          <w:sz w:val="28"/>
          <w:szCs w:val="28"/>
        </w:rPr>
        <w:t>The frontal sinus is formed by an outgrowth of the ethmoid labyrinth that pneumatizes superiorly</w:t>
      </w:r>
      <w:r>
        <w:rPr>
          <w:rFonts w:ascii="TimesNewRomanPS" w:hAnsi="TimesNewRomanPS" w:cs="TimesNewRomanPS"/>
          <w:sz w:val="28"/>
          <w:szCs w:val="28"/>
        </w:rPr>
        <w:t xml:space="preserve"> </w:t>
      </w:r>
      <w:r w:rsidRPr="00AF2414">
        <w:rPr>
          <w:rFonts w:ascii="TimesNewRomanPS" w:hAnsi="TimesNewRomanPS" w:cs="TimesNewRomanPS"/>
          <w:sz w:val="28"/>
          <w:szCs w:val="28"/>
        </w:rPr>
        <w:t>into the frontal bone. The drainage of this sinus occurs at its inferior and medial extent. The frontal</w:t>
      </w:r>
      <w:r>
        <w:rPr>
          <w:rFonts w:ascii="TimesNewRomanPS" w:hAnsi="TimesNewRomanPS" w:cs="TimesNewRomanPS"/>
          <w:sz w:val="28"/>
          <w:szCs w:val="28"/>
        </w:rPr>
        <w:t xml:space="preserve"> </w:t>
      </w:r>
      <w:r w:rsidR="001B2201">
        <w:rPr>
          <w:rFonts w:ascii="TimesNewRomanPS" w:hAnsi="TimesNewRomanPS" w:cs="TimesNewRomanPS"/>
          <w:sz w:val="28"/>
          <w:szCs w:val="28"/>
        </w:rPr>
        <w:t>sinus outfl</w:t>
      </w:r>
      <w:r w:rsidRPr="00AF2414">
        <w:rPr>
          <w:rFonts w:ascii="TimesNewRomanPS" w:hAnsi="TimesNewRomanPS" w:cs="TimesNewRomanPS"/>
          <w:sz w:val="28"/>
          <w:szCs w:val="28"/>
        </w:rPr>
        <w:t xml:space="preserve">ow tract begins at the frontal infundibulum, </w:t>
      </w:r>
      <w:r w:rsidR="00450D20" w:rsidRPr="00AF2414">
        <w:rPr>
          <w:rFonts w:ascii="TimesNewRomanPS" w:hAnsi="TimesNewRomanPS" w:cs="TimesNewRomanPS"/>
          <w:sz w:val="28"/>
          <w:szCs w:val="28"/>
        </w:rPr>
        <w:t>and then</w:t>
      </w:r>
      <w:r w:rsidRPr="00AF2414">
        <w:rPr>
          <w:rFonts w:ascii="TimesNewRomanPS" w:hAnsi="TimesNewRomanPS" w:cs="TimesNewRomanPS"/>
          <w:sz w:val="28"/>
          <w:szCs w:val="28"/>
        </w:rPr>
        <w:t xml:space="preserve"> descends through the frontal ostium to</w:t>
      </w:r>
      <w:r>
        <w:rPr>
          <w:rFonts w:ascii="TimesNewRomanPS" w:hAnsi="TimesNewRomanPS" w:cs="TimesNewRomanPS"/>
          <w:sz w:val="28"/>
          <w:szCs w:val="28"/>
        </w:rPr>
        <w:t xml:space="preserve"> </w:t>
      </w:r>
      <w:r w:rsidRPr="00AF2414">
        <w:rPr>
          <w:rFonts w:ascii="TimesNewRomanPS" w:hAnsi="TimesNewRomanPS" w:cs="TimesNewRomanPS"/>
          <w:sz w:val="28"/>
          <w:szCs w:val="28"/>
        </w:rPr>
        <w:t xml:space="preserve">the middle meatus via the frontal recess. The boundaries of the </w:t>
      </w:r>
      <w:r w:rsidRPr="00AF2414">
        <w:rPr>
          <w:rFonts w:ascii="TimesNewRomanPS" w:hAnsi="TimesNewRomanPS" w:cs="TimesNewRomanPS"/>
          <w:sz w:val="28"/>
          <w:szCs w:val="28"/>
        </w:rPr>
        <w:lastRenderedPageBreak/>
        <w:t>frontal recess are the lamina papyracea</w:t>
      </w:r>
      <w:r>
        <w:rPr>
          <w:rFonts w:ascii="TimesNewRomanPS" w:hAnsi="TimesNewRomanPS" w:cs="TimesNewRomanPS"/>
          <w:sz w:val="28"/>
          <w:szCs w:val="28"/>
        </w:rPr>
        <w:t xml:space="preserve"> </w:t>
      </w:r>
      <w:r w:rsidRPr="00AF2414">
        <w:rPr>
          <w:rFonts w:ascii="TimesNewRomanPS" w:hAnsi="TimesNewRomanPS" w:cs="TimesNewRomanPS"/>
          <w:sz w:val="28"/>
          <w:szCs w:val="28"/>
        </w:rPr>
        <w:t>laterally, the middle turbinate medially, the posterosuperior wall of the agger nasi anteriorly, and</w:t>
      </w:r>
    </w:p>
    <w:p w:rsidR="00AF2414" w:rsidRDefault="00AF2414" w:rsidP="00AF2414">
      <w:pPr>
        <w:autoSpaceDE w:val="0"/>
        <w:autoSpaceDN w:val="0"/>
        <w:bidi w:val="0"/>
        <w:adjustRightInd w:val="0"/>
        <w:spacing w:after="0" w:line="240" w:lineRule="auto"/>
        <w:rPr>
          <w:rFonts w:ascii="TimesNewRomanPS" w:hAnsi="TimesNewRomanPS" w:cs="TimesNewRomanPS"/>
          <w:sz w:val="28"/>
          <w:szCs w:val="28"/>
        </w:rPr>
      </w:pPr>
      <w:r w:rsidRPr="00AF2414">
        <w:rPr>
          <w:rFonts w:ascii="TimesNewRomanPS" w:hAnsi="TimesNewRomanPS" w:cs="TimesNewRomanPS"/>
          <w:sz w:val="28"/>
          <w:szCs w:val="28"/>
        </w:rPr>
        <w:t xml:space="preserve">the ethmoid bulla posteriorly. </w:t>
      </w:r>
    </w:p>
    <w:p w:rsidR="005E5522" w:rsidRDefault="00AF2414" w:rsidP="00AF2414">
      <w:pPr>
        <w:autoSpaceDE w:val="0"/>
        <w:autoSpaceDN w:val="0"/>
        <w:bidi w:val="0"/>
        <w:adjustRightInd w:val="0"/>
        <w:spacing w:after="0" w:line="240" w:lineRule="auto"/>
        <w:rPr>
          <w:rFonts w:ascii="TimesNewRomanPS" w:hAnsi="TimesNewRomanPS" w:cs="TimesNewRomanPS"/>
          <w:sz w:val="28"/>
          <w:szCs w:val="28"/>
        </w:rPr>
      </w:pPr>
      <w:r w:rsidRPr="00AF2414">
        <w:rPr>
          <w:rFonts w:ascii="TimesNewRomanPS-Bold" w:hAnsi="TimesNewRomanPS-Bold" w:cs="TimesNewRomanPS-Bold"/>
          <w:b/>
          <w:bCs/>
          <w:sz w:val="28"/>
          <w:szCs w:val="28"/>
        </w:rPr>
        <w:t xml:space="preserve">Agger Nasi. </w:t>
      </w:r>
      <w:r w:rsidRPr="00AF2414">
        <w:rPr>
          <w:rFonts w:ascii="TimesNewRomanPS" w:hAnsi="TimesNewRomanPS" w:cs="TimesNewRomanPS"/>
          <w:sz w:val="28"/>
          <w:szCs w:val="28"/>
        </w:rPr>
        <w:t>The agger nasi, which means “nasal eminence,” is the portion of the lateral nasal wall located just anterior to the middle turbinate insertion</w:t>
      </w:r>
      <w:r>
        <w:rPr>
          <w:rFonts w:ascii="TimesNewRomanPS" w:hAnsi="TimesNewRomanPS" w:cs="TimesNewRomanPS"/>
          <w:sz w:val="20"/>
          <w:szCs w:val="20"/>
        </w:rPr>
        <w:t>.</w:t>
      </w:r>
    </w:p>
    <w:p w:rsidR="00101953" w:rsidRDefault="00101953" w:rsidP="00101953">
      <w:pPr>
        <w:autoSpaceDE w:val="0"/>
        <w:autoSpaceDN w:val="0"/>
        <w:bidi w:val="0"/>
        <w:adjustRightInd w:val="0"/>
        <w:spacing w:after="0" w:line="240" w:lineRule="auto"/>
        <w:rPr>
          <w:rFonts w:ascii="TimesNewRomanPS" w:hAnsi="TimesNewRomanPS" w:cs="TimesNewRomanPS"/>
          <w:sz w:val="28"/>
          <w:szCs w:val="28"/>
        </w:rPr>
      </w:pPr>
    </w:p>
    <w:p w:rsidR="00101953" w:rsidRPr="00101953" w:rsidRDefault="00101953" w:rsidP="00101953">
      <w:pPr>
        <w:autoSpaceDE w:val="0"/>
        <w:autoSpaceDN w:val="0"/>
        <w:bidi w:val="0"/>
        <w:adjustRightInd w:val="0"/>
        <w:spacing w:after="0" w:line="240" w:lineRule="auto"/>
        <w:rPr>
          <w:rFonts w:ascii="TimesNewRomanPS-Bold" w:hAnsi="TimesNewRomanPS-Bold" w:cs="TimesNewRomanPS-Bold"/>
          <w:b/>
          <w:bCs/>
          <w:sz w:val="32"/>
          <w:szCs w:val="32"/>
          <w:u w:val="single"/>
        </w:rPr>
      </w:pPr>
      <w:r w:rsidRPr="00101953">
        <w:rPr>
          <w:rFonts w:ascii="TimesNewRomanPS-Bold" w:hAnsi="TimesNewRomanPS-Bold" w:cs="TimesNewRomanPS-Bold"/>
          <w:b/>
          <w:bCs/>
          <w:sz w:val="32"/>
          <w:szCs w:val="32"/>
          <w:u w:val="single"/>
        </w:rPr>
        <w:t>Sphenoid Sinus</w:t>
      </w:r>
    </w:p>
    <w:p w:rsidR="00450D20" w:rsidRPr="00101953" w:rsidRDefault="00101953" w:rsidP="00101953">
      <w:pPr>
        <w:autoSpaceDE w:val="0"/>
        <w:autoSpaceDN w:val="0"/>
        <w:bidi w:val="0"/>
        <w:adjustRightInd w:val="0"/>
        <w:spacing w:after="0" w:line="240" w:lineRule="auto"/>
        <w:rPr>
          <w:rFonts w:ascii="TimesNewRomanPS" w:hAnsi="TimesNewRomanPS" w:cs="TimesNewRomanPS"/>
          <w:sz w:val="28"/>
          <w:szCs w:val="28"/>
        </w:rPr>
      </w:pPr>
      <w:r w:rsidRPr="00101953">
        <w:rPr>
          <w:rFonts w:ascii="TimesNewRomanPS" w:hAnsi="TimesNewRomanPS" w:cs="TimesNewRomanPS"/>
          <w:sz w:val="28"/>
          <w:szCs w:val="28"/>
        </w:rPr>
        <w:t>The sphenoid sinus can pneumatize as far as the clivus, the sphenoid wings, and the foramen magnum</w:t>
      </w:r>
      <w:r>
        <w:rPr>
          <w:rFonts w:ascii="TimesNewRomanPS" w:hAnsi="TimesNewRomanPS" w:cs="TimesNewRomanPS"/>
          <w:sz w:val="28"/>
          <w:szCs w:val="28"/>
        </w:rPr>
        <w:t xml:space="preserve"> </w:t>
      </w:r>
      <w:r w:rsidRPr="00101953">
        <w:rPr>
          <w:rFonts w:ascii="TimesNewRomanPS" w:hAnsi="TimesNewRomanPS" w:cs="TimesNewRomanPS"/>
          <w:sz w:val="28"/>
          <w:szCs w:val="28"/>
        </w:rPr>
        <w:t>but typically takes the form of the sellar, presellar, and conchal pneumatizations The sphenoid</w:t>
      </w:r>
      <w:r>
        <w:rPr>
          <w:rFonts w:ascii="TimesNewRomanPS" w:hAnsi="TimesNewRomanPS" w:cs="TimesNewRomanPS"/>
          <w:sz w:val="28"/>
          <w:szCs w:val="28"/>
        </w:rPr>
        <w:t xml:space="preserve"> </w:t>
      </w:r>
      <w:r w:rsidRPr="00101953">
        <w:rPr>
          <w:rFonts w:ascii="TimesNewRomanPS" w:hAnsi="TimesNewRomanPS" w:cs="TimesNewRomanPS"/>
          <w:sz w:val="28"/>
          <w:szCs w:val="28"/>
        </w:rPr>
        <w:t>sinus lies adjacent to vital structures such as the internal carotid artery, optic nerve, the Vidian</w:t>
      </w:r>
      <w:r>
        <w:rPr>
          <w:rFonts w:ascii="TimesNewRomanPS" w:hAnsi="TimesNewRomanPS" w:cs="TimesNewRomanPS"/>
          <w:sz w:val="28"/>
          <w:szCs w:val="28"/>
        </w:rPr>
        <w:t xml:space="preserve"> </w:t>
      </w:r>
      <w:r w:rsidRPr="00101953">
        <w:rPr>
          <w:rFonts w:ascii="TimesNewRomanPS" w:hAnsi="TimesNewRomanPS" w:cs="TimesNewRomanPS"/>
          <w:sz w:val="28"/>
          <w:szCs w:val="28"/>
        </w:rPr>
        <w:t>nerve, the cavernous sinus, and foramen rotundum. Many of th</w:t>
      </w:r>
      <w:r>
        <w:rPr>
          <w:rFonts w:ascii="TimesNewRomanPS" w:hAnsi="TimesNewRomanPS" w:cs="TimesNewRomanPS"/>
          <w:sz w:val="28"/>
          <w:szCs w:val="28"/>
        </w:rPr>
        <w:t>ese structures can be identifi</w:t>
      </w:r>
      <w:r w:rsidRPr="00101953">
        <w:rPr>
          <w:rFonts w:ascii="TimesNewRomanPS" w:hAnsi="TimesNewRomanPS" w:cs="TimesNewRomanPS"/>
          <w:sz w:val="28"/>
          <w:szCs w:val="28"/>
        </w:rPr>
        <w:t>ed</w:t>
      </w:r>
      <w:r>
        <w:rPr>
          <w:rFonts w:ascii="TimesNewRomanPS" w:hAnsi="TimesNewRomanPS" w:cs="TimesNewRomanPS"/>
          <w:sz w:val="28"/>
          <w:szCs w:val="28"/>
        </w:rPr>
        <w:t xml:space="preserve"> </w:t>
      </w:r>
      <w:r w:rsidRPr="00101953">
        <w:rPr>
          <w:rFonts w:ascii="TimesNewRomanPS" w:hAnsi="TimesNewRomanPS" w:cs="TimesNewRomanPS"/>
          <w:sz w:val="28"/>
          <w:szCs w:val="28"/>
        </w:rPr>
        <w:t>as indentations on the roof and walls of the sinus in an extensively pneumatized sphenoid sinus.</w:t>
      </w:r>
    </w:p>
    <w:p w:rsidR="00101953" w:rsidRDefault="00670555" w:rsidP="00437CFC">
      <w:pPr>
        <w:autoSpaceDE w:val="0"/>
        <w:autoSpaceDN w:val="0"/>
        <w:bidi w:val="0"/>
        <w:adjustRightInd w:val="0"/>
        <w:spacing w:after="0" w:line="240" w:lineRule="auto"/>
        <w:rPr>
          <w:rFonts w:ascii="TimesNewRomanPS" w:hAnsi="TimesNewRomanPS" w:cs="TimesNewRomanPS"/>
          <w:sz w:val="28"/>
          <w:szCs w:val="28"/>
        </w:rPr>
      </w:pPr>
      <w:r w:rsidRPr="00670555">
        <w:rPr>
          <w:rFonts w:ascii="TimesNewRomanPS" w:hAnsi="TimesNewRomanPS" w:cs="TimesNewRomanPS"/>
          <w:sz w:val="28"/>
          <w:szCs w:val="28"/>
        </w:rPr>
        <w:t xml:space="preserve">The ostium of the sphenoid sinus can be found in the sphenoethmoidal recess, between the posterior part of the septum and the superior </w:t>
      </w:r>
      <w:r w:rsidR="00437CFC">
        <w:rPr>
          <w:rFonts w:ascii="TimesNewRomanPS" w:hAnsi="TimesNewRomanPS" w:cs="TimesNewRomanPS"/>
          <w:sz w:val="28"/>
          <w:szCs w:val="28"/>
        </w:rPr>
        <w:t>t</w:t>
      </w:r>
      <w:r w:rsidRPr="00670555">
        <w:rPr>
          <w:rFonts w:ascii="TimesNewRomanPS" w:hAnsi="TimesNewRomanPS" w:cs="TimesNewRomanPS"/>
          <w:sz w:val="28"/>
          <w:szCs w:val="28"/>
        </w:rPr>
        <w:t>urbinate</w:t>
      </w:r>
    </w:p>
    <w:p w:rsidR="00437CFC" w:rsidRDefault="00437CFC" w:rsidP="00437CFC">
      <w:pPr>
        <w:autoSpaceDE w:val="0"/>
        <w:autoSpaceDN w:val="0"/>
        <w:bidi w:val="0"/>
        <w:adjustRightInd w:val="0"/>
        <w:spacing w:after="0" w:line="240" w:lineRule="auto"/>
        <w:rPr>
          <w:rFonts w:ascii="TimesNewRomanPS" w:hAnsi="TimesNewRomanPS" w:cs="TimesNewRomanPS"/>
          <w:sz w:val="28"/>
          <w:szCs w:val="28"/>
        </w:rPr>
      </w:pPr>
    </w:p>
    <w:p w:rsidR="004D0428" w:rsidRDefault="004D0428" w:rsidP="004D0428">
      <w:pPr>
        <w:autoSpaceDE w:val="0"/>
        <w:autoSpaceDN w:val="0"/>
        <w:bidi w:val="0"/>
        <w:adjustRightInd w:val="0"/>
        <w:spacing w:after="0" w:line="240" w:lineRule="auto"/>
        <w:rPr>
          <w:rFonts w:ascii="TimesNewRomanPS" w:hAnsi="TimesNewRomanPS" w:cs="TimesNewRomanPS"/>
          <w:sz w:val="28"/>
          <w:szCs w:val="28"/>
        </w:rPr>
      </w:pPr>
    </w:p>
    <w:p w:rsidR="004D0428" w:rsidRDefault="004D0428" w:rsidP="004D0428">
      <w:pPr>
        <w:autoSpaceDE w:val="0"/>
        <w:autoSpaceDN w:val="0"/>
        <w:bidi w:val="0"/>
        <w:adjustRightInd w:val="0"/>
        <w:spacing w:after="0" w:line="240" w:lineRule="auto"/>
        <w:rPr>
          <w:rFonts w:ascii="TimesNewRomanPS-Bold" w:hAnsi="TimesNewRomanPS-Bold" w:cs="TimesNewRomanPS-Bold"/>
          <w:b/>
          <w:bCs/>
          <w:sz w:val="20"/>
          <w:szCs w:val="20"/>
        </w:rPr>
      </w:pPr>
    </w:p>
    <w:p w:rsidR="00D1553D" w:rsidRDefault="00D1553D" w:rsidP="004D0428">
      <w:pPr>
        <w:autoSpaceDE w:val="0"/>
        <w:autoSpaceDN w:val="0"/>
        <w:bidi w:val="0"/>
        <w:adjustRightInd w:val="0"/>
        <w:spacing w:after="0" w:line="240" w:lineRule="auto"/>
        <w:rPr>
          <w:rFonts w:ascii="TimesNewRomanPS-Bold" w:hAnsi="TimesNewRomanPS-Bold" w:cs="TimesNewRomanPS-Bold"/>
          <w:b/>
          <w:bCs/>
          <w:sz w:val="32"/>
          <w:szCs w:val="32"/>
          <w:u w:val="single"/>
        </w:rPr>
      </w:pPr>
      <w:r>
        <w:rPr>
          <w:rFonts w:ascii="TimesNewRomanPS-Bold" w:hAnsi="TimesNewRomanPS-Bold" w:cs="TimesNewRomanPS-Bold"/>
          <w:b/>
          <w:bCs/>
          <w:noProof/>
          <w:sz w:val="32"/>
          <w:szCs w:val="32"/>
          <w:u w:val="single"/>
        </w:rPr>
        <w:drawing>
          <wp:inline distT="0" distB="0" distL="0" distR="0">
            <wp:extent cx="3495675" cy="1592829"/>
            <wp:effectExtent l="19050" t="0" r="9525" b="0"/>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srcRect/>
                    <a:stretch>
                      <a:fillRect/>
                    </a:stretch>
                  </pic:blipFill>
                  <pic:spPr bwMode="auto">
                    <a:xfrm>
                      <a:off x="0" y="0"/>
                      <a:ext cx="3495675" cy="1592829"/>
                    </a:xfrm>
                    <a:prstGeom prst="rect">
                      <a:avLst/>
                    </a:prstGeom>
                    <a:noFill/>
                    <a:ln w="9525">
                      <a:noFill/>
                      <a:miter lim="800000"/>
                      <a:headEnd/>
                      <a:tailEnd/>
                    </a:ln>
                  </pic:spPr>
                </pic:pic>
              </a:graphicData>
            </a:graphic>
          </wp:inline>
        </w:drawing>
      </w:r>
    </w:p>
    <w:p w:rsidR="00D1553D" w:rsidRPr="00D1553D" w:rsidRDefault="00D1553D" w:rsidP="00D1553D">
      <w:pPr>
        <w:autoSpaceDE w:val="0"/>
        <w:autoSpaceDN w:val="0"/>
        <w:bidi w:val="0"/>
        <w:adjustRightInd w:val="0"/>
        <w:spacing w:after="0" w:line="240" w:lineRule="auto"/>
        <w:rPr>
          <w:rFonts w:ascii="TimesNewRomanPS" w:hAnsi="TimesNewRomanPS" w:cs="TimesNewRomanPS"/>
        </w:rPr>
      </w:pPr>
      <w:r w:rsidRPr="00D1553D">
        <w:rPr>
          <w:rFonts w:ascii="TimesNewRomanPS" w:hAnsi="TimesNewRomanPS" w:cs="TimesNewRomanPS"/>
        </w:rPr>
        <w:t>The sphenoid sinus can have varying confi gurations based on degree of pneumatization: (A) conchal, (B) presellar and (C) sellar types.</w:t>
      </w:r>
    </w:p>
    <w:p w:rsidR="00D1553D" w:rsidRPr="00D1553D" w:rsidRDefault="00D1553D" w:rsidP="00D1553D">
      <w:pPr>
        <w:autoSpaceDE w:val="0"/>
        <w:autoSpaceDN w:val="0"/>
        <w:bidi w:val="0"/>
        <w:adjustRightInd w:val="0"/>
        <w:spacing w:after="0" w:line="240" w:lineRule="auto"/>
        <w:rPr>
          <w:rFonts w:ascii="TimesNewRomanPS" w:hAnsi="TimesNewRomanPS" w:cs="TimesNewRomanPS"/>
        </w:rPr>
      </w:pPr>
    </w:p>
    <w:p w:rsidR="004D0428" w:rsidRPr="004D0428" w:rsidRDefault="004D0428" w:rsidP="00D1553D">
      <w:pPr>
        <w:autoSpaceDE w:val="0"/>
        <w:autoSpaceDN w:val="0"/>
        <w:bidi w:val="0"/>
        <w:adjustRightInd w:val="0"/>
        <w:spacing w:after="0" w:line="240" w:lineRule="auto"/>
        <w:rPr>
          <w:rFonts w:ascii="TimesNewRomanPS-Bold" w:hAnsi="TimesNewRomanPS-Bold" w:cs="TimesNewRomanPS-Bold"/>
          <w:b/>
          <w:bCs/>
          <w:sz w:val="32"/>
          <w:szCs w:val="32"/>
          <w:u w:val="single"/>
        </w:rPr>
      </w:pPr>
      <w:r w:rsidRPr="004D0428">
        <w:rPr>
          <w:rFonts w:ascii="TimesNewRomanPS-Bold" w:hAnsi="TimesNewRomanPS-Bold" w:cs="TimesNewRomanPS-Bold"/>
          <w:b/>
          <w:bCs/>
          <w:sz w:val="32"/>
          <w:szCs w:val="32"/>
          <w:u w:val="single"/>
        </w:rPr>
        <w:t>Nasal Mucous Membrane</w:t>
      </w:r>
    </w:p>
    <w:p w:rsidR="004D0428" w:rsidRPr="004D0428" w:rsidRDefault="004D0428" w:rsidP="004D0428">
      <w:pPr>
        <w:autoSpaceDE w:val="0"/>
        <w:autoSpaceDN w:val="0"/>
        <w:bidi w:val="0"/>
        <w:adjustRightInd w:val="0"/>
        <w:spacing w:after="0" w:line="240" w:lineRule="auto"/>
        <w:rPr>
          <w:rFonts w:ascii="TimesNewRomanPS" w:hAnsi="TimesNewRomanPS" w:cs="TimesNewRomanPS"/>
          <w:sz w:val="28"/>
          <w:szCs w:val="28"/>
        </w:rPr>
      </w:pPr>
      <w:r w:rsidRPr="004D0428">
        <w:rPr>
          <w:rFonts w:ascii="TimesNewRomanPS" w:hAnsi="TimesNewRomanPS" w:cs="TimesNewRomanPS"/>
          <w:sz w:val="28"/>
          <w:szCs w:val="28"/>
        </w:rPr>
        <w:t>The epithelial lining of the nasal cavity changes</w:t>
      </w:r>
      <w:r>
        <w:rPr>
          <w:rFonts w:ascii="TimesNewRomanPS" w:hAnsi="TimesNewRomanPS" w:cs="TimesNewRomanPS"/>
          <w:sz w:val="28"/>
          <w:szCs w:val="28"/>
        </w:rPr>
        <w:t xml:space="preserve"> </w:t>
      </w:r>
      <w:r w:rsidRPr="004D0428">
        <w:rPr>
          <w:rFonts w:ascii="TimesNewRomanPS" w:hAnsi="TimesNewRomanPS" w:cs="TimesNewRomanPS"/>
          <w:sz w:val="28"/>
          <w:szCs w:val="28"/>
        </w:rPr>
        <w:t>as one moves from anterior to posterior. The</w:t>
      </w:r>
      <w:r>
        <w:rPr>
          <w:rFonts w:ascii="TimesNewRomanPS" w:hAnsi="TimesNewRomanPS" w:cs="TimesNewRomanPS"/>
          <w:sz w:val="28"/>
          <w:szCs w:val="28"/>
        </w:rPr>
        <w:t xml:space="preserve"> </w:t>
      </w:r>
      <w:r w:rsidRPr="004D0428">
        <w:rPr>
          <w:rFonts w:ascii="TimesNewRomanPS" w:hAnsi="TimesNewRomanPS" w:cs="TimesNewRomanPS"/>
          <w:sz w:val="28"/>
          <w:szCs w:val="28"/>
        </w:rPr>
        <w:t>skin within the nasal vestibule is a keratinized,</w:t>
      </w:r>
    </w:p>
    <w:p w:rsidR="004D0428" w:rsidRPr="004D0428" w:rsidRDefault="004D0428" w:rsidP="004D0428">
      <w:pPr>
        <w:autoSpaceDE w:val="0"/>
        <w:autoSpaceDN w:val="0"/>
        <w:bidi w:val="0"/>
        <w:adjustRightInd w:val="0"/>
        <w:spacing w:after="0" w:line="240" w:lineRule="auto"/>
        <w:rPr>
          <w:rFonts w:ascii="TimesNewRomanPS" w:hAnsi="TimesNewRomanPS" w:cs="TimesNewRomanPS"/>
          <w:sz w:val="28"/>
          <w:szCs w:val="28"/>
        </w:rPr>
      </w:pPr>
      <w:r w:rsidRPr="004D0428">
        <w:rPr>
          <w:rFonts w:ascii="TimesNewRomanPS" w:hAnsi="TimesNewRomanPS" w:cs="TimesNewRomanPS"/>
          <w:sz w:val="28"/>
          <w:szCs w:val="28"/>
        </w:rPr>
        <w:t>squamous cell epithelium containing vibrissae</w:t>
      </w:r>
      <w:r>
        <w:rPr>
          <w:rFonts w:ascii="TimesNewRomanPS" w:hAnsi="TimesNewRomanPS" w:cs="TimesNewRomanPS"/>
          <w:sz w:val="28"/>
          <w:szCs w:val="28"/>
        </w:rPr>
        <w:t xml:space="preserve"> </w:t>
      </w:r>
      <w:r w:rsidRPr="004D0428">
        <w:rPr>
          <w:rFonts w:ascii="TimesNewRomanPS" w:hAnsi="TimesNewRomanPS" w:cs="TimesNewRomanPS"/>
          <w:sz w:val="28"/>
          <w:szCs w:val="28"/>
        </w:rPr>
        <w:t>and sebaceous glands. At the leading edge of the</w:t>
      </w:r>
      <w:r>
        <w:rPr>
          <w:rFonts w:ascii="TimesNewRomanPS" w:hAnsi="TimesNewRomanPS" w:cs="TimesNewRomanPS"/>
          <w:sz w:val="28"/>
          <w:szCs w:val="28"/>
        </w:rPr>
        <w:t xml:space="preserve"> </w:t>
      </w:r>
      <w:r w:rsidRPr="004D0428">
        <w:rPr>
          <w:rFonts w:ascii="TimesNewRomanPS" w:hAnsi="TimesNewRomanPS" w:cs="TimesNewRomanPS"/>
          <w:sz w:val="28"/>
          <w:szCs w:val="28"/>
        </w:rPr>
        <w:t>inferior turbinate, the epithelium transitions into</w:t>
      </w:r>
    </w:p>
    <w:p w:rsidR="00542FFB" w:rsidRDefault="004D0428" w:rsidP="00542FFB">
      <w:pPr>
        <w:autoSpaceDE w:val="0"/>
        <w:autoSpaceDN w:val="0"/>
        <w:bidi w:val="0"/>
        <w:adjustRightInd w:val="0"/>
        <w:spacing w:after="0" w:line="240" w:lineRule="auto"/>
        <w:rPr>
          <w:rFonts w:ascii="TimesNewRomanPS-Bold" w:hAnsi="TimesNewRomanPS-Bold" w:cs="TimesNewRomanPS-Bold"/>
          <w:b/>
          <w:bCs/>
          <w:sz w:val="20"/>
          <w:szCs w:val="20"/>
        </w:rPr>
      </w:pPr>
      <w:r w:rsidRPr="004D0428">
        <w:rPr>
          <w:rFonts w:ascii="TimesNewRomanPS" w:hAnsi="TimesNewRomanPS" w:cs="TimesNewRomanPS"/>
          <w:sz w:val="28"/>
          <w:szCs w:val="28"/>
        </w:rPr>
        <w:t>a cuboidal cell type and then into pseudostratified ciliated columnar respiratory epithelium. At</w:t>
      </w:r>
      <w:r>
        <w:rPr>
          <w:rFonts w:ascii="TimesNewRomanPS" w:hAnsi="TimesNewRomanPS" w:cs="TimesNewRomanPS"/>
          <w:sz w:val="28"/>
          <w:szCs w:val="28"/>
        </w:rPr>
        <w:t xml:space="preserve"> </w:t>
      </w:r>
      <w:r w:rsidRPr="004D0428">
        <w:rPr>
          <w:rFonts w:ascii="TimesNewRomanPS" w:hAnsi="TimesNewRomanPS" w:cs="TimesNewRomanPS"/>
          <w:sz w:val="28"/>
          <w:szCs w:val="28"/>
        </w:rPr>
        <w:t>the most posterior aspect of the nasopharynx, the</w:t>
      </w:r>
      <w:r>
        <w:rPr>
          <w:rFonts w:ascii="TimesNewRomanPS" w:hAnsi="TimesNewRomanPS" w:cs="TimesNewRomanPS"/>
          <w:sz w:val="28"/>
          <w:szCs w:val="28"/>
        </w:rPr>
        <w:t xml:space="preserve"> </w:t>
      </w:r>
      <w:r w:rsidRPr="004D0428">
        <w:rPr>
          <w:rFonts w:ascii="TimesNewRomanPS" w:hAnsi="TimesNewRomanPS" w:cs="TimesNewRomanPS"/>
          <w:sz w:val="28"/>
          <w:szCs w:val="28"/>
        </w:rPr>
        <w:t>mucosa returns to a nonkeratinized, squamous</w:t>
      </w:r>
      <w:r>
        <w:rPr>
          <w:rFonts w:ascii="TimesNewRomanPS" w:hAnsi="TimesNewRomanPS" w:cs="TimesNewRomanPS"/>
          <w:sz w:val="28"/>
          <w:szCs w:val="28"/>
        </w:rPr>
        <w:t xml:space="preserve"> </w:t>
      </w:r>
      <w:r w:rsidRPr="004D0428">
        <w:rPr>
          <w:rFonts w:ascii="TimesNewRomanPS" w:hAnsi="TimesNewRomanPS" w:cs="TimesNewRomanPS"/>
          <w:sz w:val="28"/>
          <w:szCs w:val="28"/>
        </w:rPr>
        <w:t>cell epithelium</w:t>
      </w:r>
    </w:p>
    <w:p w:rsidR="00542FFB" w:rsidRDefault="00542FFB" w:rsidP="00542FFB">
      <w:pPr>
        <w:autoSpaceDE w:val="0"/>
        <w:autoSpaceDN w:val="0"/>
        <w:bidi w:val="0"/>
        <w:adjustRightInd w:val="0"/>
        <w:spacing w:after="0" w:line="240" w:lineRule="auto"/>
        <w:rPr>
          <w:rFonts w:ascii="TimesNewRomanPS-Bold" w:hAnsi="TimesNewRomanPS-Bold" w:cs="TimesNewRomanPS-Bold"/>
          <w:b/>
          <w:bCs/>
          <w:sz w:val="20"/>
          <w:szCs w:val="20"/>
        </w:rPr>
      </w:pPr>
    </w:p>
    <w:p w:rsidR="00542FFB" w:rsidRPr="00542FFB" w:rsidRDefault="00542FFB" w:rsidP="00542FFB">
      <w:pPr>
        <w:autoSpaceDE w:val="0"/>
        <w:autoSpaceDN w:val="0"/>
        <w:bidi w:val="0"/>
        <w:adjustRightInd w:val="0"/>
        <w:spacing w:after="0" w:line="240" w:lineRule="auto"/>
        <w:rPr>
          <w:rFonts w:ascii="TimesNewRomanPS-Bold" w:hAnsi="TimesNewRomanPS-Bold" w:cs="TimesNewRomanPS-Bold"/>
          <w:b/>
          <w:bCs/>
          <w:sz w:val="32"/>
          <w:szCs w:val="32"/>
          <w:u w:val="single"/>
        </w:rPr>
      </w:pPr>
      <w:r w:rsidRPr="00542FFB">
        <w:rPr>
          <w:rFonts w:ascii="TimesNewRomanPS-Bold" w:hAnsi="TimesNewRomanPS-Bold" w:cs="TimesNewRomanPS-Bold"/>
          <w:b/>
          <w:bCs/>
          <w:sz w:val="32"/>
          <w:szCs w:val="32"/>
          <w:u w:val="single"/>
        </w:rPr>
        <w:t>Nasal Innervation</w:t>
      </w:r>
    </w:p>
    <w:p w:rsidR="004D0428" w:rsidRDefault="00542FFB" w:rsidP="00542FFB">
      <w:pPr>
        <w:autoSpaceDE w:val="0"/>
        <w:autoSpaceDN w:val="0"/>
        <w:bidi w:val="0"/>
        <w:adjustRightInd w:val="0"/>
        <w:spacing w:after="0" w:line="240" w:lineRule="auto"/>
        <w:rPr>
          <w:rFonts w:ascii="TimesNewRomanPS" w:hAnsi="TimesNewRomanPS" w:cs="TimesNewRomanPS"/>
          <w:sz w:val="28"/>
          <w:szCs w:val="28"/>
        </w:rPr>
      </w:pPr>
      <w:r w:rsidRPr="00542FFB">
        <w:rPr>
          <w:rFonts w:ascii="TimesNewRomanPS" w:hAnsi="TimesNewRomanPS" w:cs="TimesNewRomanPS"/>
          <w:sz w:val="28"/>
          <w:szCs w:val="28"/>
        </w:rPr>
        <w:t>Sensation to the nose is supplied mainly by the ophthalmic and maxillary divisions of cranial</w:t>
      </w:r>
      <w:r>
        <w:rPr>
          <w:rFonts w:ascii="TimesNewRomanPS" w:hAnsi="TimesNewRomanPS" w:cs="TimesNewRomanPS"/>
          <w:sz w:val="28"/>
          <w:szCs w:val="28"/>
        </w:rPr>
        <w:t xml:space="preserve"> </w:t>
      </w:r>
      <w:r w:rsidRPr="00542FFB">
        <w:rPr>
          <w:rFonts w:ascii="TimesNewRomanPS" w:hAnsi="TimesNewRomanPS" w:cs="TimesNewRomanPS"/>
          <w:sz w:val="28"/>
          <w:szCs w:val="28"/>
        </w:rPr>
        <w:t>nerve V.</w:t>
      </w:r>
    </w:p>
    <w:p w:rsidR="003A629F" w:rsidRDefault="003A629F" w:rsidP="003A629F">
      <w:pPr>
        <w:autoSpaceDE w:val="0"/>
        <w:autoSpaceDN w:val="0"/>
        <w:bidi w:val="0"/>
        <w:adjustRightInd w:val="0"/>
        <w:spacing w:after="0" w:line="240" w:lineRule="auto"/>
        <w:rPr>
          <w:rFonts w:ascii="TimesNewRomanPS" w:hAnsi="TimesNewRomanPS" w:cs="TimesNewRomanPS"/>
          <w:sz w:val="28"/>
          <w:szCs w:val="28"/>
        </w:rPr>
      </w:pPr>
    </w:p>
    <w:p w:rsidR="003A629F" w:rsidRPr="00295301" w:rsidRDefault="003A629F" w:rsidP="003A629F">
      <w:pPr>
        <w:autoSpaceDE w:val="0"/>
        <w:autoSpaceDN w:val="0"/>
        <w:bidi w:val="0"/>
        <w:adjustRightInd w:val="0"/>
        <w:spacing w:after="0" w:line="240" w:lineRule="auto"/>
        <w:rPr>
          <w:rFonts w:ascii="TimesNewRomanPS-Bold" w:hAnsi="TimesNewRomanPS-Bold" w:cs="TimesNewRomanPS-Bold"/>
          <w:b/>
          <w:bCs/>
          <w:sz w:val="32"/>
          <w:szCs w:val="32"/>
          <w:u w:val="single"/>
        </w:rPr>
      </w:pPr>
      <w:r w:rsidRPr="00295301">
        <w:rPr>
          <w:rFonts w:ascii="TimesNewRomanPS-Bold" w:hAnsi="TimesNewRomanPS-Bold" w:cs="TimesNewRomanPS-Bold"/>
          <w:b/>
          <w:bCs/>
          <w:sz w:val="32"/>
          <w:szCs w:val="32"/>
          <w:u w:val="single"/>
        </w:rPr>
        <w:lastRenderedPageBreak/>
        <w:t>Blood Supply</w:t>
      </w:r>
    </w:p>
    <w:p w:rsidR="00542FFB" w:rsidRPr="00295301" w:rsidRDefault="003A629F" w:rsidP="00295301">
      <w:pPr>
        <w:autoSpaceDE w:val="0"/>
        <w:autoSpaceDN w:val="0"/>
        <w:bidi w:val="0"/>
        <w:adjustRightInd w:val="0"/>
        <w:spacing w:after="0" w:line="240" w:lineRule="auto"/>
        <w:rPr>
          <w:rFonts w:ascii="TimesNewRomanPS" w:hAnsi="TimesNewRomanPS" w:cs="TimesNewRomanPS"/>
          <w:sz w:val="28"/>
          <w:szCs w:val="28"/>
        </w:rPr>
      </w:pPr>
      <w:r w:rsidRPr="00295301">
        <w:rPr>
          <w:rFonts w:ascii="TimesNewRomanPS" w:hAnsi="TimesNewRomanPS" w:cs="TimesNewRomanPS"/>
          <w:sz w:val="28"/>
          <w:szCs w:val="28"/>
        </w:rPr>
        <w:t>The blood supply of the nasal cavity is derived</w:t>
      </w:r>
      <w:r w:rsidR="00295301" w:rsidRPr="00295301">
        <w:rPr>
          <w:rFonts w:ascii="TimesNewRomanPS" w:hAnsi="TimesNewRomanPS" w:cs="TimesNewRomanPS"/>
          <w:sz w:val="28"/>
          <w:szCs w:val="28"/>
        </w:rPr>
        <w:t xml:space="preserve"> </w:t>
      </w:r>
      <w:r w:rsidRPr="00295301">
        <w:rPr>
          <w:rFonts w:ascii="TimesNewRomanPS" w:hAnsi="TimesNewRomanPS" w:cs="TimesNewRomanPS"/>
          <w:sz w:val="28"/>
          <w:szCs w:val="28"/>
        </w:rPr>
        <w:t>primarily from the anterior and posterior ethmoid</w:t>
      </w:r>
      <w:r w:rsidR="00295301">
        <w:rPr>
          <w:rFonts w:ascii="TimesNewRomanPS" w:hAnsi="TimesNewRomanPS" w:cs="TimesNewRomanPS"/>
          <w:sz w:val="28"/>
          <w:szCs w:val="28"/>
        </w:rPr>
        <w:t xml:space="preserve"> </w:t>
      </w:r>
      <w:r w:rsidRPr="00295301">
        <w:rPr>
          <w:rFonts w:ascii="TimesNewRomanPS" w:hAnsi="TimesNewRomanPS" w:cs="TimesNewRomanPS"/>
          <w:sz w:val="28"/>
          <w:szCs w:val="28"/>
        </w:rPr>
        <w:t>arteries, (branches of the ophthalmic</w:t>
      </w:r>
      <w:r w:rsidR="00295301" w:rsidRPr="00295301">
        <w:rPr>
          <w:rFonts w:ascii="TimesNewRomanPS" w:hAnsi="TimesNewRomanPS" w:cs="TimesNewRomanPS"/>
          <w:sz w:val="28"/>
          <w:szCs w:val="28"/>
        </w:rPr>
        <w:t xml:space="preserve"> </w:t>
      </w:r>
      <w:r w:rsidRPr="00295301">
        <w:rPr>
          <w:rFonts w:ascii="TimesNewRomanPS" w:hAnsi="TimesNewRomanPS" w:cs="TimesNewRomanPS"/>
          <w:sz w:val="28"/>
          <w:szCs w:val="28"/>
        </w:rPr>
        <w:t>artery) and the sphenopalatine artery (a terminal</w:t>
      </w:r>
      <w:r w:rsidR="00295301">
        <w:rPr>
          <w:rFonts w:ascii="TimesNewRomanPS" w:hAnsi="TimesNewRomanPS" w:cs="TimesNewRomanPS"/>
          <w:sz w:val="28"/>
          <w:szCs w:val="28"/>
        </w:rPr>
        <w:t xml:space="preserve"> </w:t>
      </w:r>
      <w:r w:rsidRPr="00295301">
        <w:rPr>
          <w:rFonts w:ascii="TimesNewRomanPS" w:hAnsi="TimesNewRomanPS" w:cs="TimesNewRomanPS"/>
          <w:sz w:val="28"/>
          <w:szCs w:val="28"/>
        </w:rPr>
        <w:t>branch of the internal maxillary artery)</w:t>
      </w:r>
    </w:p>
    <w:p w:rsidR="00295301" w:rsidRDefault="00295301" w:rsidP="00295301">
      <w:pPr>
        <w:autoSpaceDE w:val="0"/>
        <w:autoSpaceDN w:val="0"/>
        <w:bidi w:val="0"/>
        <w:adjustRightInd w:val="0"/>
        <w:spacing w:after="0" w:line="240" w:lineRule="auto"/>
        <w:rPr>
          <w:rFonts w:ascii="TimesNewRomanPS" w:hAnsi="TimesNewRomanPS" w:cs="TimesNewRomanPS"/>
          <w:sz w:val="28"/>
          <w:szCs w:val="28"/>
        </w:rPr>
      </w:pPr>
      <w:r w:rsidRPr="00295301">
        <w:rPr>
          <w:rFonts w:ascii="TimesNewRomanPS" w:hAnsi="TimesNewRomanPS" w:cs="TimesNewRomanPS"/>
          <w:sz w:val="28"/>
          <w:szCs w:val="28"/>
        </w:rPr>
        <w:t>Venous drainage follows a course parallel to that of the sphenopalatine artery and its branches,</w:t>
      </w:r>
      <w:r>
        <w:rPr>
          <w:rFonts w:ascii="TimesNewRomanPS" w:hAnsi="TimesNewRomanPS" w:cs="TimesNewRomanPS"/>
          <w:sz w:val="28"/>
          <w:szCs w:val="28"/>
        </w:rPr>
        <w:t xml:space="preserve"> </w:t>
      </w:r>
      <w:r w:rsidRPr="00295301">
        <w:rPr>
          <w:rFonts w:ascii="TimesNewRomanPS" w:hAnsi="TimesNewRomanPS" w:cs="TimesNewRomanPS"/>
          <w:sz w:val="28"/>
          <w:szCs w:val="28"/>
        </w:rPr>
        <w:t>draining into the ophthalmic plexus and partly into the cavernous sinus. This valveless venous</w:t>
      </w:r>
      <w:r>
        <w:rPr>
          <w:rFonts w:ascii="TimesNewRomanPS" w:hAnsi="TimesNewRomanPS" w:cs="TimesNewRomanPS"/>
          <w:sz w:val="28"/>
          <w:szCs w:val="28"/>
        </w:rPr>
        <w:t xml:space="preserve"> </w:t>
      </w:r>
      <w:r w:rsidRPr="00295301">
        <w:rPr>
          <w:rFonts w:ascii="TimesNewRomanPS" w:hAnsi="TimesNewRomanPS" w:cs="TimesNewRomanPS"/>
          <w:sz w:val="28"/>
          <w:szCs w:val="28"/>
        </w:rPr>
        <w:t>system predisposes the spread of infection from the nose upward to the cavernous sinus</w:t>
      </w:r>
    </w:p>
    <w:p w:rsidR="005656B8" w:rsidRDefault="005656B8" w:rsidP="005656B8">
      <w:pPr>
        <w:autoSpaceDE w:val="0"/>
        <w:autoSpaceDN w:val="0"/>
        <w:bidi w:val="0"/>
        <w:adjustRightInd w:val="0"/>
        <w:spacing w:after="0" w:line="240" w:lineRule="auto"/>
        <w:rPr>
          <w:rFonts w:ascii="TimesNewRomanPS" w:hAnsi="TimesNewRomanPS" w:cs="TimesNewRomanPS"/>
          <w:sz w:val="28"/>
          <w:szCs w:val="28"/>
        </w:rPr>
      </w:pPr>
    </w:p>
    <w:p w:rsidR="005656B8" w:rsidRDefault="005656B8" w:rsidP="005656B8">
      <w:pPr>
        <w:autoSpaceDE w:val="0"/>
        <w:autoSpaceDN w:val="0"/>
        <w:bidi w:val="0"/>
        <w:adjustRightInd w:val="0"/>
        <w:spacing w:after="0" w:line="240" w:lineRule="auto"/>
        <w:rPr>
          <w:rFonts w:ascii="TimesNewRomanPS" w:hAnsi="TimesNewRomanPS" w:cs="TimesNewRomanPS"/>
          <w:sz w:val="32"/>
          <w:szCs w:val="32"/>
          <w:u w:val="single"/>
        </w:rPr>
      </w:pPr>
      <w:r w:rsidRPr="005656B8">
        <w:rPr>
          <w:rFonts w:ascii="TimesNewRomanPS-Bold" w:hAnsi="TimesNewRomanPS-Bold" w:cs="TimesNewRomanPS-Bold"/>
          <w:b/>
          <w:bCs/>
          <w:sz w:val="32"/>
          <w:szCs w:val="32"/>
          <w:u w:val="single"/>
        </w:rPr>
        <w:t>PHYSIOLOGY AND MICROSCOPIC</w:t>
      </w:r>
      <w:r>
        <w:rPr>
          <w:rFonts w:ascii="TimesNewRomanPS-Bold" w:hAnsi="TimesNewRomanPS-Bold" w:cs="TimesNewRomanPS-Bold"/>
          <w:b/>
          <w:bCs/>
          <w:sz w:val="32"/>
          <w:szCs w:val="32"/>
          <w:u w:val="single"/>
        </w:rPr>
        <w:t xml:space="preserve"> </w:t>
      </w:r>
      <w:r w:rsidRPr="005656B8">
        <w:rPr>
          <w:rFonts w:ascii="TimesNewRomanPS-Bold" w:hAnsi="TimesNewRomanPS-Bold" w:cs="TimesNewRomanPS-Bold"/>
          <w:b/>
          <w:bCs/>
          <w:sz w:val="32"/>
          <w:szCs w:val="32"/>
          <w:u w:val="single"/>
        </w:rPr>
        <w:t>ANATOMY</w:t>
      </w:r>
    </w:p>
    <w:p w:rsidR="005656B8" w:rsidRDefault="005656B8" w:rsidP="005656B8">
      <w:pPr>
        <w:autoSpaceDE w:val="0"/>
        <w:autoSpaceDN w:val="0"/>
        <w:bidi w:val="0"/>
        <w:adjustRightInd w:val="0"/>
        <w:spacing w:after="0" w:line="240" w:lineRule="auto"/>
        <w:rPr>
          <w:rFonts w:ascii="TimesNewRomanPS" w:hAnsi="TimesNewRomanPS" w:cs="TimesNewRomanPS"/>
          <w:sz w:val="32"/>
          <w:szCs w:val="32"/>
          <w:u w:val="single"/>
        </w:rPr>
      </w:pPr>
    </w:p>
    <w:p w:rsidR="005656B8" w:rsidRPr="006254F5" w:rsidRDefault="005656B8" w:rsidP="005656B8">
      <w:pPr>
        <w:autoSpaceDE w:val="0"/>
        <w:autoSpaceDN w:val="0"/>
        <w:bidi w:val="0"/>
        <w:adjustRightInd w:val="0"/>
        <w:spacing w:after="0" w:line="240" w:lineRule="auto"/>
        <w:rPr>
          <w:rFonts w:ascii="TimesNewRomanPS-Bold" w:hAnsi="TimesNewRomanPS-Bold" w:cs="TimesNewRomanPS-Bold"/>
          <w:b/>
          <w:bCs/>
          <w:sz w:val="32"/>
          <w:szCs w:val="32"/>
          <w:u w:val="single"/>
        </w:rPr>
      </w:pPr>
      <w:r w:rsidRPr="006254F5">
        <w:rPr>
          <w:rFonts w:ascii="TimesNewRomanPS-Bold" w:hAnsi="TimesNewRomanPS-Bold" w:cs="TimesNewRomanPS-Bold"/>
          <w:b/>
          <w:bCs/>
          <w:sz w:val="32"/>
          <w:szCs w:val="32"/>
          <w:u w:val="single"/>
        </w:rPr>
        <w:t>Air Flow</w:t>
      </w:r>
    </w:p>
    <w:p w:rsidR="005656B8" w:rsidRPr="00876683" w:rsidRDefault="005656B8" w:rsidP="00876683">
      <w:pPr>
        <w:autoSpaceDE w:val="0"/>
        <w:autoSpaceDN w:val="0"/>
        <w:bidi w:val="0"/>
        <w:adjustRightInd w:val="0"/>
        <w:spacing w:after="0" w:line="240" w:lineRule="auto"/>
        <w:rPr>
          <w:rFonts w:ascii="TimesNewRomanPS" w:hAnsi="TimesNewRomanPS" w:cs="TimesNewRomanPS"/>
          <w:sz w:val="28"/>
          <w:szCs w:val="28"/>
        </w:rPr>
      </w:pPr>
      <w:r w:rsidRPr="00876683">
        <w:rPr>
          <w:rFonts w:ascii="TimesNewRomanPS" w:hAnsi="TimesNewRomanPS" w:cs="TimesNewRomanPS"/>
          <w:sz w:val="28"/>
          <w:szCs w:val="28"/>
        </w:rPr>
        <w:t>The nasal airway serves important physiologic</w:t>
      </w:r>
      <w:r w:rsidR="00876683" w:rsidRPr="00876683">
        <w:rPr>
          <w:rFonts w:ascii="TimesNewRomanPS" w:hAnsi="TimesNewRomanPS" w:cs="TimesNewRomanPS"/>
          <w:sz w:val="28"/>
          <w:szCs w:val="28"/>
        </w:rPr>
        <w:t xml:space="preserve"> </w:t>
      </w:r>
      <w:r w:rsidRPr="00876683">
        <w:rPr>
          <w:rFonts w:ascii="TimesNewRomanPS" w:hAnsi="TimesNewRomanPS" w:cs="TimesNewRomanPS"/>
          <w:sz w:val="28"/>
          <w:szCs w:val="28"/>
        </w:rPr>
        <w:t>functions, including fi</w:t>
      </w:r>
      <w:r w:rsidR="00876683">
        <w:rPr>
          <w:rFonts w:ascii="TimesNewRomanPS" w:hAnsi="TimesNewRomanPS" w:cs="TimesNewRomanPS"/>
          <w:sz w:val="28"/>
          <w:szCs w:val="28"/>
        </w:rPr>
        <w:t>ltration, humidifi</w:t>
      </w:r>
      <w:r w:rsidRPr="00876683">
        <w:rPr>
          <w:rFonts w:ascii="TimesNewRomanPS" w:hAnsi="TimesNewRomanPS" w:cs="TimesNewRomanPS"/>
          <w:sz w:val="28"/>
          <w:szCs w:val="28"/>
        </w:rPr>
        <w:t>cation,</w:t>
      </w:r>
      <w:r w:rsidR="00876683">
        <w:rPr>
          <w:rFonts w:ascii="TimesNewRomanPS" w:hAnsi="TimesNewRomanPS" w:cs="TimesNewRomanPS"/>
          <w:sz w:val="28"/>
          <w:szCs w:val="28"/>
        </w:rPr>
        <w:t xml:space="preserve"> </w:t>
      </w:r>
      <w:r w:rsidRPr="00876683">
        <w:rPr>
          <w:rFonts w:ascii="TimesNewRomanPS" w:hAnsi="TimesNewRomanPS" w:cs="TimesNewRomanPS"/>
          <w:sz w:val="28"/>
          <w:szCs w:val="28"/>
        </w:rPr>
        <w:t>and olfaction; these functions are dependent</w:t>
      </w:r>
    </w:p>
    <w:p w:rsidR="005656B8" w:rsidRPr="00876683" w:rsidRDefault="00876683" w:rsidP="00876683">
      <w:pPr>
        <w:autoSpaceDE w:val="0"/>
        <w:autoSpaceDN w:val="0"/>
        <w:bidi w:val="0"/>
        <w:adjustRightInd w:val="0"/>
        <w:spacing w:after="0" w:line="240" w:lineRule="auto"/>
        <w:rPr>
          <w:rFonts w:ascii="TimesNewRomanPS" w:hAnsi="TimesNewRomanPS" w:cs="TimesNewRomanPS"/>
          <w:sz w:val="28"/>
          <w:szCs w:val="28"/>
        </w:rPr>
      </w:pPr>
      <w:r>
        <w:rPr>
          <w:rFonts w:ascii="TimesNewRomanPS" w:hAnsi="TimesNewRomanPS" w:cs="TimesNewRomanPS"/>
          <w:sz w:val="28"/>
          <w:szCs w:val="28"/>
        </w:rPr>
        <w:t>upon unrestricted airfl</w:t>
      </w:r>
      <w:r w:rsidR="005656B8" w:rsidRPr="00876683">
        <w:rPr>
          <w:rFonts w:ascii="TimesNewRomanPS" w:hAnsi="TimesNewRomanPS" w:cs="TimesNewRomanPS"/>
          <w:sz w:val="28"/>
          <w:szCs w:val="28"/>
        </w:rPr>
        <w:t>ow through the nasal cavity.Air which passes from the nares to the lungs</w:t>
      </w:r>
      <w:r>
        <w:rPr>
          <w:rFonts w:ascii="TimesNewRomanPS" w:hAnsi="TimesNewRomanPS" w:cs="TimesNewRomanPS"/>
          <w:sz w:val="28"/>
          <w:szCs w:val="28"/>
        </w:rPr>
        <w:t xml:space="preserve"> </w:t>
      </w:r>
      <w:r w:rsidR="005656B8" w:rsidRPr="00876683">
        <w:rPr>
          <w:rFonts w:ascii="TimesNewRomanPS" w:hAnsi="TimesNewRomanPS" w:cs="TimesNewRomanPS"/>
          <w:sz w:val="28"/>
          <w:szCs w:val="28"/>
        </w:rPr>
        <w:t>encounters its greatest resistance at the internal</w:t>
      </w:r>
    </w:p>
    <w:p w:rsidR="005656B8" w:rsidRDefault="005656B8" w:rsidP="00876683">
      <w:pPr>
        <w:autoSpaceDE w:val="0"/>
        <w:autoSpaceDN w:val="0"/>
        <w:bidi w:val="0"/>
        <w:adjustRightInd w:val="0"/>
        <w:spacing w:after="0" w:line="240" w:lineRule="auto"/>
        <w:rPr>
          <w:rFonts w:ascii="TimesNewRomanPS" w:hAnsi="TimesNewRomanPS" w:cs="TimesNewRomanPS"/>
          <w:sz w:val="32"/>
          <w:szCs w:val="32"/>
        </w:rPr>
      </w:pPr>
      <w:r w:rsidRPr="00876683">
        <w:rPr>
          <w:rFonts w:ascii="TimesNewRomanPS" w:hAnsi="TimesNewRomanPS" w:cs="TimesNewRomanPS"/>
          <w:sz w:val="28"/>
          <w:szCs w:val="28"/>
        </w:rPr>
        <w:t>nasal valve. Bounded medially by the anterosuperior</w:t>
      </w:r>
      <w:r w:rsidR="00876683">
        <w:rPr>
          <w:rFonts w:ascii="TimesNewRomanPS" w:hAnsi="TimesNewRomanPS" w:cs="TimesNewRomanPS"/>
          <w:sz w:val="28"/>
          <w:szCs w:val="28"/>
        </w:rPr>
        <w:t xml:space="preserve"> </w:t>
      </w:r>
      <w:r w:rsidRPr="00876683">
        <w:rPr>
          <w:rFonts w:ascii="TimesNewRomanPS" w:hAnsi="TimesNewRomanPS" w:cs="TimesNewRomanPS"/>
          <w:sz w:val="28"/>
          <w:szCs w:val="28"/>
        </w:rPr>
        <w:t>aspect of the nasal septum and laterally</w:t>
      </w:r>
      <w:r w:rsidR="00876683">
        <w:rPr>
          <w:rFonts w:ascii="TimesNewRomanPS" w:hAnsi="TimesNewRomanPS" w:cs="TimesNewRomanPS"/>
          <w:sz w:val="28"/>
          <w:szCs w:val="28"/>
        </w:rPr>
        <w:t xml:space="preserve"> </w:t>
      </w:r>
      <w:r w:rsidRPr="00876683">
        <w:rPr>
          <w:rFonts w:ascii="TimesNewRomanPS" w:hAnsi="TimesNewRomanPS" w:cs="TimesNewRomanPS"/>
          <w:sz w:val="28"/>
          <w:szCs w:val="28"/>
        </w:rPr>
        <w:t>by the upper lateral cartilage,</w:t>
      </w:r>
    </w:p>
    <w:p w:rsidR="00876683" w:rsidRPr="00876683" w:rsidRDefault="00876683" w:rsidP="00876683">
      <w:pPr>
        <w:autoSpaceDE w:val="0"/>
        <w:autoSpaceDN w:val="0"/>
        <w:bidi w:val="0"/>
        <w:adjustRightInd w:val="0"/>
        <w:spacing w:after="0" w:line="240" w:lineRule="auto"/>
        <w:rPr>
          <w:rFonts w:ascii="TimesNewRomanPS" w:hAnsi="TimesNewRomanPS" w:cs="TimesNewRomanPS"/>
          <w:sz w:val="28"/>
          <w:szCs w:val="28"/>
        </w:rPr>
      </w:pPr>
      <w:r w:rsidRPr="00876683">
        <w:rPr>
          <w:rFonts w:ascii="TimesNewRomanPS" w:hAnsi="TimesNewRomanPS" w:cs="TimesNewRomanPS"/>
          <w:sz w:val="28"/>
          <w:szCs w:val="28"/>
        </w:rPr>
        <w:t>Nasal resistance is also affected by the nasal</w:t>
      </w:r>
      <w:r>
        <w:rPr>
          <w:rFonts w:ascii="TimesNewRomanPS" w:hAnsi="TimesNewRomanPS" w:cs="TimesNewRomanPS"/>
          <w:sz w:val="28"/>
          <w:szCs w:val="28"/>
        </w:rPr>
        <w:t xml:space="preserve"> </w:t>
      </w:r>
      <w:r w:rsidRPr="00876683">
        <w:rPr>
          <w:rFonts w:ascii="TimesNewRomanPS" w:hAnsi="TimesNewRomanPS" w:cs="TimesNewRomanPS"/>
          <w:sz w:val="28"/>
          <w:szCs w:val="28"/>
        </w:rPr>
        <w:t>cycle. Present in roughly 80% of individuals, the</w:t>
      </w:r>
      <w:r>
        <w:rPr>
          <w:rFonts w:ascii="TimesNewRomanPS" w:hAnsi="TimesNewRomanPS" w:cs="TimesNewRomanPS"/>
          <w:sz w:val="28"/>
          <w:szCs w:val="28"/>
        </w:rPr>
        <w:t xml:space="preserve"> </w:t>
      </w:r>
      <w:r w:rsidRPr="00876683">
        <w:rPr>
          <w:rFonts w:ascii="TimesNewRomanPS" w:hAnsi="TimesNewRomanPS" w:cs="TimesNewRomanPS"/>
          <w:sz w:val="28"/>
          <w:szCs w:val="28"/>
        </w:rPr>
        <w:t>nasal cycle is an autonomic variance of blood</w:t>
      </w:r>
    </w:p>
    <w:p w:rsidR="00876683" w:rsidRDefault="005A0D8C" w:rsidP="00876683">
      <w:pPr>
        <w:autoSpaceDE w:val="0"/>
        <w:autoSpaceDN w:val="0"/>
        <w:bidi w:val="0"/>
        <w:adjustRightInd w:val="0"/>
        <w:spacing w:after="0" w:line="240" w:lineRule="auto"/>
        <w:rPr>
          <w:rFonts w:ascii="TimesNewRomanPS-Bold" w:hAnsi="TimesNewRomanPS-Bold" w:cs="TimesNewRomanPS-Bold"/>
          <w:b/>
          <w:bCs/>
          <w:sz w:val="20"/>
          <w:szCs w:val="20"/>
        </w:rPr>
      </w:pPr>
      <w:r>
        <w:rPr>
          <w:rFonts w:ascii="TimesNewRomanPS" w:hAnsi="TimesNewRomanPS" w:cs="TimesNewRomanPS"/>
          <w:sz w:val="28"/>
          <w:szCs w:val="28"/>
        </w:rPr>
        <w:t>fl</w:t>
      </w:r>
      <w:r w:rsidR="00876683" w:rsidRPr="00876683">
        <w:rPr>
          <w:rFonts w:ascii="TimesNewRomanPS" w:hAnsi="TimesNewRomanPS" w:cs="TimesNewRomanPS"/>
          <w:sz w:val="28"/>
          <w:szCs w:val="28"/>
        </w:rPr>
        <w:t>ow to the erectile tissue of the nasal airway that</w:t>
      </w:r>
      <w:r w:rsidR="00876683">
        <w:rPr>
          <w:rFonts w:ascii="TimesNewRomanPS" w:hAnsi="TimesNewRomanPS" w:cs="TimesNewRomanPS"/>
          <w:sz w:val="28"/>
          <w:szCs w:val="28"/>
        </w:rPr>
        <w:t xml:space="preserve"> </w:t>
      </w:r>
      <w:r w:rsidR="00876683" w:rsidRPr="00876683">
        <w:rPr>
          <w:rFonts w:ascii="TimesNewRomanPS" w:hAnsi="TimesNewRomanPS" w:cs="TimesNewRomanPS"/>
          <w:sz w:val="28"/>
          <w:szCs w:val="28"/>
        </w:rPr>
        <w:t>results in alternating engorgement of the nasal</w:t>
      </w:r>
      <w:r w:rsidR="00876683">
        <w:rPr>
          <w:rFonts w:ascii="TimesNewRomanPS" w:hAnsi="TimesNewRomanPS" w:cs="TimesNewRomanPS"/>
          <w:sz w:val="28"/>
          <w:szCs w:val="28"/>
        </w:rPr>
        <w:t xml:space="preserve"> </w:t>
      </w:r>
      <w:r w:rsidR="00876683" w:rsidRPr="00876683">
        <w:rPr>
          <w:rFonts w:ascii="TimesNewRomanPS" w:hAnsi="TimesNewRomanPS" w:cs="TimesNewRomanPS"/>
          <w:sz w:val="28"/>
          <w:szCs w:val="28"/>
        </w:rPr>
        <w:t>airway from side to side. The periodicity of the</w:t>
      </w:r>
      <w:r w:rsidR="00876683">
        <w:rPr>
          <w:rFonts w:ascii="TimesNewRomanPS" w:hAnsi="TimesNewRomanPS" w:cs="TimesNewRomanPS"/>
          <w:sz w:val="28"/>
          <w:szCs w:val="28"/>
        </w:rPr>
        <w:t xml:space="preserve"> </w:t>
      </w:r>
      <w:r w:rsidR="00876683" w:rsidRPr="00876683">
        <w:rPr>
          <w:rFonts w:ascii="TimesNewRomanPS" w:hAnsi="TimesNewRomanPS" w:cs="TimesNewRomanPS"/>
          <w:sz w:val="28"/>
          <w:szCs w:val="28"/>
        </w:rPr>
        <w:t>nasal cycle varies from 2 and 1/2 to 4 hours.</w:t>
      </w:r>
    </w:p>
    <w:p w:rsidR="00876683" w:rsidRPr="006254F5" w:rsidRDefault="00876683" w:rsidP="005A0D8C">
      <w:pPr>
        <w:autoSpaceDE w:val="0"/>
        <w:autoSpaceDN w:val="0"/>
        <w:bidi w:val="0"/>
        <w:adjustRightInd w:val="0"/>
        <w:spacing w:after="0" w:line="240" w:lineRule="auto"/>
        <w:rPr>
          <w:rFonts w:ascii="TimesNewRomanPS-Bold" w:hAnsi="TimesNewRomanPS-Bold" w:cs="TimesNewRomanPS-Bold"/>
          <w:b/>
          <w:bCs/>
          <w:sz w:val="32"/>
          <w:szCs w:val="32"/>
          <w:u w:val="single"/>
        </w:rPr>
      </w:pPr>
      <w:r w:rsidRPr="00876683">
        <w:rPr>
          <w:rFonts w:ascii="TimesNewRomanPS-Bold" w:hAnsi="TimesNewRomanPS-Bold" w:cs="TimesNewRomanPS-Bold"/>
          <w:b/>
          <w:bCs/>
          <w:sz w:val="20"/>
          <w:szCs w:val="20"/>
        </w:rPr>
        <w:t xml:space="preserve"> </w:t>
      </w:r>
      <w:r w:rsidR="005A0D8C">
        <w:rPr>
          <w:rFonts w:ascii="TimesNewRomanPS-Bold" w:hAnsi="TimesNewRomanPS-Bold" w:cs="TimesNewRomanPS-Bold"/>
          <w:b/>
          <w:bCs/>
          <w:sz w:val="32"/>
          <w:szCs w:val="32"/>
          <w:u w:val="single"/>
        </w:rPr>
        <w:t>Warming and Humidific</w:t>
      </w:r>
      <w:r w:rsidRPr="006254F5">
        <w:rPr>
          <w:rFonts w:ascii="TimesNewRomanPS-Bold" w:hAnsi="TimesNewRomanPS-Bold" w:cs="TimesNewRomanPS-Bold"/>
          <w:b/>
          <w:bCs/>
          <w:sz w:val="32"/>
          <w:szCs w:val="32"/>
          <w:u w:val="single"/>
        </w:rPr>
        <w:t>ation</w:t>
      </w:r>
    </w:p>
    <w:p w:rsidR="00876683" w:rsidRPr="00876683" w:rsidRDefault="00876683" w:rsidP="006254F5">
      <w:pPr>
        <w:autoSpaceDE w:val="0"/>
        <w:autoSpaceDN w:val="0"/>
        <w:bidi w:val="0"/>
        <w:adjustRightInd w:val="0"/>
        <w:spacing w:after="0" w:line="240" w:lineRule="auto"/>
        <w:rPr>
          <w:rFonts w:ascii="TimesNewRomanPS" w:hAnsi="TimesNewRomanPS" w:cs="TimesNewRomanPS"/>
          <w:sz w:val="28"/>
          <w:szCs w:val="28"/>
        </w:rPr>
      </w:pPr>
      <w:r w:rsidRPr="00876683">
        <w:rPr>
          <w:rFonts w:ascii="TimesNewRomanPS" w:hAnsi="TimesNewRomanPS" w:cs="TimesNewRomanPS"/>
          <w:sz w:val="28"/>
          <w:szCs w:val="28"/>
        </w:rPr>
        <w:t>As air passes through the nose, it is warmed</w:t>
      </w:r>
      <w:r>
        <w:rPr>
          <w:rFonts w:ascii="TimesNewRomanPS" w:hAnsi="TimesNewRomanPS" w:cs="TimesNewRomanPS"/>
          <w:sz w:val="28"/>
          <w:szCs w:val="28"/>
        </w:rPr>
        <w:t xml:space="preserve"> </w:t>
      </w:r>
      <w:r w:rsidR="005A0D8C">
        <w:rPr>
          <w:rFonts w:ascii="TimesNewRomanPS" w:hAnsi="TimesNewRomanPS" w:cs="TimesNewRomanPS"/>
          <w:sz w:val="28"/>
          <w:szCs w:val="28"/>
        </w:rPr>
        <w:t>and humidifi</w:t>
      </w:r>
      <w:r w:rsidRPr="00876683">
        <w:rPr>
          <w:rFonts w:ascii="TimesNewRomanPS" w:hAnsi="TimesNewRomanPS" w:cs="TimesNewRomanPS"/>
          <w:sz w:val="28"/>
          <w:szCs w:val="28"/>
        </w:rPr>
        <w:t>ed. The increase of nasal airway</w:t>
      </w:r>
      <w:r>
        <w:rPr>
          <w:rFonts w:ascii="TimesNewRomanPS" w:hAnsi="TimesNewRomanPS" w:cs="TimesNewRomanPS"/>
          <w:sz w:val="28"/>
          <w:szCs w:val="28"/>
        </w:rPr>
        <w:t xml:space="preserve"> </w:t>
      </w:r>
      <w:r w:rsidRPr="00876683">
        <w:rPr>
          <w:rFonts w:ascii="TimesNewRomanPS" w:hAnsi="TimesNewRomanPS" w:cs="TimesNewRomanPS"/>
          <w:sz w:val="28"/>
          <w:szCs w:val="28"/>
        </w:rPr>
        <w:t>temperature is logarithmic as it passes from anterior</w:t>
      </w:r>
      <w:r>
        <w:rPr>
          <w:rFonts w:ascii="TimesNewRomanPS" w:hAnsi="TimesNewRomanPS" w:cs="TimesNewRomanPS"/>
          <w:sz w:val="28"/>
          <w:szCs w:val="28"/>
        </w:rPr>
        <w:t xml:space="preserve"> </w:t>
      </w:r>
      <w:r w:rsidRPr="00876683">
        <w:rPr>
          <w:rFonts w:ascii="TimesNewRomanPS" w:hAnsi="TimesNewRomanPS" w:cs="TimesNewRomanPS"/>
          <w:sz w:val="28"/>
          <w:szCs w:val="28"/>
        </w:rPr>
        <w:t>to posterior. In typical ambient conditions,</w:t>
      </w:r>
      <w:r w:rsidR="006254F5">
        <w:rPr>
          <w:rFonts w:ascii="TimesNewRomanPS" w:hAnsi="TimesNewRomanPS" w:cs="TimesNewRomanPS"/>
          <w:sz w:val="28"/>
          <w:szCs w:val="28"/>
        </w:rPr>
        <w:t xml:space="preserve"> </w:t>
      </w:r>
      <w:r w:rsidRPr="00876683">
        <w:rPr>
          <w:rFonts w:ascii="TimesNewRomanPS" w:hAnsi="TimesNewRomanPS" w:cs="TimesNewRomanPS"/>
          <w:sz w:val="28"/>
          <w:szCs w:val="28"/>
        </w:rPr>
        <w:t>air is quickly heated in the anterior segment</w:t>
      </w:r>
      <w:r w:rsidR="006254F5">
        <w:rPr>
          <w:rFonts w:ascii="TimesNewRomanPS" w:hAnsi="TimesNewRomanPS" w:cs="TimesNewRomanPS"/>
          <w:sz w:val="28"/>
          <w:szCs w:val="28"/>
        </w:rPr>
        <w:t xml:space="preserve"> </w:t>
      </w:r>
      <w:r w:rsidRPr="00876683">
        <w:rPr>
          <w:rFonts w:ascii="TimesNewRomanPS" w:hAnsi="TimesNewRomanPS" w:cs="TimesNewRomanPS"/>
          <w:sz w:val="28"/>
          <w:szCs w:val="28"/>
        </w:rPr>
        <w:t>of the nose and is more slowly heated posteriorly.</w:t>
      </w:r>
    </w:p>
    <w:p w:rsidR="00876683" w:rsidRPr="00876683" w:rsidRDefault="00876683" w:rsidP="006254F5">
      <w:pPr>
        <w:autoSpaceDE w:val="0"/>
        <w:autoSpaceDN w:val="0"/>
        <w:bidi w:val="0"/>
        <w:adjustRightInd w:val="0"/>
        <w:spacing w:after="0" w:line="240" w:lineRule="auto"/>
        <w:rPr>
          <w:rFonts w:ascii="TimesNewRomanPS" w:hAnsi="TimesNewRomanPS" w:cs="TimesNewRomanPS"/>
          <w:sz w:val="28"/>
          <w:szCs w:val="28"/>
        </w:rPr>
      </w:pPr>
      <w:r w:rsidRPr="00876683">
        <w:rPr>
          <w:rFonts w:ascii="TimesNewRomanPS" w:hAnsi="TimesNewRomanPS" w:cs="TimesNewRomanPS"/>
          <w:sz w:val="28"/>
          <w:szCs w:val="28"/>
        </w:rPr>
        <w:t>The total increase in air temperature, as air</w:t>
      </w:r>
      <w:r w:rsidR="006254F5">
        <w:rPr>
          <w:rFonts w:ascii="TimesNewRomanPS" w:hAnsi="TimesNewRomanPS" w:cs="TimesNewRomanPS"/>
          <w:sz w:val="28"/>
          <w:szCs w:val="28"/>
        </w:rPr>
        <w:t xml:space="preserve"> </w:t>
      </w:r>
      <w:r w:rsidRPr="00876683">
        <w:rPr>
          <w:rFonts w:ascii="TimesNewRomanPS" w:hAnsi="TimesNewRomanPS" w:cs="TimesNewRomanPS"/>
          <w:sz w:val="28"/>
          <w:szCs w:val="28"/>
        </w:rPr>
        <w:t>leaves the nasopharynx, is approximately 8</w:t>
      </w:r>
      <w:r w:rsidRPr="00876683">
        <w:rPr>
          <w:rFonts w:ascii="Symbol" w:hAnsi="Symbol" w:cs="Symbol"/>
          <w:sz w:val="28"/>
          <w:szCs w:val="28"/>
        </w:rPr>
        <w:t></w:t>
      </w:r>
      <w:r w:rsidRPr="00876683">
        <w:rPr>
          <w:rFonts w:ascii="TimesNewRomanPS" w:hAnsi="TimesNewRomanPS" w:cs="TimesNewRomanPS"/>
          <w:sz w:val="28"/>
          <w:szCs w:val="28"/>
        </w:rPr>
        <w:t>C.</w:t>
      </w:r>
      <w:r w:rsidR="006254F5">
        <w:rPr>
          <w:rFonts w:ascii="TimesNewRomanPS" w:hAnsi="TimesNewRomanPS" w:cs="TimesNewRomanPS"/>
          <w:sz w:val="28"/>
          <w:szCs w:val="28"/>
        </w:rPr>
        <w:t xml:space="preserve"> </w:t>
      </w:r>
      <w:r w:rsidRPr="00876683">
        <w:rPr>
          <w:rFonts w:ascii="TimesNewRomanPS" w:hAnsi="TimesNewRomanPS" w:cs="TimesNewRomanPS"/>
          <w:sz w:val="28"/>
          <w:szCs w:val="28"/>
        </w:rPr>
        <w:t>Inspired air is also dramatically humidifi ed by</w:t>
      </w:r>
    </w:p>
    <w:p w:rsidR="00876683" w:rsidRDefault="00876683" w:rsidP="006254F5">
      <w:pPr>
        <w:autoSpaceDE w:val="0"/>
        <w:autoSpaceDN w:val="0"/>
        <w:bidi w:val="0"/>
        <w:adjustRightInd w:val="0"/>
        <w:spacing w:after="0" w:line="240" w:lineRule="auto"/>
        <w:rPr>
          <w:rFonts w:ascii="TimesNewRomanPS" w:hAnsi="TimesNewRomanPS" w:cs="TimesNewRomanPS"/>
          <w:sz w:val="28"/>
          <w:szCs w:val="28"/>
        </w:rPr>
      </w:pPr>
      <w:r w:rsidRPr="00876683">
        <w:rPr>
          <w:rFonts w:ascii="TimesNewRomanPS" w:hAnsi="TimesNewRomanPS" w:cs="TimesNewRomanPS"/>
          <w:sz w:val="28"/>
          <w:szCs w:val="28"/>
        </w:rPr>
        <w:t>the nose, with an increase in ambient humidity</w:t>
      </w:r>
      <w:r w:rsidR="006254F5">
        <w:rPr>
          <w:rFonts w:ascii="TimesNewRomanPS" w:hAnsi="TimesNewRomanPS" w:cs="TimesNewRomanPS"/>
          <w:sz w:val="28"/>
          <w:szCs w:val="28"/>
        </w:rPr>
        <w:t xml:space="preserve"> </w:t>
      </w:r>
      <w:r w:rsidRPr="00876683">
        <w:rPr>
          <w:rFonts w:ascii="TimesNewRomanPS" w:hAnsi="TimesNewRomanPS" w:cs="TimesNewRomanPS"/>
          <w:sz w:val="28"/>
          <w:szCs w:val="28"/>
        </w:rPr>
        <w:t>from 40 to 98% between the nasal vestibule and</w:t>
      </w:r>
      <w:r w:rsidR="006254F5">
        <w:rPr>
          <w:rFonts w:ascii="TimesNewRomanPS" w:hAnsi="TimesNewRomanPS" w:cs="TimesNewRomanPS"/>
          <w:sz w:val="28"/>
          <w:szCs w:val="28"/>
        </w:rPr>
        <w:t xml:space="preserve"> </w:t>
      </w:r>
      <w:r w:rsidRPr="00876683">
        <w:rPr>
          <w:rFonts w:ascii="TimesNewRomanPS" w:hAnsi="TimesNewRomanPS" w:cs="TimesNewRomanPS"/>
          <w:sz w:val="28"/>
          <w:szCs w:val="28"/>
        </w:rPr>
        <w:t>the glottis</w:t>
      </w:r>
    </w:p>
    <w:p w:rsidR="006254F5" w:rsidRPr="006254F5" w:rsidRDefault="006254F5" w:rsidP="006254F5">
      <w:pPr>
        <w:autoSpaceDE w:val="0"/>
        <w:autoSpaceDN w:val="0"/>
        <w:bidi w:val="0"/>
        <w:adjustRightInd w:val="0"/>
        <w:spacing w:after="0" w:line="240" w:lineRule="auto"/>
        <w:rPr>
          <w:rFonts w:ascii="TimesNewRomanPS" w:hAnsi="TimesNewRomanPS" w:cs="TimesNewRomanPS"/>
          <w:sz w:val="32"/>
          <w:szCs w:val="32"/>
          <w:u w:val="single"/>
        </w:rPr>
      </w:pPr>
    </w:p>
    <w:p w:rsidR="006254F5" w:rsidRPr="006254F5" w:rsidRDefault="006254F5" w:rsidP="006254F5">
      <w:pPr>
        <w:autoSpaceDE w:val="0"/>
        <w:autoSpaceDN w:val="0"/>
        <w:bidi w:val="0"/>
        <w:adjustRightInd w:val="0"/>
        <w:spacing w:after="0" w:line="240" w:lineRule="auto"/>
        <w:rPr>
          <w:rFonts w:ascii="TimesNewRomanPS-Bold" w:hAnsi="TimesNewRomanPS-Bold" w:cs="TimesNewRomanPS-Bold"/>
          <w:b/>
          <w:bCs/>
          <w:sz w:val="32"/>
          <w:szCs w:val="32"/>
          <w:u w:val="single"/>
        </w:rPr>
      </w:pPr>
      <w:r w:rsidRPr="006254F5">
        <w:rPr>
          <w:rFonts w:ascii="TimesNewRomanPS-Bold" w:hAnsi="TimesNewRomanPS-Bold" w:cs="TimesNewRomanPS-Bold"/>
          <w:b/>
          <w:bCs/>
          <w:sz w:val="32"/>
          <w:szCs w:val="32"/>
          <w:u w:val="single"/>
        </w:rPr>
        <w:t>Olfaction</w:t>
      </w:r>
    </w:p>
    <w:p w:rsidR="006254F5" w:rsidRPr="006254F5" w:rsidRDefault="006254F5" w:rsidP="006254F5">
      <w:pPr>
        <w:autoSpaceDE w:val="0"/>
        <w:autoSpaceDN w:val="0"/>
        <w:bidi w:val="0"/>
        <w:adjustRightInd w:val="0"/>
        <w:spacing w:after="0" w:line="240" w:lineRule="auto"/>
        <w:rPr>
          <w:rFonts w:ascii="TimesNewRomanPS" w:hAnsi="TimesNewRomanPS" w:cs="TimesNewRomanPS"/>
          <w:sz w:val="28"/>
          <w:szCs w:val="28"/>
        </w:rPr>
      </w:pPr>
      <w:r w:rsidRPr="006254F5">
        <w:rPr>
          <w:rFonts w:ascii="TimesNewRomanPS" w:hAnsi="TimesNewRomanPS" w:cs="TimesNewRomanPS"/>
          <w:sz w:val="28"/>
          <w:szCs w:val="28"/>
        </w:rPr>
        <w:t>Olfaction is another important physiologic</w:t>
      </w:r>
      <w:r>
        <w:rPr>
          <w:rFonts w:ascii="TimesNewRomanPS" w:hAnsi="TimesNewRomanPS" w:cs="TimesNewRomanPS"/>
          <w:sz w:val="28"/>
          <w:szCs w:val="28"/>
        </w:rPr>
        <w:t xml:space="preserve"> </w:t>
      </w:r>
      <w:r w:rsidRPr="006254F5">
        <w:rPr>
          <w:rFonts w:ascii="TimesNewRomanPS" w:hAnsi="TimesNewRomanPS" w:cs="TimesNewRomanPS"/>
          <w:sz w:val="28"/>
          <w:szCs w:val="28"/>
        </w:rPr>
        <w:t>function of the nasal cavity. The olfactory bulb</w:t>
      </w:r>
      <w:r>
        <w:rPr>
          <w:rFonts w:ascii="TimesNewRomanPS" w:hAnsi="TimesNewRomanPS" w:cs="TimesNewRomanPS"/>
          <w:sz w:val="28"/>
          <w:szCs w:val="28"/>
        </w:rPr>
        <w:t xml:space="preserve"> </w:t>
      </w:r>
      <w:r w:rsidRPr="006254F5">
        <w:rPr>
          <w:rFonts w:ascii="TimesNewRomanPS" w:hAnsi="TimesNewRomanPS" w:cs="TimesNewRomanPS"/>
          <w:sz w:val="28"/>
          <w:szCs w:val="28"/>
        </w:rPr>
        <w:t>sends fi lae through the cribriform plate to from</w:t>
      </w:r>
    </w:p>
    <w:p w:rsidR="006254F5" w:rsidRPr="006254F5" w:rsidRDefault="006254F5" w:rsidP="006254F5">
      <w:pPr>
        <w:autoSpaceDE w:val="0"/>
        <w:autoSpaceDN w:val="0"/>
        <w:bidi w:val="0"/>
        <w:adjustRightInd w:val="0"/>
        <w:spacing w:after="0" w:line="240" w:lineRule="auto"/>
        <w:rPr>
          <w:rFonts w:ascii="TimesNewRomanPS" w:hAnsi="TimesNewRomanPS" w:cs="TimesNewRomanPS"/>
          <w:sz w:val="28"/>
          <w:szCs w:val="28"/>
        </w:rPr>
      </w:pPr>
      <w:r w:rsidRPr="006254F5">
        <w:rPr>
          <w:rFonts w:ascii="TimesNewRomanPS" w:hAnsi="TimesNewRomanPS" w:cs="TimesNewRomanPS"/>
          <w:sz w:val="28"/>
          <w:szCs w:val="28"/>
        </w:rPr>
        <w:t>the olfactory neuroepithelium. The olfactory</w:t>
      </w:r>
      <w:r>
        <w:rPr>
          <w:rFonts w:ascii="TimesNewRomanPS" w:hAnsi="TimesNewRomanPS" w:cs="TimesNewRomanPS"/>
          <w:sz w:val="28"/>
          <w:szCs w:val="28"/>
        </w:rPr>
        <w:t xml:space="preserve"> </w:t>
      </w:r>
      <w:r w:rsidRPr="006254F5">
        <w:rPr>
          <w:rFonts w:ascii="TimesNewRomanPS" w:hAnsi="TimesNewRomanPS" w:cs="TimesNewRomanPS"/>
          <w:sz w:val="28"/>
          <w:szCs w:val="28"/>
        </w:rPr>
        <w:t>neuroepithelium is distributed in 3 major areas:</w:t>
      </w:r>
      <w:r>
        <w:rPr>
          <w:rFonts w:ascii="TimesNewRomanPS" w:hAnsi="TimesNewRomanPS" w:cs="TimesNewRomanPS"/>
          <w:sz w:val="28"/>
          <w:szCs w:val="28"/>
        </w:rPr>
        <w:t>-</w:t>
      </w:r>
    </w:p>
    <w:p w:rsidR="006254F5" w:rsidRPr="006254F5" w:rsidRDefault="006254F5" w:rsidP="006254F5">
      <w:pPr>
        <w:autoSpaceDE w:val="0"/>
        <w:autoSpaceDN w:val="0"/>
        <w:bidi w:val="0"/>
        <w:adjustRightInd w:val="0"/>
        <w:spacing w:after="0" w:line="240" w:lineRule="auto"/>
        <w:rPr>
          <w:rFonts w:ascii="TimesNewRomanPS" w:hAnsi="TimesNewRomanPS" w:cs="TimesNewRomanPS"/>
          <w:sz w:val="28"/>
          <w:szCs w:val="28"/>
        </w:rPr>
      </w:pPr>
      <w:r>
        <w:rPr>
          <w:rFonts w:ascii="TimesNewRomanPS" w:hAnsi="TimesNewRomanPS" w:cs="TimesNewRomanPS"/>
          <w:sz w:val="28"/>
          <w:szCs w:val="28"/>
        </w:rPr>
        <w:t>-</w:t>
      </w:r>
      <w:r w:rsidRPr="006254F5">
        <w:rPr>
          <w:rFonts w:ascii="TimesNewRomanPS" w:hAnsi="TimesNewRomanPS" w:cs="TimesNewRomanPS"/>
          <w:sz w:val="28"/>
          <w:szCs w:val="28"/>
        </w:rPr>
        <w:t>The superior septum; the superior aspect of the</w:t>
      </w:r>
    </w:p>
    <w:p w:rsidR="006254F5" w:rsidRPr="006254F5" w:rsidRDefault="006254F5" w:rsidP="006254F5">
      <w:pPr>
        <w:autoSpaceDE w:val="0"/>
        <w:autoSpaceDN w:val="0"/>
        <w:bidi w:val="0"/>
        <w:adjustRightInd w:val="0"/>
        <w:spacing w:after="0" w:line="240" w:lineRule="auto"/>
        <w:rPr>
          <w:rFonts w:ascii="TimesNewRomanPS" w:hAnsi="TimesNewRomanPS" w:cs="TimesNewRomanPS"/>
          <w:sz w:val="28"/>
          <w:szCs w:val="28"/>
        </w:rPr>
      </w:pPr>
      <w:r>
        <w:rPr>
          <w:rFonts w:ascii="TimesNewRomanPS" w:hAnsi="TimesNewRomanPS" w:cs="TimesNewRomanPS"/>
          <w:sz w:val="28"/>
          <w:szCs w:val="28"/>
        </w:rPr>
        <w:t>-</w:t>
      </w:r>
      <w:r w:rsidRPr="006254F5">
        <w:rPr>
          <w:rFonts w:ascii="TimesNewRomanPS" w:hAnsi="TimesNewRomanPS" w:cs="TimesNewRomanPS"/>
          <w:sz w:val="28"/>
          <w:szCs w:val="28"/>
        </w:rPr>
        <w:t>Superior turbinate; and to a slightly lesser degree</w:t>
      </w:r>
    </w:p>
    <w:p w:rsidR="00876683" w:rsidRDefault="006254F5" w:rsidP="006254F5">
      <w:pPr>
        <w:autoSpaceDE w:val="0"/>
        <w:autoSpaceDN w:val="0"/>
        <w:bidi w:val="0"/>
        <w:adjustRightInd w:val="0"/>
        <w:spacing w:after="0" w:line="240" w:lineRule="auto"/>
        <w:rPr>
          <w:rFonts w:ascii="TimesNewRomanPS" w:hAnsi="TimesNewRomanPS" w:cs="TimesNewRomanPS"/>
          <w:sz w:val="28"/>
          <w:szCs w:val="28"/>
        </w:rPr>
      </w:pPr>
      <w:r>
        <w:rPr>
          <w:rFonts w:ascii="TimesNewRomanPS" w:hAnsi="TimesNewRomanPS" w:cs="TimesNewRomanPS"/>
          <w:sz w:val="28"/>
          <w:szCs w:val="28"/>
        </w:rPr>
        <w:lastRenderedPageBreak/>
        <w:t>-</w:t>
      </w:r>
      <w:r w:rsidRPr="006254F5">
        <w:rPr>
          <w:rFonts w:ascii="TimesNewRomanPS" w:hAnsi="TimesNewRomanPS" w:cs="TimesNewRomanPS"/>
          <w:sz w:val="28"/>
          <w:szCs w:val="28"/>
        </w:rPr>
        <w:t>The superior aspect of the middle turbinate. These</w:t>
      </w:r>
      <w:r>
        <w:rPr>
          <w:rFonts w:ascii="TimesNewRomanPS" w:hAnsi="TimesNewRomanPS" w:cs="TimesNewRomanPS"/>
          <w:sz w:val="28"/>
          <w:szCs w:val="28"/>
        </w:rPr>
        <w:t xml:space="preserve"> structures defi</w:t>
      </w:r>
      <w:r w:rsidRPr="006254F5">
        <w:rPr>
          <w:rFonts w:ascii="TimesNewRomanPS" w:hAnsi="TimesNewRomanPS" w:cs="TimesNewRomanPS"/>
          <w:sz w:val="28"/>
          <w:szCs w:val="28"/>
        </w:rPr>
        <w:t>ne the olfactory cleft</w:t>
      </w:r>
      <w:r>
        <w:rPr>
          <w:rFonts w:ascii="TimesNewRomanPS" w:hAnsi="TimesNewRomanPS" w:cs="TimesNewRomanPS"/>
          <w:sz w:val="20"/>
          <w:szCs w:val="20"/>
        </w:rPr>
        <w:t>.</w:t>
      </w:r>
    </w:p>
    <w:p w:rsidR="006254F5" w:rsidRDefault="006254F5" w:rsidP="006254F5">
      <w:pPr>
        <w:autoSpaceDE w:val="0"/>
        <w:autoSpaceDN w:val="0"/>
        <w:bidi w:val="0"/>
        <w:adjustRightInd w:val="0"/>
        <w:spacing w:after="0" w:line="240" w:lineRule="auto"/>
        <w:rPr>
          <w:rFonts w:ascii="TimesNewRomanPS" w:hAnsi="TimesNewRomanPS" w:cs="TimesNewRomanPS"/>
          <w:sz w:val="28"/>
          <w:szCs w:val="28"/>
        </w:rPr>
      </w:pPr>
    </w:p>
    <w:p w:rsidR="006254F5" w:rsidRPr="006254F5" w:rsidRDefault="006254F5" w:rsidP="006254F5">
      <w:pPr>
        <w:autoSpaceDE w:val="0"/>
        <w:autoSpaceDN w:val="0"/>
        <w:bidi w:val="0"/>
        <w:adjustRightInd w:val="0"/>
        <w:spacing w:after="0" w:line="240" w:lineRule="auto"/>
        <w:rPr>
          <w:rFonts w:ascii="TimesNewRomanPS-Bold" w:hAnsi="TimesNewRomanPS-Bold" w:cs="TimesNewRomanPS-Bold"/>
          <w:b/>
          <w:bCs/>
          <w:sz w:val="32"/>
          <w:szCs w:val="32"/>
          <w:u w:val="single"/>
        </w:rPr>
      </w:pPr>
      <w:r w:rsidRPr="006254F5">
        <w:rPr>
          <w:rFonts w:ascii="TimesNewRomanPS-Bold" w:hAnsi="TimesNewRomanPS-Bold" w:cs="TimesNewRomanPS-Bold"/>
          <w:b/>
          <w:bCs/>
          <w:sz w:val="32"/>
          <w:szCs w:val="32"/>
          <w:u w:val="single"/>
        </w:rPr>
        <w:t>Microscopic Anatomy</w:t>
      </w:r>
    </w:p>
    <w:p w:rsidR="006254F5" w:rsidRDefault="006254F5" w:rsidP="006254F5">
      <w:pPr>
        <w:autoSpaceDE w:val="0"/>
        <w:autoSpaceDN w:val="0"/>
        <w:bidi w:val="0"/>
        <w:adjustRightInd w:val="0"/>
        <w:spacing w:after="0" w:line="240" w:lineRule="auto"/>
        <w:rPr>
          <w:rFonts w:ascii="TimesNewRomanPS" w:hAnsi="TimesNewRomanPS" w:cs="TimesNewRomanPS"/>
          <w:sz w:val="28"/>
          <w:szCs w:val="28"/>
        </w:rPr>
      </w:pPr>
      <w:r w:rsidRPr="006254F5">
        <w:rPr>
          <w:rFonts w:ascii="TimesNewRomanPS" w:hAnsi="TimesNewRomanPS" w:cs="TimesNewRomanPS"/>
          <w:sz w:val="28"/>
          <w:szCs w:val="28"/>
        </w:rPr>
        <w:t>The sinonasal cavities are lined with pseudostratified ciliated columnar epithelium composed of 4</w:t>
      </w:r>
      <w:r>
        <w:rPr>
          <w:rFonts w:ascii="TimesNewRomanPS" w:hAnsi="TimesNewRomanPS" w:cs="TimesNewRomanPS"/>
          <w:sz w:val="28"/>
          <w:szCs w:val="28"/>
        </w:rPr>
        <w:t xml:space="preserve"> </w:t>
      </w:r>
      <w:r w:rsidRPr="006254F5">
        <w:rPr>
          <w:rFonts w:ascii="TimesNewRomanPS" w:hAnsi="TimesNewRomanPS" w:cs="TimesNewRomanPS"/>
          <w:sz w:val="28"/>
          <w:szCs w:val="28"/>
        </w:rPr>
        <w:t xml:space="preserve">basic cell types: </w:t>
      </w:r>
    </w:p>
    <w:p w:rsidR="006254F5" w:rsidRDefault="006254F5" w:rsidP="006254F5">
      <w:pPr>
        <w:autoSpaceDE w:val="0"/>
        <w:autoSpaceDN w:val="0"/>
        <w:bidi w:val="0"/>
        <w:adjustRightInd w:val="0"/>
        <w:spacing w:after="0" w:line="240" w:lineRule="auto"/>
        <w:rPr>
          <w:rFonts w:ascii="TimesNewRomanPS" w:hAnsi="TimesNewRomanPS" w:cs="TimesNewRomanPS"/>
          <w:sz w:val="28"/>
          <w:szCs w:val="28"/>
        </w:rPr>
      </w:pPr>
      <w:r w:rsidRPr="006254F5">
        <w:rPr>
          <w:rFonts w:ascii="TimesNewRomanPS" w:hAnsi="TimesNewRomanPS" w:cs="TimesNewRomanPS"/>
          <w:sz w:val="28"/>
          <w:szCs w:val="28"/>
        </w:rPr>
        <w:t>Ciliated columnar epithelial cells,</w:t>
      </w:r>
      <w:r>
        <w:rPr>
          <w:rFonts w:ascii="TimesNewRomanPS" w:hAnsi="TimesNewRomanPS" w:cs="TimesNewRomanPS"/>
          <w:sz w:val="28"/>
          <w:szCs w:val="28"/>
        </w:rPr>
        <w:t xml:space="preserve"> </w:t>
      </w:r>
      <w:r w:rsidRPr="006254F5">
        <w:rPr>
          <w:rFonts w:ascii="TimesNewRomanPS" w:hAnsi="TimesNewRomanPS" w:cs="TimesNewRomanPS"/>
          <w:sz w:val="28"/>
          <w:szCs w:val="28"/>
        </w:rPr>
        <w:t>nonciliated columnar cells,</w:t>
      </w:r>
      <w:r>
        <w:rPr>
          <w:rFonts w:ascii="TimesNewRomanPS" w:hAnsi="TimesNewRomanPS" w:cs="TimesNewRomanPS"/>
          <w:sz w:val="28"/>
          <w:szCs w:val="28"/>
        </w:rPr>
        <w:t xml:space="preserve"> </w:t>
      </w:r>
      <w:r w:rsidRPr="006254F5">
        <w:rPr>
          <w:rFonts w:ascii="TimesNewRomanPS" w:hAnsi="TimesNewRomanPS" w:cs="TimesNewRomanPS"/>
          <w:sz w:val="28"/>
          <w:szCs w:val="28"/>
        </w:rPr>
        <w:t xml:space="preserve"> basal cells, and goblet</w:t>
      </w:r>
      <w:r>
        <w:rPr>
          <w:rFonts w:ascii="TimesNewRomanPS" w:hAnsi="TimesNewRomanPS" w:cs="TimesNewRomanPS"/>
          <w:sz w:val="28"/>
          <w:szCs w:val="28"/>
        </w:rPr>
        <w:t xml:space="preserve"> </w:t>
      </w:r>
      <w:r w:rsidRPr="006254F5">
        <w:rPr>
          <w:rFonts w:ascii="TimesNewRomanPS" w:hAnsi="TimesNewRomanPS" w:cs="TimesNewRomanPS"/>
          <w:sz w:val="28"/>
          <w:szCs w:val="28"/>
        </w:rPr>
        <w:t>cells</w:t>
      </w:r>
      <w:r>
        <w:rPr>
          <w:rFonts w:ascii="TimesNewRomanPS" w:hAnsi="TimesNewRomanPS" w:cs="TimesNewRomanPS"/>
          <w:sz w:val="28"/>
          <w:szCs w:val="28"/>
        </w:rPr>
        <w:t xml:space="preserve">  </w:t>
      </w:r>
    </w:p>
    <w:p w:rsidR="006254F5" w:rsidRDefault="00F72FB5" w:rsidP="0048079B">
      <w:pPr>
        <w:autoSpaceDE w:val="0"/>
        <w:autoSpaceDN w:val="0"/>
        <w:bidi w:val="0"/>
        <w:adjustRightInd w:val="0"/>
        <w:spacing w:after="0" w:line="240" w:lineRule="auto"/>
        <w:rPr>
          <w:rFonts w:ascii="TimesNewRomanPS" w:hAnsi="TimesNewRomanPS" w:cs="TimesNewRomanPS"/>
          <w:sz w:val="28"/>
          <w:szCs w:val="28"/>
        </w:rPr>
      </w:pPr>
      <w:r w:rsidRPr="0048079B">
        <w:rPr>
          <w:rFonts w:ascii="TimesNewRomanPS" w:hAnsi="TimesNewRomanPS" w:cs="TimesNewRomanPS"/>
          <w:sz w:val="28"/>
          <w:szCs w:val="28"/>
        </w:rPr>
        <w:t>The ciliated cells have 50</w:t>
      </w:r>
      <w:r w:rsidR="0048079B" w:rsidRPr="0048079B">
        <w:rPr>
          <w:rFonts w:ascii="TimesNewRomanPS" w:hAnsi="TimesNewRomanPS" w:cs="TimesNewRomanPS"/>
          <w:sz w:val="28"/>
          <w:szCs w:val="28"/>
        </w:rPr>
        <w:t xml:space="preserve"> </w:t>
      </w:r>
      <w:r w:rsidRPr="0048079B">
        <w:rPr>
          <w:rFonts w:ascii="TimesNewRomanPS" w:hAnsi="TimesNewRomanPS" w:cs="TimesNewRomanPS"/>
          <w:sz w:val="28"/>
          <w:szCs w:val="28"/>
        </w:rPr>
        <w:t>to 200 cilia per cell, and each cilium has a 9</w:t>
      </w:r>
      <w:r w:rsidR="0048079B" w:rsidRPr="0048079B">
        <w:rPr>
          <w:rFonts w:ascii="TimesNewRomanPS" w:hAnsi="TimesNewRomanPS" w:cs="TimesNewRomanPS"/>
          <w:sz w:val="28"/>
          <w:szCs w:val="28"/>
        </w:rPr>
        <w:t xml:space="preserve"> </w:t>
      </w:r>
      <w:r w:rsidRPr="0048079B">
        <w:rPr>
          <w:rFonts w:ascii="TimesNewRomanPS" w:hAnsi="TimesNewRomanPS" w:cs="TimesNewRomanPS"/>
          <w:sz w:val="28"/>
          <w:szCs w:val="28"/>
        </w:rPr>
        <w:t>plus 2 microtubular structure with dynein arms.</w:t>
      </w:r>
      <w:r w:rsidR="0048079B" w:rsidRPr="0048079B">
        <w:rPr>
          <w:rFonts w:ascii="TimesNewRomanPS" w:hAnsi="TimesNewRomanPS" w:cs="TimesNewRomanPS"/>
          <w:sz w:val="28"/>
          <w:szCs w:val="28"/>
        </w:rPr>
        <w:t xml:space="preserve"> </w:t>
      </w:r>
      <w:r w:rsidRPr="0048079B">
        <w:rPr>
          <w:rFonts w:ascii="TimesNewRomanPS" w:hAnsi="TimesNewRomanPS" w:cs="TimesNewRomanPS"/>
          <w:sz w:val="28"/>
          <w:szCs w:val="28"/>
        </w:rPr>
        <w:t>Experimental data indicate a typical ciliary beat</w:t>
      </w:r>
      <w:r w:rsidR="0048079B" w:rsidRPr="0048079B">
        <w:rPr>
          <w:rFonts w:ascii="TimesNewRomanPS" w:hAnsi="TimesNewRomanPS" w:cs="TimesNewRomanPS"/>
          <w:sz w:val="28"/>
          <w:szCs w:val="28"/>
        </w:rPr>
        <w:t xml:space="preserve"> </w:t>
      </w:r>
      <w:r w:rsidRPr="0048079B">
        <w:rPr>
          <w:rFonts w:ascii="TimesNewRomanPS" w:hAnsi="TimesNewRomanPS" w:cs="TimesNewRomanPS"/>
          <w:sz w:val="28"/>
          <w:szCs w:val="28"/>
        </w:rPr>
        <w:t>frequency of 700 to 800 times a minute, with</w:t>
      </w:r>
      <w:r w:rsidR="0048079B" w:rsidRPr="0048079B">
        <w:rPr>
          <w:rFonts w:ascii="TimesNewRomanPS" w:hAnsi="TimesNewRomanPS" w:cs="TimesNewRomanPS"/>
          <w:sz w:val="28"/>
          <w:szCs w:val="28"/>
        </w:rPr>
        <w:t xml:space="preserve"> </w:t>
      </w:r>
      <w:r w:rsidRPr="0048079B">
        <w:rPr>
          <w:rFonts w:ascii="TimesNewRomanPS" w:hAnsi="TimesNewRomanPS" w:cs="TimesNewRomanPS"/>
          <w:sz w:val="28"/>
          <w:szCs w:val="28"/>
        </w:rPr>
        <w:t>mucociliary transport occurring at a rate of 1cm/minute</w:t>
      </w:r>
    </w:p>
    <w:p w:rsidR="0048079B" w:rsidRDefault="0048079B" w:rsidP="0048079B">
      <w:pPr>
        <w:autoSpaceDE w:val="0"/>
        <w:autoSpaceDN w:val="0"/>
        <w:bidi w:val="0"/>
        <w:adjustRightInd w:val="0"/>
        <w:spacing w:after="0" w:line="240" w:lineRule="auto"/>
        <w:rPr>
          <w:rFonts w:ascii="TimesNewRomanPS" w:hAnsi="TimesNewRomanPS" w:cs="TimesNewRomanPS"/>
          <w:sz w:val="20"/>
          <w:szCs w:val="20"/>
        </w:rPr>
      </w:pPr>
      <w:r>
        <w:rPr>
          <w:rFonts w:ascii="TimesNewRomanPS" w:hAnsi="TimesNewRomanPS" w:cs="TimesNewRomanPS"/>
          <w:sz w:val="20"/>
          <w:szCs w:val="20"/>
        </w:rPr>
        <w:t>Goblet</w:t>
      </w:r>
    </w:p>
    <w:p w:rsidR="0048079B" w:rsidRDefault="0048079B" w:rsidP="0048079B">
      <w:pPr>
        <w:autoSpaceDE w:val="0"/>
        <w:autoSpaceDN w:val="0"/>
        <w:bidi w:val="0"/>
        <w:adjustRightInd w:val="0"/>
        <w:spacing w:after="0" w:line="240" w:lineRule="auto"/>
        <w:rPr>
          <w:rFonts w:ascii="TimesNewRomanPS" w:hAnsi="TimesNewRomanPS" w:cs="TimesNewRomanPS"/>
          <w:sz w:val="28"/>
          <w:szCs w:val="28"/>
        </w:rPr>
      </w:pPr>
      <w:r w:rsidRPr="0048079B">
        <w:rPr>
          <w:rFonts w:ascii="TimesNewRomanPS" w:hAnsi="TimesNewRomanPS" w:cs="TimesNewRomanPS"/>
          <w:sz w:val="28"/>
          <w:szCs w:val="28"/>
        </w:rPr>
        <w:t>cells produce glycoproteins which are responsible for the viscosity and elasticity of mucus and</w:t>
      </w:r>
      <w:r>
        <w:rPr>
          <w:rFonts w:ascii="TimesNewRomanPS" w:hAnsi="TimesNewRomanPS" w:cs="TimesNewRomanPS"/>
          <w:sz w:val="28"/>
          <w:szCs w:val="28"/>
        </w:rPr>
        <w:t xml:space="preserve"> </w:t>
      </w:r>
      <w:r w:rsidRPr="0048079B">
        <w:rPr>
          <w:rFonts w:ascii="TimesNewRomanPS" w:hAnsi="TimesNewRomanPS" w:cs="TimesNewRomanPS"/>
          <w:sz w:val="28"/>
          <w:szCs w:val="28"/>
        </w:rPr>
        <w:t>respond to parasympathetic and sympathetic neural inputs. Between 20 and 40 mL of mucus are</w:t>
      </w:r>
      <w:r>
        <w:rPr>
          <w:rFonts w:ascii="TimesNewRomanPS" w:hAnsi="TimesNewRomanPS" w:cs="TimesNewRomanPS"/>
          <w:sz w:val="28"/>
          <w:szCs w:val="28"/>
        </w:rPr>
        <w:t xml:space="preserve"> </w:t>
      </w:r>
      <w:r w:rsidRPr="0048079B">
        <w:rPr>
          <w:rFonts w:ascii="TimesNewRomanPS" w:hAnsi="TimesNewRomanPS" w:cs="TimesNewRomanPS"/>
          <w:sz w:val="28"/>
          <w:szCs w:val="28"/>
        </w:rPr>
        <w:t>secreted from the normal nose daily from 160 cm2 of nasal mucosa. The cilia beat within the</w:t>
      </w:r>
      <w:r>
        <w:rPr>
          <w:rFonts w:ascii="TimesNewRomanPS" w:hAnsi="TimesNewRomanPS" w:cs="TimesNewRomanPS"/>
          <w:sz w:val="28"/>
          <w:szCs w:val="28"/>
        </w:rPr>
        <w:t xml:space="preserve"> </w:t>
      </w:r>
      <w:r w:rsidRPr="0048079B">
        <w:rPr>
          <w:rFonts w:ascii="TimesNewRomanPS" w:hAnsi="TimesNewRomanPS" w:cs="TimesNewRomanPS"/>
          <w:sz w:val="28"/>
          <w:szCs w:val="28"/>
        </w:rPr>
        <w:t>lubricating periciliary la</w:t>
      </w:r>
      <w:r>
        <w:rPr>
          <w:rFonts w:ascii="TimesNewRomanPS" w:hAnsi="TimesNewRomanPS" w:cs="TimesNewRomanPS"/>
          <w:sz w:val="28"/>
          <w:szCs w:val="28"/>
        </w:rPr>
        <w:t>yer fl</w:t>
      </w:r>
      <w:r w:rsidRPr="0048079B">
        <w:rPr>
          <w:rFonts w:ascii="TimesNewRomanPS" w:hAnsi="TimesNewRomanPS" w:cs="TimesNewRomanPS"/>
          <w:sz w:val="28"/>
          <w:szCs w:val="28"/>
        </w:rPr>
        <w:t>uid, termed the so</w:t>
      </w:r>
      <w:r w:rsidR="00D1553D">
        <w:rPr>
          <w:rFonts w:ascii="TimesNewRomanPS" w:hAnsi="TimesNewRomanPS" w:cs="TimesNewRomanPS"/>
          <w:sz w:val="28"/>
          <w:szCs w:val="28"/>
        </w:rPr>
        <w:t xml:space="preserve">l </w:t>
      </w:r>
      <w:r w:rsidRPr="0048079B">
        <w:rPr>
          <w:rFonts w:ascii="TimesNewRomanPS" w:hAnsi="TimesNewRomanPS" w:cs="TimesNewRomanPS"/>
          <w:sz w:val="28"/>
          <w:szCs w:val="28"/>
        </w:rPr>
        <w:t xml:space="preserve"> layer. The outer, more viscous mucus layer, is</w:t>
      </w:r>
      <w:r>
        <w:rPr>
          <w:rFonts w:ascii="TimesNewRomanPS" w:hAnsi="TimesNewRomanPS" w:cs="TimesNewRomanPS"/>
          <w:sz w:val="28"/>
          <w:szCs w:val="28"/>
        </w:rPr>
        <w:t xml:space="preserve"> </w:t>
      </w:r>
      <w:r w:rsidRPr="0048079B">
        <w:rPr>
          <w:rFonts w:ascii="TimesNewRomanPS" w:hAnsi="TimesNewRomanPS" w:cs="TimesNewRomanPS"/>
          <w:sz w:val="28"/>
          <w:szCs w:val="28"/>
        </w:rPr>
        <w:t xml:space="preserve">termed the gel layer. The gel layer provides a </w:t>
      </w:r>
      <w:r>
        <w:rPr>
          <w:rFonts w:ascii="TimesNewRomanPS" w:hAnsi="TimesNewRomanPS" w:cs="TimesNewRomanPS"/>
          <w:sz w:val="28"/>
          <w:szCs w:val="28"/>
        </w:rPr>
        <w:t>confl</w:t>
      </w:r>
      <w:r w:rsidRPr="0048079B">
        <w:rPr>
          <w:rFonts w:ascii="TimesNewRomanPS" w:hAnsi="TimesNewRomanPS" w:cs="TimesNewRomanPS"/>
          <w:sz w:val="28"/>
          <w:szCs w:val="28"/>
        </w:rPr>
        <w:t>uent lining for the nasal cavity onto which</w:t>
      </w:r>
      <w:r>
        <w:rPr>
          <w:rFonts w:ascii="TimesNewRomanPS" w:hAnsi="TimesNewRomanPS" w:cs="TimesNewRomanPS"/>
          <w:sz w:val="28"/>
          <w:szCs w:val="28"/>
        </w:rPr>
        <w:t xml:space="preserve"> </w:t>
      </w:r>
      <w:r w:rsidRPr="0048079B">
        <w:rPr>
          <w:rFonts w:ascii="TimesNewRomanPS" w:hAnsi="TimesNewRomanPS" w:cs="TimesNewRomanPS"/>
          <w:sz w:val="28"/>
          <w:szCs w:val="28"/>
        </w:rPr>
        <w:t>inhaled particles can impact. Eighty percent of particles larger than 12.5 μ</w:t>
      </w:r>
      <w:r>
        <w:rPr>
          <w:rFonts w:ascii="TimesNewRomanPS" w:hAnsi="TimesNewRomanPS" w:cs="TimesNewRomanPS"/>
          <w:sz w:val="28"/>
          <w:szCs w:val="28"/>
        </w:rPr>
        <w:t>g are fi</w:t>
      </w:r>
      <w:r w:rsidRPr="0048079B">
        <w:rPr>
          <w:rFonts w:ascii="TimesNewRomanPS" w:hAnsi="TimesNewRomanPS" w:cs="TimesNewRomanPS"/>
          <w:sz w:val="28"/>
          <w:szCs w:val="28"/>
        </w:rPr>
        <w:t>ltered from the</w:t>
      </w:r>
      <w:r>
        <w:rPr>
          <w:rFonts w:ascii="TimesNewRomanPS" w:hAnsi="TimesNewRomanPS" w:cs="TimesNewRomanPS"/>
          <w:sz w:val="28"/>
          <w:szCs w:val="28"/>
        </w:rPr>
        <w:t xml:space="preserve"> </w:t>
      </w:r>
      <w:r w:rsidRPr="0048079B">
        <w:rPr>
          <w:rFonts w:ascii="TimesNewRomanPS" w:hAnsi="TimesNewRomanPS" w:cs="TimesNewRomanPS"/>
          <w:sz w:val="28"/>
          <w:szCs w:val="28"/>
        </w:rPr>
        <w:t>air before they reach the pharynx</w:t>
      </w:r>
    </w:p>
    <w:p w:rsidR="0048079B" w:rsidRDefault="0048079B" w:rsidP="0048079B">
      <w:pPr>
        <w:autoSpaceDE w:val="0"/>
        <w:autoSpaceDN w:val="0"/>
        <w:bidi w:val="0"/>
        <w:adjustRightInd w:val="0"/>
        <w:spacing w:after="0" w:line="240" w:lineRule="auto"/>
        <w:rPr>
          <w:rFonts w:ascii="TimesNewRomanPS" w:hAnsi="TimesNewRomanPS" w:cs="TimesNewRomanPS"/>
          <w:sz w:val="28"/>
          <w:szCs w:val="28"/>
        </w:rPr>
      </w:pPr>
    </w:p>
    <w:p w:rsidR="0048079B" w:rsidRPr="00853C86" w:rsidRDefault="0048079B" w:rsidP="0048079B">
      <w:pPr>
        <w:autoSpaceDE w:val="0"/>
        <w:autoSpaceDN w:val="0"/>
        <w:bidi w:val="0"/>
        <w:adjustRightInd w:val="0"/>
        <w:spacing w:after="0" w:line="240" w:lineRule="auto"/>
        <w:rPr>
          <w:rFonts w:ascii="TimesNewRomanPS-Bold" w:hAnsi="TimesNewRomanPS-Bold" w:cs="TimesNewRomanPS-Bold"/>
          <w:b/>
          <w:bCs/>
          <w:sz w:val="28"/>
          <w:szCs w:val="28"/>
          <w:u w:val="single"/>
        </w:rPr>
      </w:pPr>
      <w:r w:rsidRPr="00853C86">
        <w:rPr>
          <w:rFonts w:ascii="TimesNewRomanPS-Bold" w:hAnsi="TimesNewRomanPS-Bold" w:cs="TimesNewRomanPS-Bold"/>
          <w:b/>
          <w:bCs/>
          <w:sz w:val="28"/>
          <w:szCs w:val="28"/>
          <w:u w:val="single"/>
        </w:rPr>
        <w:t>Mucociliary Clearance</w:t>
      </w:r>
    </w:p>
    <w:p w:rsidR="0048079B" w:rsidRPr="0048079B" w:rsidRDefault="0048079B" w:rsidP="005A0D8C">
      <w:pPr>
        <w:autoSpaceDE w:val="0"/>
        <w:autoSpaceDN w:val="0"/>
        <w:bidi w:val="0"/>
        <w:adjustRightInd w:val="0"/>
        <w:spacing w:after="0" w:line="240" w:lineRule="auto"/>
        <w:rPr>
          <w:rFonts w:ascii="TimesNewRomanPS" w:hAnsi="TimesNewRomanPS" w:cs="TimesNewRomanPS"/>
          <w:sz w:val="28"/>
          <w:szCs w:val="28"/>
        </w:rPr>
      </w:pPr>
      <w:r w:rsidRPr="0048079B">
        <w:rPr>
          <w:rFonts w:ascii="TimesNewRomanPS" w:hAnsi="TimesNewRomanPS" w:cs="TimesNewRomanPS"/>
          <w:sz w:val="28"/>
          <w:szCs w:val="28"/>
        </w:rPr>
        <w:t>The ciliated cells of the respiratory epithelium</w:t>
      </w:r>
      <w:r>
        <w:rPr>
          <w:rFonts w:ascii="TimesNewRomanPS" w:hAnsi="TimesNewRomanPS" w:cs="TimesNewRomanPS"/>
          <w:sz w:val="28"/>
          <w:szCs w:val="28"/>
        </w:rPr>
        <w:t xml:space="preserve"> </w:t>
      </w:r>
      <w:r w:rsidRPr="0048079B">
        <w:rPr>
          <w:rFonts w:ascii="TimesNewRomanPS" w:hAnsi="TimesNewRomanPS" w:cs="TimesNewRomanPS"/>
          <w:sz w:val="28"/>
          <w:szCs w:val="28"/>
        </w:rPr>
        <w:t>move mucus through the sinonasal cavity in an</w:t>
      </w:r>
      <w:r>
        <w:rPr>
          <w:rFonts w:ascii="TimesNewRomanPS" w:hAnsi="TimesNewRomanPS" w:cs="TimesNewRomanPS"/>
          <w:sz w:val="28"/>
          <w:szCs w:val="28"/>
        </w:rPr>
        <w:t xml:space="preserve"> </w:t>
      </w:r>
      <w:r w:rsidRPr="0048079B">
        <w:rPr>
          <w:rFonts w:ascii="TimesNewRomanPS" w:hAnsi="TimesNewRomanPS" w:cs="TimesNewRomanPS"/>
          <w:sz w:val="28"/>
          <w:szCs w:val="28"/>
        </w:rPr>
        <w:t>organized, directional fashion toward the nasopharynx</w:t>
      </w:r>
      <w:r w:rsidR="005A0D8C">
        <w:rPr>
          <w:rFonts w:ascii="TimesNewRomanPS" w:hAnsi="TimesNewRomanPS" w:cs="TimesNewRomanPS"/>
          <w:sz w:val="28"/>
          <w:szCs w:val="28"/>
        </w:rPr>
        <w:t xml:space="preserve"> </w:t>
      </w:r>
      <w:r w:rsidRPr="0048079B">
        <w:rPr>
          <w:rFonts w:ascii="TimesNewRomanPS" w:hAnsi="TimesNewRomanPS" w:cs="TimesNewRomanPS"/>
          <w:sz w:val="28"/>
          <w:szCs w:val="28"/>
        </w:rPr>
        <w:t>and pharynx, where the mucus is swallowed</w:t>
      </w:r>
    </w:p>
    <w:p w:rsidR="0048079B" w:rsidRDefault="0048079B" w:rsidP="005A0D8C">
      <w:pPr>
        <w:autoSpaceDE w:val="0"/>
        <w:autoSpaceDN w:val="0"/>
        <w:bidi w:val="0"/>
        <w:adjustRightInd w:val="0"/>
        <w:spacing w:after="0" w:line="240" w:lineRule="auto"/>
        <w:rPr>
          <w:rFonts w:ascii="TimesNewRomanPS" w:hAnsi="TimesNewRomanPS" w:cs="TimesNewRomanPS"/>
          <w:sz w:val="28"/>
          <w:szCs w:val="28"/>
        </w:rPr>
      </w:pPr>
      <w:r w:rsidRPr="0048079B">
        <w:rPr>
          <w:rFonts w:ascii="TimesNewRomanPS" w:hAnsi="TimesNewRomanPS" w:cs="TimesNewRomanPS"/>
          <w:sz w:val="28"/>
          <w:szCs w:val="28"/>
        </w:rPr>
        <w:t>or expectorated. Mucociliary clearance</w:t>
      </w:r>
      <w:r w:rsidR="005A0D8C">
        <w:rPr>
          <w:rFonts w:ascii="TimesNewRomanPS" w:hAnsi="TimesNewRomanPS" w:cs="TimesNewRomanPS"/>
          <w:sz w:val="28"/>
          <w:szCs w:val="28"/>
        </w:rPr>
        <w:t xml:space="preserve"> </w:t>
      </w:r>
      <w:r w:rsidRPr="0048079B">
        <w:rPr>
          <w:rFonts w:ascii="TimesNewRomanPS" w:hAnsi="TimesNewRomanPS" w:cs="TimesNewRomanPS"/>
          <w:sz w:val="28"/>
          <w:szCs w:val="28"/>
        </w:rPr>
        <w:t>serves a hygienic function to clear the nose of</w:t>
      </w:r>
      <w:r w:rsidR="005A0D8C">
        <w:rPr>
          <w:rFonts w:ascii="TimesNewRomanPS" w:hAnsi="TimesNewRomanPS" w:cs="TimesNewRomanPS"/>
          <w:sz w:val="28"/>
          <w:szCs w:val="28"/>
        </w:rPr>
        <w:t xml:space="preserve"> </w:t>
      </w:r>
      <w:r w:rsidRPr="0048079B">
        <w:rPr>
          <w:rFonts w:ascii="TimesNewRomanPS" w:hAnsi="TimesNewRomanPS" w:cs="TimesNewRomanPS"/>
          <w:sz w:val="28"/>
          <w:szCs w:val="28"/>
        </w:rPr>
        <w:t>particulate debris and potential by-products of</w:t>
      </w:r>
      <w:r w:rsidR="005A0D8C">
        <w:rPr>
          <w:rFonts w:ascii="TimesNewRomanPS" w:hAnsi="TimesNewRomanPS" w:cs="TimesNewRomanPS"/>
          <w:sz w:val="28"/>
          <w:szCs w:val="28"/>
        </w:rPr>
        <w:t xml:space="preserve"> </w:t>
      </w:r>
      <w:r w:rsidRPr="0048079B">
        <w:rPr>
          <w:rFonts w:ascii="TimesNewRomanPS" w:hAnsi="TimesNewRomanPS" w:cs="TimesNewRomanPS"/>
          <w:sz w:val="28"/>
          <w:szCs w:val="28"/>
        </w:rPr>
        <w:t>infection or infl ammation.</w:t>
      </w:r>
    </w:p>
    <w:p w:rsidR="00FE77D5" w:rsidRDefault="00FE77D5" w:rsidP="00FE77D5">
      <w:pPr>
        <w:autoSpaceDE w:val="0"/>
        <w:autoSpaceDN w:val="0"/>
        <w:bidi w:val="0"/>
        <w:adjustRightInd w:val="0"/>
        <w:spacing w:after="0" w:line="240" w:lineRule="auto"/>
        <w:rPr>
          <w:rFonts w:ascii="TimesNewRomanPS" w:hAnsi="TimesNewRomanPS" w:cs="TimesNewRomanPS"/>
          <w:sz w:val="28"/>
          <w:szCs w:val="28"/>
        </w:rPr>
      </w:pPr>
    </w:p>
    <w:p w:rsidR="00FE77D5" w:rsidRDefault="00FE77D5" w:rsidP="00FE77D5">
      <w:pPr>
        <w:autoSpaceDE w:val="0"/>
        <w:autoSpaceDN w:val="0"/>
        <w:bidi w:val="0"/>
        <w:adjustRightInd w:val="0"/>
        <w:spacing w:after="0" w:line="240" w:lineRule="auto"/>
        <w:rPr>
          <w:rFonts w:ascii="TimesNewRomanPS" w:hAnsi="TimesNewRomanPS" w:cs="TimesNewRomanPS"/>
          <w:sz w:val="36"/>
          <w:szCs w:val="36"/>
        </w:rPr>
      </w:pPr>
      <w:r w:rsidRPr="00FE77D5">
        <w:rPr>
          <w:rFonts w:ascii="TimesNewRomanPS" w:hAnsi="TimesNewRomanPS" w:cs="TimesNewRomanPS"/>
          <w:b/>
          <w:bCs/>
          <w:sz w:val="36"/>
          <w:szCs w:val="36"/>
          <w:u w:val="single"/>
        </w:rPr>
        <w:t>Function of Paranasal Sinuses</w:t>
      </w:r>
    </w:p>
    <w:p w:rsidR="00FE77D5" w:rsidRDefault="00FE77D5" w:rsidP="00FE77D5">
      <w:pPr>
        <w:autoSpaceDE w:val="0"/>
        <w:autoSpaceDN w:val="0"/>
        <w:bidi w:val="0"/>
        <w:adjustRightInd w:val="0"/>
        <w:spacing w:after="0" w:line="240" w:lineRule="auto"/>
        <w:rPr>
          <w:rFonts w:ascii="TimesNewRomanPS" w:hAnsi="TimesNewRomanPS" w:cs="TimesNewRomanPS"/>
          <w:sz w:val="36"/>
          <w:szCs w:val="36"/>
        </w:rPr>
      </w:pPr>
    </w:p>
    <w:p w:rsidR="001E3BD8" w:rsidRPr="00FE77D5" w:rsidRDefault="00FE77D5" w:rsidP="00FE77D5">
      <w:pPr>
        <w:autoSpaceDE w:val="0"/>
        <w:autoSpaceDN w:val="0"/>
        <w:bidi w:val="0"/>
        <w:adjustRightInd w:val="0"/>
        <w:spacing w:after="0" w:line="240" w:lineRule="auto"/>
        <w:ind w:left="360"/>
        <w:rPr>
          <w:rFonts w:ascii="TimesNewRomanPS" w:hAnsi="TimesNewRomanPS" w:cs="TimesNewRomanPS"/>
          <w:sz w:val="28"/>
          <w:szCs w:val="28"/>
          <w:lang w:bidi="ar-IQ"/>
        </w:rPr>
      </w:pPr>
      <w:r w:rsidRPr="00FE77D5">
        <w:rPr>
          <w:rFonts w:ascii="TimesNewRomanPS" w:hAnsi="TimesNewRomanPS" w:cs="TimesNewRomanPS"/>
          <w:sz w:val="28"/>
          <w:szCs w:val="28"/>
        </w:rPr>
        <w:t>1-</w:t>
      </w:r>
      <w:r w:rsidR="00D0197B" w:rsidRPr="00FE77D5">
        <w:rPr>
          <w:rFonts w:ascii="TimesNewRomanPS" w:hAnsi="TimesNewRomanPS" w:cs="TimesNewRomanPS"/>
          <w:sz w:val="28"/>
          <w:szCs w:val="28"/>
        </w:rPr>
        <w:t>Humidifying and warming inspired air</w:t>
      </w:r>
    </w:p>
    <w:p w:rsidR="001E3BD8" w:rsidRPr="00FE77D5" w:rsidRDefault="00FE77D5" w:rsidP="00FE77D5">
      <w:pPr>
        <w:autoSpaceDE w:val="0"/>
        <w:autoSpaceDN w:val="0"/>
        <w:bidi w:val="0"/>
        <w:adjustRightInd w:val="0"/>
        <w:spacing w:after="0" w:line="240" w:lineRule="auto"/>
        <w:rPr>
          <w:rFonts w:ascii="TimesNewRomanPS" w:hAnsi="TimesNewRomanPS" w:cs="TimesNewRomanPS"/>
          <w:sz w:val="28"/>
          <w:szCs w:val="28"/>
          <w:rtl/>
          <w:lang w:bidi="ar-IQ"/>
        </w:rPr>
      </w:pPr>
      <w:r w:rsidRPr="00FE77D5">
        <w:rPr>
          <w:rFonts w:ascii="TimesNewRomanPS" w:hAnsi="TimesNewRomanPS" w:cs="TimesNewRomanPS"/>
          <w:sz w:val="28"/>
          <w:szCs w:val="28"/>
        </w:rPr>
        <w:t xml:space="preserve">    </w:t>
      </w:r>
      <w:r w:rsidR="00D97D78">
        <w:rPr>
          <w:rFonts w:ascii="TimesNewRomanPS" w:hAnsi="TimesNewRomanPS" w:cs="TimesNewRomanPS"/>
          <w:sz w:val="28"/>
          <w:szCs w:val="28"/>
        </w:rPr>
        <w:t xml:space="preserve"> </w:t>
      </w:r>
      <w:r w:rsidRPr="00FE77D5">
        <w:rPr>
          <w:rFonts w:ascii="TimesNewRomanPS" w:hAnsi="TimesNewRomanPS" w:cs="TimesNewRomanPS"/>
          <w:sz w:val="28"/>
          <w:szCs w:val="28"/>
        </w:rPr>
        <w:t>2-</w:t>
      </w:r>
      <w:r w:rsidR="00D0197B" w:rsidRPr="00FE77D5">
        <w:rPr>
          <w:rFonts w:ascii="TimesNewRomanPS" w:hAnsi="TimesNewRomanPS" w:cs="TimesNewRomanPS"/>
          <w:sz w:val="28"/>
          <w:szCs w:val="28"/>
        </w:rPr>
        <w:t>Regulation of intranasal pressure</w:t>
      </w:r>
    </w:p>
    <w:p w:rsidR="001E3BD8" w:rsidRPr="00FE77D5" w:rsidRDefault="00FE77D5" w:rsidP="00FE77D5">
      <w:pPr>
        <w:autoSpaceDE w:val="0"/>
        <w:autoSpaceDN w:val="0"/>
        <w:bidi w:val="0"/>
        <w:adjustRightInd w:val="0"/>
        <w:spacing w:after="0" w:line="240" w:lineRule="auto"/>
        <w:ind w:left="360"/>
        <w:rPr>
          <w:rFonts w:ascii="TimesNewRomanPS" w:hAnsi="TimesNewRomanPS" w:cs="TimesNewRomanPS"/>
          <w:sz w:val="28"/>
          <w:szCs w:val="28"/>
          <w:rtl/>
          <w:lang w:bidi="ar-IQ"/>
        </w:rPr>
      </w:pPr>
      <w:r w:rsidRPr="00FE77D5">
        <w:rPr>
          <w:rFonts w:ascii="TimesNewRomanPS" w:hAnsi="TimesNewRomanPS" w:cs="TimesNewRomanPS"/>
          <w:sz w:val="28"/>
          <w:szCs w:val="28"/>
        </w:rPr>
        <w:t>3-</w:t>
      </w:r>
      <w:r w:rsidR="00D0197B" w:rsidRPr="00FE77D5">
        <w:rPr>
          <w:rFonts w:ascii="TimesNewRomanPS" w:hAnsi="TimesNewRomanPS" w:cs="TimesNewRomanPS"/>
          <w:sz w:val="28"/>
          <w:szCs w:val="28"/>
        </w:rPr>
        <w:t>Increasing surface area for olfaction</w:t>
      </w:r>
    </w:p>
    <w:p w:rsidR="001E3BD8" w:rsidRPr="00FE77D5" w:rsidRDefault="00FE77D5" w:rsidP="00FE77D5">
      <w:pPr>
        <w:autoSpaceDE w:val="0"/>
        <w:autoSpaceDN w:val="0"/>
        <w:bidi w:val="0"/>
        <w:adjustRightInd w:val="0"/>
        <w:spacing w:after="0" w:line="240" w:lineRule="auto"/>
        <w:ind w:left="360"/>
        <w:rPr>
          <w:rFonts w:ascii="TimesNewRomanPS" w:hAnsi="TimesNewRomanPS" w:cs="TimesNewRomanPS"/>
          <w:sz w:val="28"/>
          <w:szCs w:val="28"/>
          <w:rtl/>
          <w:lang w:bidi="ar-IQ"/>
        </w:rPr>
      </w:pPr>
      <w:r w:rsidRPr="00FE77D5">
        <w:rPr>
          <w:rFonts w:ascii="TimesNewRomanPS" w:hAnsi="TimesNewRomanPS" w:cs="TimesNewRomanPS"/>
          <w:sz w:val="28"/>
          <w:szCs w:val="28"/>
        </w:rPr>
        <w:t>4-</w:t>
      </w:r>
      <w:r w:rsidR="00D0197B" w:rsidRPr="00FE77D5">
        <w:rPr>
          <w:rFonts w:ascii="TimesNewRomanPS" w:hAnsi="TimesNewRomanPS" w:cs="TimesNewRomanPS"/>
          <w:sz w:val="28"/>
          <w:szCs w:val="28"/>
        </w:rPr>
        <w:t>Lightening the skull</w:t>
      </w:r>
    </w:p>
    <w:p w:rsidR="001E3BD8" w:rsidRPr="00FE77D5" w:rsidRDefault="00FE77D5" w:rsidP="00FE77D5">
      <w:pPr>
        <w:autoSpaceDE w:val="0"/>
        <w:autoSpaceDN w:val="0"/>
        <w:bidi w:val="0"/>
        <w:adjustRightInd w:val="0"/>
        <w:spacing w:after="0" w:line="240" w:lineRule="auto"/>
        <w:ind w:left="360"/>
        <w:rPr>
          <w:rFonts w:ascii="TimesNewRomanPS" w:hAnsi="TimesNewRomanPS" w:cs="TimesNewRomanPS"/>
          <w:sz w:val="28"/>
          <w:szCs w:val="28"/>
          <w:rtl/>
          <w:lang w:bidi="ar-IQ"/>
        </w:rPr>
      </w:pPr>
      <w:r w:rsidRPr="00FE77D5">
        <w:rPr>
          <w:rFonts w:ascii="TimesNewRomanPS" w:hAnsi="TimesNewRomanPS" w:cs="TimesNewRomanPS"/>
          <w:sz w:val="28"/>
          <w:szCs w:val="28"/>
        </w:rPr>
        <w:t>5-</w:t>
      </w:r>
      <w:r w:rsidR="00D0197B" w:rsidRPr="00FE77D5">
        <w:rPr>
          <w:rFonts w:ascii="TimesNewRomanPS" w:hAnsi="TimesNewRomanPS" w:cs="TimesNewRomanPS"/>
          <w:sz w:val="28"/>
          <w:szCs w:val="28"/>
        </w:rPr>
        <w:t>Resonance</w:t>
      </w:r>
    </w:p>
    <w:p w:rsidR="001E3BD8" w:rsidRPr="00FE77D5" w:rsidRDefault="00FE77D5" w:rsidP="00FE77D5">
      <w:pPr>
        <w:autoSpaceDE w:val="0"/>
        <w:autoSpaceDN w:val="0"/>
        <w:bidi w:val="0"/>
        <w:adjustRightInd w:val="0"/>
        <w:spacing w:after="0" w:line="240" w:lineRule="auto"/>
        <w:ind w:left="360"/>
        <w:rPr>
          <w:rFonts w:ascii="TimesNewRomanPS" w:hAnsi="TimesNewRomanPS" w:cs="TimesNewRomanPS"/>
          <w:sz w:val="28"/>
          <w:szCs w:val="28"/>
          <w:rtl/>
          <w:lang w:bidi="ar-IQ"/>
        </w:rPr>
      </w:pPr>
      <w:r w:rsidRPr="00FE77D5">
        <w:rPr>
          <w:rFonts w:ascii="TimesNewRomanPS" w:hAnsi="TimesNewRomanPS" w:cs="TimesNewRomanPS"/>
          <w:sz w:val="28"/>
          <w:szCs w:val="28"/>
        </w:rPr>
        <w:t>6-</w:t>
      </w:r>
      <w:r w:rsidR="00D0197B" w:rsidRPr="00FE77D5">
        <w:rPr>
          <w:rFonts w:ascii="TimesNewRomanPS" w:hAnsi="TimesNewRomanPS" w:cs="TimesNewRomanPS"/>
          <w:sz w:val="28"/>
          <w:szCs w:val="28"/>
        </w:rPr>
        <w:t>Absorbing shock</w:t>
      </w:r>
    </w:p>
    <w:p w:rsidR="001E3BD8" w:rsidRPr="00FE77D5" w:rsidRDefault="00FE77D5" w:rsidP="00FE77D5">
      <w:pPr>
        <w:autoSpaceDE w:val="0"/>
        <w:autoSpaceDN w:val="0"/>
        <w:bidi w:val="0"/>
        <w:adjustRightInd w:val="0"/>
        <w:spacing w:after="0" w:line="240" w:lineRule="auto"/>
        <w:ind w:left="360"/>
        <w:rPr>
          <w:rFonts w:ascii="TimesNewRomanPS" w:hAnsi="TimesNewRomanPS" w:cs="TimesNewRomanPS"/>
          <w:sz w:val="28"/>
          <w:szCs w:val="28"/>
          <w:rtl/>
          <w:lang w:bidi="ar-IQ"/>
        </w:rPr>
      </w:pPr>
      <w:r w:rsidRPr="00FE77D5">
        <w:rPr>
          <w:rFonts w:ascii="TimesNewRomanPS" w:hAnsi="TimesNewRomanPS" w:cs="TimesNewRomanPS"/>
          <w:sz w:val="28"/>
          <w:szCs w:val="28"/>
        </w:rPr>
        <w:t>7-</w:t>
      </w:r>
      <w:r w:rsidR="00D0197B" w:rsidRPr="00FE77D5">
        <w:rPr>
          <w:rFonts w:ascii="TimesNewRomanPS" w:hAnsi="TimesNewRomanPS" w:cs="TimesNewRomanPS"/>
          <w:sz w:val="28"/>
          <w:szCs w:val="28"/>
        </w:rPr>
        <w:t>Contribute to facial growth</w:t>
      </w:r>
    </w:p>
    <w:p w:rsidR="00FE77D5" w:rsidRPr="00FE77D5" w:rsidRDefault="005E6F76" w:rsidP="005E6F76">
      <w:pPr>
        <w:tabs>
          <w:tab w:val="left" w:pos="2100"/>
        </w:tabs>
        <w:autoSpaceDE w:val="0"/>
        <w:autoSpaceDN w:val="0"/>
        <w:bidi w:val="0"/>
        <w:adjustRightInd w:val="0"/>
        <w:spacing w:after="0" w:line="240" w:lineRule="auto"/>
        <w:rPr>
          <w:rFonts w:ascii="TimesNewRomanPS" w:hAnsi="TimesNewRomanPS" w:cs="TimesNewRomanPS"/>
          <w:sz w:val="28"/>
          <w:szCs w:val="28"/>
        </w:rPr>
      </w:pPr>
      <w:r>
        <w:rPr>
          <w:rFonts w:ascii="TimesNewRomanPS" w:hAnsi="TimesNewRomanPS" w:cs="TimesNewRomanPS"/>
          <w:sz w:val="28"/>
          <w:szCs w:val="28"/>
        </w:rPr>
        <w:tab/>
      </w:r>
    </w:p>
    <w:sectPr w:rsidR="00FE77D5" w:rsidRPr="00FE77D5" w:rsidSect="001E3BD8">
      <w:footerReference w:type="default" r:id="rId13"/>
      <w:pgSz w:w="11906" w:h="16838"/>
      <w:pgMar w:top="1440"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6511D" w:rsidRDefault="0076511D" w:rsidP="00853C86">
      <w:pPr>
        <w:spacing w:after="0" w:line="240" w:lineRule="auto"/>
      </w:pPr>
      <w:r>
        <w:separator/>
      </w:r>
    </w:p>
  </w:endnote>
  <w:endnote w:type="continuationSeparator" w:id="0">
    <w:p w:rsidR="0076511D" w:rsidRDefault="0076511D" w:rsidP="00853C8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PS-Bold">
    <w:altName w:val="Times New Roman"/>
    <w:panose1 w:val="00000000000000000000"/>
    <w:charset w:val="00"/>
    <w:family w:val="roman"/>
    <w:notTrueType/>
    <w:pitch w:val="default"/>
    <w:sig w:usb0="00000003" w:usb1="00000000" w:usb2="00000000" w:usb3="00000000" w:csb0="00000001" w:csb1="00000000"/>
  </w:font>
  <w:font w:name="TimesNewRomanPS">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tl/>
      </w:rPr>
      <w:id w:val="387626480"/>
      <w:docPartObj>
        <w:docPartGallery w:val="Page Numbers (Bottom of Page)"/>
        <w:docPartUnique/>
      </w:docPartObj>
    </w:sdtPr>
    <w:sdtContent>
      <w:p w:rsidR="00853C86" w:rsidRDefault="008054F8">
        <w:pPr>
          <w:pStyle w:val="a6"/>
          <w:jc w:val="center"/>
        </w:pPr>
        <w:fldSimple w:instr=" PAGE   \* MERGEFORMAT ">
          <w:r w:rsidR="002A5003">
            <w:rPr>
              <w:noProof/>
              <w:rtl/>
            </w:rPr>
            <w:t>7</w:t>
          </w:r>
        </w:fldSimple>
      </w:p>
    </w:sdtContent>
  </w:sdt>
  <w:p w:rsidR="00853C86" w:rsidRDefault="00853C86">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6511D" w:rsidRDefault="0076511D" w:rsidP="00853C86">
      <w:pPr>
        <w:spacing w:after="0" w:line="240" w:lineRule="auto"/>
      </w:pPr>
      <w:r>
        <w:separator/>
      </w:r>
    </w:p>
  </w:footnote>
  <w:footnote w:type="continuationSeparator" w:id="0">
    <w:p w:rsidR="0076511D" w:rsidRDefault="0076511D" w:rsidP="00853C8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5pt;height:15pt" o:bullet="t">
        <v:imagedata r:id="rId1" o:title="art6486"/>
      </v:shape>
    </w:pict>
  </w:numPicBullet>
  <w:abstractNum w:abstractNumId="0">
    <w:nsid w:val="03544C13"/>
    <w:multiLevelType w:val="hybridMultilevel"/>
    <w:tmpl w:val="70F6F128"/>
    <w:lvl w:ilvl="0" w:tplc="4F70F8EA">
      <w:start w:val="1"/>
      <w:numFmt w:val="bullet"/>
      <w:lvlText w:val=""/>
      <w:lvlPicBulletId w:val="0"/>
      <w:lvlJc w:val="left"/>
      <w:pPr>
        <w:tabs>
          <w:tab w:val="num" w:pos="720"/>
        </w:tabs>
        <w:ind w:left="720" w:hanging="360"/>
      </w:pPr>
      <w:rPr>
        <w:rFonts w:ascii="Symbol" w:hAnsi="Symbol" w:hint="default"/>
      </w:rPr>
    </w:lvl>
    <w:lvl w:ilvl="1" w:tplc="E33858C2" w:tentative="1">
      <w:start w:val="1"/>
      <w:numFmt w:val="bullet"/>
      <w:lvlText w:val=""/>
      <w:lvlPicBulletId w:val="0"/>
      <w:lvlJc w:val="left"/>
      <w:pPr>
        <w:tabs>
          <w:tab w:val="num" w:pos="1440"/>
        </w:tabs>
        <w:ind w:left="1440" w:hanging="360"/>
      </w:pPr>
      <w:rPr>
        <w:rFonts w:ascii="Symbol" w:hAnsi="Symbol" w:hint="default"/>
      </w:rPr>
    </w:lvl>
    <w:lvl w:ilvl="2" w:tplc="7E2A87FC" w:tentative="1">
      <w:start w:val="1"/>
      <w:numFmt w:val="bullet"/>
      <w:lvlText w:val=""/>
      <w:lvlPicBulletId w:val="0"/>
      <w:lvlJc w:val="left"/>
      <w:pPr>
        <w:tabs>
          <w:tab w:val="num" w:pos="2160"/>
        </w:tabs>
        <w:ind w:left="2160" w:hanging="360"/>
      </w:pPr>
      <w:rPr>
        <w:rFonts w:ascii="Symbol" w:hAnsi="Symbol" w:hint="default"/>
      </w:rPr>
    </w:lvl>
    <w:lvl w:ilvl="3" w:tplc="5BF2C982" w:tentative="1">
      <w:start w:val="1"/>
      <w:numFmt w:val="bullet"/>
      <w:lvlText w:val=""/>
      <w:lvlPicBulletId w:val="0"/>
      <w:lvlJc w:val="left"/>
      <w:pPr>
        <w:tabs>
          <w:tab w:val="num" w:pos="2880"/>
        </w:tabs>
        <w:ind w:left="2880" w:hanging="360"/>
      </w:pPr>
      <w:rPr>
        <w:rFonts w:ascii="Symbol" w:hAnsi="Symbol" w:hint="default"/>
      </w:rPr>
    </w:lvl>
    <w:lvl w:ilvl="4" w:tplc="342AB71C" w:tentative="1">
      <w:start w:val="1"/>
      <w:numFmt w:val="bullet"/>
      <w:lvlText w:val=""/>
      <w:lvlPicBulletId w:val="0"/>
      <w:lvlJc w:val="left"/>
      <w:pPr>
        <w:tabs>
          <w:tab w:val="num" w:pos="3600"/>
        </w:tabs>
        <w:ind w:left="3600" w:hanging="360"/>
      </w:pPr>
      <w:rPr>
        <w:rFonts w:ascii="Symbol" w:hAnsi="Symbol" w:hint="default"/>
      </w:rPr>
    </w:lvl>
    <w:lvl w:ilvl="5" w:tplc="632C154E" w:tentative="1">
      <w:start w:val="1"/>
      <w:numFmt w:val="bullet"/>
      <w:lvlText w:val=""/>
      <w:lvlPicBulletId w:val="0"/>
      <w:lvlJc w:val="left"/>
      <w:pPr>
        <w:tabs>
          <w:tab w:val="num" w:pos="4320"/>
        </w:tabs>
        <w:ind w:left="4320" w:hanging="360"/>
      </w:pPr>
      <w:rPr>
        <w:rFonts w:ascii="Symbol" w:hAnsi="Symbol" w:hint="default"/>
      </w:rPr>
    </w:lvl>
    <w:lvl w:ilvl="6" w:tplc="C3F418FE" w:tentative="1">
      <w:start w:val="1"/>
      <w:numFmt w:val="bullet"/>
      <w:lvlText w:val=""/>
      <w:lvlPicBulletId w:val="0"/>
      <w:lvlJc w:val="left"/>
      <w:pPr>
        <w:tabs>
          <w:tab w:val="num" w:pos="5040"/>
        </w:tabs>
        <w:ind w:left="5040" w:hanging="360"/>
      </w:pPr>
      <w:rPr>
        <w:rFonts w:ascii="Symbol" w:hAnsi="Symbol" w:hint="default"/>
      </w:rPr>
    </w:lvl>
    <w:lvl w:ilvl="7" w:tplc="13E6B74A" w:tentative="1">
      <w:start w:val="1"/>
      <w:numFmt w:val="bullet"/>
      <w:lvlText w:val=""/>
      <w:lvlPicBulletId w:val="0"/>
      <w:lvlJc w:val="left"/>
      <w:pPr>
        <w:tabs>
          <w:tab w:val="num" w:pos="5760"/>
        </w:tabs>
        <w:ind w:left="5760" w:hanging="360"/>
      </w:pPr>
      <w:rPr>
        <w:rFonts w:ascii="Symbol" w:hAnsi="Symbol" w:hint="default"/>
      </w:rPr>
    </w:lvl>
    <w:lvl w:ilvl="8" w:tplc="387EC5C4" w:tentative="1">
      <w:start w:val="1"/>
      <w:numFmt w:val="bullet"/>
      <w:lvlText w:val=""/>
      <w:lvlPicBulletId w:val="0"/>
      <w:lvlJc w:val="left"/>
      <w:pPr>
        <w:tabs>
          <w:tab w:val="num" w:pos="6480"/>
        </w:tabs>
        <w:ind w:left="6480" w:hanging="360"/>
      </w:pPr>
      <w:rPr>
        <w:rFonts w:ascii="Symbol" w:hAnsi="Symbol" w:hint="default"/>
      </w:rPr>
    </w:lvl>
  </w:abstractNum>
  <w:abstractNum w:abstractNumId="1">
    <w:nsid w:val="166B44CB"/>
    <w:multiLevelType w:val="hybridMultilevel"/>
    <w:tmpl w:val="E9B8BDC0"/>
    <w:lvl w:ilvl="0" w:tplc="049C1792">
      <w:start w:val="1"/>
      <w:numFmt w:val="bullet"/>
      <w:lvlText w:val=""/>
      <w:lvlPicBulletId w:val="0"/>
      <w:lvlJc w:val="left"/>
      <w:pPr>
        <w:tabs>
          <w:tab w:val="num" w:pos="720"/>
        </w:tabs>
        <w:ind w:left="720" w:hanging="360"/>
      </w:pPr>
      <w:rPr>
        <w:rFonts w:ascii="Symbol" w:hAnsi="Symbol" w:hint="default"/>
      </w:rPr>
    </w:lvl>
    <w:lvl w:ilvl="1" w:tplc="C2B668E8" w:tentative="1">
      <w:start w:val="1"/>
      <w:numFmt w:val="bullet"/>
      <w:lvlText w:val=""/>
      <w:lvlPicBulletId w:val="0"/>
      <w:lvlJc w:val="left"/>
      <w:pPr>
        <w:tabs>
          <w:tab w:val="num" w:pos="1440"/>
        </w:tabs>
        <w:ind w:left="1440" w:hanging="360"/>
      </w:pPr>
      <w:rPr>
        <w:rFonts w:ascii="Symbol" w:hAnsi="Symbol" w:hint="default"/>
      </w:rPr>
    </w:lvl>
    <w:lvl w:ilvl="2" w:tplc="09F66E18" w:tentative="1">
      <w:start w:val="1"/>
      <w:numFmt w:val="bullet"/>
      <w:lvlText w:val=""/>
      <w:lvlPicBulletId w:val="0"/>
      <w:lvlJc w:val="left"/>
      <w:pPr>
        <w:tabs>
          <w:tab w:val="num" w:pos="2160"/>
        </w:tabs>
        <w:ind w:left="2160" w:hanging="360"/>
      </w:pPr>
      <w:rPr>
        <w:rFonts w:ascii="Symbol" w:hAnsi="Symbol" w:hint="default"/>
      </w:rPr>
    </w:lvl>
    <w:lvl w:ilvl="3" w:tplc="0C56BE24" w:tentative="1">
      <w:start w:val="1"/>
      <w:numFmt w:val="bullet"/>
      <w:lvlText w:val=""/>
      <w:lvlPicBulletId w:val="0"/>
      <w:lvlJc w:val="left"/>
      <w:pPr>
        <w:tabs>
          <w:tab w:val="num" w:pos="2880"/>
        </w:tabs>
        <w:ind w:left="2880" w:hanging="360"/>
      </w:pPr>
      <w:rPr>
        <w:rFonts w:ascii="Symbol" w:hAnsi="Symbol" w:hint="default"/>
      </w:rPr>
    </w:lvl>
    <w:lvl w:ilvl="4" w:tplc="07E8BD32" w:tentative="1">
      <w:start w:val="1"/>
      <w:numFmt w:val="bullet"/>
      <w:lvlText w:val=""/>
      <w:lvlPicBulletId w:val="0"/>
      <w:lvlJc w:val="left"/>
      <w:pPr>
        <w:tabs>
          <w:tab w:val="num" w:pos="3600"/>
        </w:tabs>
        <w:ind w:left="3600" w:hanging="360"/>
      </w:pPr>
      <w:rPr>
        <w:rFonts w:ascii="Symbol" w:hAnsi="Symbol" w:hint="default"/>
      </w:rPr>
    </w:lvl>
    <w:lvl w:ilvl="5" w:tplc="B32C2ED2" w:tentative="1">
      <w:start w:val="1"/>
      <w:numFmt w:val="bullet"/>
      <w:lvlText w:val=""/>
      <w:lvlPicBulletId w:val="0"/>
      <w:lvlJc w:val="left"/>
      <w:pPr>
        <w:tabs>
          <w:tab w:val="num" w:pos="4320"/>
        </w:tabs>
        <w:ind w:left="4320" w:hanging="360"/>
      </w:pPr>
      <w:rPr>
        <w:rFonts w:ascii="Symbol" w:hAnsi="Symbol" w:hint="default"/>
      </w:rPr>
    </w:lvl>
    <w:lvl w:ilvl="6" w:tplc="BE80E1C6" w:tentative="1">
      <w:start w:val="1"/>
      <w:numFmt w:val="bullet"/>
      <w:lvlText w:val=""/>
      <w:lvlPicBulletId w:val="0"/>
      <w:lvlJc w:val="left"/>
      <w:pPr>
        <w:tabs>
          <w:tab w:val="num" w:pos="5040"/>
        </w:tabs>
        <w:ind w:left="5040" w:hanging="360"/>
      </w:pPr>
      <w:rPr>
        <w:rFonts w:ascii="Symbol" w:hAnsi="Symbol" w:hint="default"/>
      </w:rPr>
    </w:lvl>
    <w:lvl w:ilvl="7" w:tplc="1FAED04C" w:tentative="1">
      <w:start w:val="1"/>
      <w:numFmt w:val="bullet"/>
      <w:lvlText w:val=""/>
      <w:lvlPicBulletId w:val="0"/>
      <w:lvlJc w:val="left"/>
      <w:pPr>
        <w:tabs>
          <w:tab w:val="num" w:pos="5760"/>
        </w:tabs>
        <w:ind w:left="5760" w:hanging="360"/>
      </w:pPr>
      <w:rPr>
        <w:rFonts w:ascii="Symbol" w:hAnsi="Symbol" w:hint="default"/>
      </w:rPr>
    </w:lvl>
    <w:lvl w:ilvl="8" w:tplc="89283B30" w:tentative="1">
      <w:start w:val="1"/>
      <w:numFmt w:val="bullet"/>
      <w:lvlText w:val=""/>
      <w:lvlPicBulletId w:val="0"/>
      <w:lvlJc w:val="left"/>
      <w:pPr>
        <w:tabs>
          <w:tab w:val="num" w:pos="6480"/>
        </w:tabs>
        <w:ind w:left="6480" w:hanging="360"/>
      </w:pPr>
      <w:rPr>
        <w:rFonts w:ascii="Symbol" w:hAnsi="Symbol" w:hint="default"/>
      </w:rPr>
    </w:lvl>
  </w:abstractNum>
  <w:abstractNum w:abstractNumId="2">
    <w:nsid w:val="239A065C"/>
    <w:multiLevelType w:val="hybridMultilevel"/>
    <w:tmpl w:val="846E10C4"/>
    <w:lvl w:ilvl="0" w:tplc="24BCA7C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6F1241B"/>
    <w:multiLevelType w:val="hybridMultilevel"/>
    <w:tmpl w:val="D00E6670"/>
    <w:lvl w:ilvl="0" w:tplc="3D9E2FAC">
      <w:start w:val="1"/>
      <w:numFmt w:val="bullet"/>
      <w:lvlText w:val=""/>
      <w:lvlPicBulletId w:val="0"/>
      <w:lvlJc w:val="left"/>
      <w:pPr>
        <w:tabs>
          <w:tab w:val="num" w:pos="720"/>
        </w:tabs>
        <w:ind w:left="720" w:hanging="360"/>
      </w:pPr>
      <w:rPr>
        <w:rFonts w:ascii="Symbol" w:hAnsi="Symbol" w:hint="default"/>
      </w:rPr>
    </w:lvl>
    <w:lvl w:ilvl="1" w:tplc="50DC7E5A" w:tentative="1">
      <w:start w:val="1"/>
      <w:numFmt w:val="bullet"/>
      <w:lvlText w:val=""/>
      <w:lvlPicBulletId w:val="0"/>
      <w:lvlJc w:val="left"/>
      <w:pPr>
        <w:tabs>
          <w:tab w:val="num" w:pos="1440"/>
        </w:tabs>
        <w:ind w:left="1440" w:hanging="360"/>
      </w:pPr>
      <w:rPr>
        <w:rFonts w:ascii="Symbol" w:hAnsi="Symbol" w:hint="default"/>
      </w:rPr>
    </w:lvl>
    <w:lvl w:ilvl="2" w:tplc="B066D9E8" w:tentative="1">
      <w:start w:val="1"/>
      <w:numFmt w:val="bullet"/>
      <w:lvlText w:val=""/>
      <w:lvlPicBulletId w:val="0"/>
      <w:lvlJc w:val="left"/>
      <w:pPr>
        <w:tabs>
          <w:tab w:val="num" w:pos="2160"/>
        </w:tabs>
        <w:ind w:left="2160" w:hanging="360"/>
      </w:pPr>
      <w:rPr>
        <w:rFonts w:ascii="Symbol" w:hAnsi="Symbol" w:hint="default"/>
      </w:rPr>
    </w:lvl>
    <w:lvl w:ilvl="3" w:tplc="335252D0" w:tentative="1">
      <w:start w:val="1"/>
      <w:numFmt w:val="bullet"/>
      <w:lvlText w:val=""/>
      <w:lvlPicBulletId w:val="0"/>
      <w:lvlJc w:val="left"/>
      <w:pPr>
        <w:tabs>
          <w:tab w:val="num" w:pos="2880"/>
        </w:tabs>
        <w:ind w:left="2880" w:hanging="360"/>
      </w:pPr>
      <w:rPr>
        <w:rFonts w:ascii="Symbol" w:hAnsi="Symbol" w:hint="default"/>
      </w:rPr>
    </w:lvl>
    <w:lvl w:ilvl="4" w:tplc="6324B046" w:tentative="1">
      <w:start w:val="1"/>
      <w:numFmt w:val="bullet"/>
      <w:lvlText w:val=""/>
      <w:lvlPicBulletId w:val="0"/>
      <w:lvlJc w:val="left"/>
      <w:pPr>
        <w:tabs>
          <w:tab w:val="num" w:pos="3600"/>
        </w:tabs>
        <w:ind w:left="3600" w:hanging="360"/>
      </w:pPr>
      <w:rPr>
        <w:rFonts w:ascii="Symbol" w:hAnsi="Symbol" w:hint="default"/>
      </w:rPr>
    </w:lvl>
    <w:lvl w:ilvl="5" w:tplc="17FEC496" w:tentative="1">
      <w:start w:val="1"/>
      <w:numFmt w:val="bullet"/>
      <w:lvlText w:val=""/>
      <w:lvlPicBulletId w:val="0"/>
      <w:lvlJc w:val="left"/>
      <w:pPr>
        <w:tabs>
          <w:tab w:val="num" w:pos="4320"/>
        </w:tabs>
        <w:ind w:left="4320" w:hanging="360"/>
      </w:pPr>
      <w:rPr>
        <w:rFonts w:ascii="Symbol" w:hAnsi="Symbol" w:hint="default"/>
      </w:rPr>
    </w:lvl>
    <w:lvl w:ilvl="6" w:tplc="33E2C2F6" w:tentative="1">
      <w:start w:val="1"/>
      <w:numFmt w:val="bullet"/>
      <w:lvlText w:val=""/>
      <w:lvlPicBulletId w:val="0"/>
      <w:lvlJc w:val="left"/>
      <w:pPr>
        <w:tabs>
          <w:tab w:val="num" w:pos="5040"/>
        </w:tabs>
        <w:ind w:left="5040" w:hanging="360"/>
      </w:pPr>
      <w:rPr>
        <w:rFonts w:ascii="Symbol" w:hAnsi="Symbol" w:hint="default"/>
      </w:rPr>
    </w:lvl>
    <w:lvl w:ilvl="7" w:tplc="D7A672EA" w:tentative="1">
      <w:start w:val="1"/>
      <w:numFmt w:val="bullet"/>
      <w:lvlText w:val=""/>
      <w:lvlPicBulletId w:val="0"/>
      <w:lvlJc w:val="left"/>
      <w:pPr>
        <w:tabs>
          <w:tab w:val="num" w:pos="5760"/>
        </w:tabs>
        <w:ind w:left="5760" w:hanging="360"/>
      </w:pPr>
      <w:rPr>
        <w:rFonts w:ascii="Symbol" w:hAnsi="Symbol" w:hint="default"/>
      </w:rPr>
    </w:lvl>
    <w:lvl w:ilvl="8" w:tplc="F91C6544" w:tentative="1">
      <w:start w:val="1"/>
      <w:numFmt w:val="bullet"/>
      <w:lvlText w:val=""/>
      <w:lvlPicBulletId w:val="0"/>
      <w:lvlJc w:val="left"/>
      <w:pPr>
        <w:tabs>
          <w:tab w:val="num" w:pos="6480"/>
        </w:tabs>
        <w:ind w:left="6480" w:hanging="360"/>
      </w:pPr>
      <w:rPr>
        <w:rFonts w:ascii="Symbol" w:hAnsi="Symbol" w:hint="default"/>
      </w:rPr>
    </w:lvl>
  </w:abstractNum>
  <w:abstractNum w:abstractNumId="4">
    <w:nsid w:val="2C0B689E"/>
    <w:multiLevelType w:val="hybridMultilevel"/>
    <w:tmpl w:val="60622A0A"/>
    <w:lvl w:ilvl="0" w:tplc="3E245696">
      <w:start w:val="1"/>
      <w:numFmt w:val="bullet"/>
      <w:lvlText w:val=""/>
      <w:lvlPicBulletId w:val="0"/>
      <w:lvlJc w:val="left"/>
      <w:pPr>
        <w:tabs>
          <w:tab w:val="num" w:pos="720"/>
        </w:tabs>
        <w:ind w:left="720" w:hanging="360"/>
      </w:pPr>
      <w:rPr>
        <w:rFonts w:ascii="Symbol" w:hAnsi="Symbol" w:hint="default"/>
      </w:rPr>
    </w:lvl>
    <w:lvl w:ilvl="1" w:tplc="14508938" w:tentative="1">
      <w:start w:val="1"/>
      <w:numFmt w:val="bullet"/>
      <w:lvlText w:val=""/>
      <w:lvlPicBulletId w:val="0"/>
      <w:lvlJc w:val="left"/>
      <w:pPr>
        <w:tabs>
          <w:tab w:val="num" w:pos="1440"/>
        </w:tabs>
        <w:ind w:left="1440" w:hanging="360"/>
      </w:pPr>
      <w:rPr>
        <w:rFonts w:ascii="Symbol" w:hAnsi="Symbol" w:hint="default"/>
      </w:rPr>
    </w:lvl>
    <w:lvl w:ilvl="2" w:tplc="8D92971A" w:tentative="1">
      <w:start w:val="1"/>
      <w:numFmt w:val="bullet"/>
      <w:lvlText w:val=""/>
      <w:lvlPicBulletId w:val="0"/>
      <w:lvlJc w:val="left"/>
      <w:pPr>
        <w:tabs>
          <w:tab w:val="num" w:pos="2160"/>
        </w:tabs>
        <w:ind w:left="2160" w:hanging="360"/>
      </w:pPr>
      <w:rPr>
        <w:rFonts w:ascii="Symbol" w:hAnsi="Symbol" w:hint="default"/>
      </w:rPr>
    </w:lvl>
    <w:lvl w:ilvl="3" w:tplc="4282D68E" w:tentative="1">
      <w:start w:val="1"/>
      <w:numFmt w:val="bullet"/>
      <w:lvlText w:val=""/>
      <w:lvlPicBulletId w:val="0"/>
      <w:lvlJc w:val="left"/>
      <w:pPr>
        <w:tabs>
          <w:tab w:val="num" w:pos="2880"/>
        </w:tabs>
        <w:ind w:left="2880" w:hanging="360"/>
      </w:pPr>
      <w:rPr>
        <w:rFonts w:ascii="Symbol" w:hAnsi="Symbol" w:hint="default"/>
      </w:rPr>
    </w:lvl>
    <w:lvl w:ilvl="4" w:tplc="C4D82630" w:tentative="1">
      <w:start w:val="1"/>
      <w:numFmt w:val="bullet"/>
      <w:lvlText w:val=""/>
      <w:lvlPicBulletId w:val="0"/>
      <w:lvlJc w:val="left"/>
      <w:pPr>
        <w:tabs>
          <w:tab w:val="num" w:pos="3600"/>
        </w:tabs>
        <w:ind w:left="3600" w:hanging="360"/>
      </w:pPr>
      <w:rPr>
        <w:rFonts w:ascii="Symbol" w:hAnsi="Symbol" w:hint="default"/>
      </w:rPr>
    </w:lvl>
    <w:lvl w:ilvl="5" w:tplc="69F68B72" w:tentative="1">
      <w:start w:val="1"/>
      <w:numFmt w:val="bullet"/>
      <w:lvlText w:val=""/>
      <w:lvlPicBulletId w:val="0"/>
      <w:lvlJc w:val="left"/>
      <w:pPr>
        <w:tabs>
          <w:tab w:val="num" w:pos="4320"/>
        </w:tabs>
        <w:ind w:left="4320" w:hanging="360"/>
      </w:pPr>
      <w:rPr>
        <w:rFonts w:ascii="Symbol" w:hAnsi="Symbol" w:hint="default"/>
      </w:rPr>
    </w:lvl>
    <w:lvl w:ilvl="6" w:tplc="26028B02" w:tentative="1">
      <w:start w:val="1"/>
      <w:numFmt w:val="bullet"/>
      <w:lvlText w:val=""/>
      <w:lvlPicBulletId w:val="0"/>
      <w:lvlJc w:val="left"/>
      <w:pPr>
        <w:tabs>
          <w:tab w:val="num" w:pos="5040"/>
        </w:tabs>
        <w:ind w:left="5040" w:hanging="360"/>
      </w:pPr>
      <w:rPr>
        <w:rFonts w:ascii="Symbol" w:hAnsi="Symbol" w:hint="default"/>
      </w:rPr>
    </w:lvl>
    <w:lvl w:ilvl="7" w:tplc="3F0ABEFE" w:tentative="1">
      <w:start w:val="1"/>
      <w:numFmt w:val="bullet"/>
      <w:lvlText w:val=""/>
      <w:lvlPicBulletId w:val="0"/>
      <w:lvlJc w:val="left"/>
      <w:pPr>
        <w:tabs>
          <w:tab w:val="num" w:pos="5760"/>
        </w:tabs>
        <w:ind w:left="5760" w:hanging="360"/>
      </w:pPr>
      <w:rPr>
        <w:rFonts w:ascii="Symbol" w:hAnsi="Symbol" w:hint="default"/>
      </w:rPr>
    </w:lvl>
    <w:lvl w:ilvl="8" w:tplc="958CB336" w:tentative="1">
      <w:start w:val="1"/>
      <w:numFmt w:val="bullet"/>
      <w:lvlText w:val=""/>
      <w:lvlPicBulletId w:val="0"/>
      <w:lvlJc w:val="left"/>
      <w:pPr>
        <w:tabs>
          <w:tab w:val="num" w:pos="6480"/>
        </w:tabs>
        <w:ind w:left="6480" w:hanging="360"/>
      </w:pPr>
      <w:rPr>
        <w:rFonts w:ascii="Symbol" w:hAnsi="Symbol" w:hint="default"/>
      </w:rPr>
    </w:lvl>
  </w:abstractNum>
  <w:abstractNum w:abstractNumId="5">
    <w:nsid w:val="2E7B6C92"/>
    <w:multiLevelType w:val="hybridMultilevel"/>
    <w:tmpl w:val="4230ACFC"/>
    <w:lvl w:ilvl="0" w:tplc="017685C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5194EA2"/>
    <w:multiLevelType w:val="hybridMultilevel"/>
    <w:tmpl w:val="C0FC2F24"/>
    <w:lvl w:ilvl="0" w:tplc="688E806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A781922"/>
    <w:multiLevelType w:val="hybridMultilevel"/>
    <w:tmpl w:val="992804DC"/>
    <w:lvl w:ilvl="0" w:tplc="678AA40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EF678BA"/>
    <w:multiLevelType w:val="hybridMultilevel"/>
    <w:tmpl w:val="D6B8CFEC"/>
    <w:lvl w:ilvl="0" w:tplc="17FA30A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3F23474"/>
    <w:multiLevelType w:val="hybridMultilevel"/>
    <w:tmpl w:val="F7AAB530"/>
    <w:lvl w:ilvl="0" w:tplc="9424CE3E">
      <w:start w:val="1"/>
      <w:numFmt w:val="bullet"/>
      <w:lvlText w:val=""/>
      <w:lvlPicBulletId w:val="0"/>
      <w:lvlJc w:val="left"/>
      <w:pPr>
        <w:tabs>
          <w:tab w:val="num" w:pos="720"/>
        </w:tabs>
        <w:ind w:left="720" w:hanging="360"/>
      </w:pPr>
      <w:rPr>
        <w:rFonts w:ascii="Symbol" w:hAnsi="Symbol" w:hint="default"/>
      </w:rPr>
    </w:lvl>
    <w:lvl w:ilvl="1" w:tplc="C83AFD16" w:tentative="1">
      <w:start w:val="1"/>
      <w:numFmt w:val="bullet"/>
      <w:lvlText w:val=""/>
      <w:lvlPicBulletId w:val="0"/>
      <w:lvlJc w:val="left"/>
      <w:pPr>
        <w:tabs>
          <w:tab w:val="num" w:pos="1440"/>
        </w:tabs>
        <w:ind w:left="1440" w:hanging="360"/>
      </w:pPr>
      <w:rPr>
        <w:rFonts w:ascii="Symbol" w:hAnsi="Symbol" w:hint="default"/>
      </w:rPr>
    </w:lvl>
    <w:lvl w:ilvl="2" w:tplc="ECEA7932" w:tentative="1">
      <w:start w:val="1"/>
      <w:numFmt w:val="bullet"/>
      <w:lvlText w:val=""/>
      <w:lvlPicBulletId w:val="0"/>
      <w:lvlJc w:val="left"/>
      <w:pPr>
        <w:tabs>
          <w:tab w:val="num" w:pos="2160"/>
        </w:tabs>
        <w:ind w:left="2160" w:hanging="360"/>
      </w:pPr>
      <w:rPr>
        <w:rFonts w:ascii="Symbol" w:hAnsi="Symbol" w:hint="default"/>
      </w:rPr>
    </w:lvl>
    <w:lvl w:ilvl="3" w:tplc="FD125C64" w:tentative="1">
      <w:start w:val="1"/>
      <w:numFmt w:val="bullet"/>
      <w:lvlText w:val=""/>
      <w:lvlPicBulletId w:val="0"/>
      <w:lvlJc w:val="left"/>
      <w:pPr>
        <w:tabs>
          <w:tab w:val="num" w:pos="2880"/>
        </w:tabs>
        <w:ind w:left="2880" w:hanging="360"/>
      </w:pPr>
      <w:rPr>
        <w:rFonts w:ascii="Symbol" w:hAnsi="Symbol" w:hint="default"/>
      </w:rPr>
    </w:lvl>
    <w:lvl w:ilvl="4" w:tplc="D72E9862" w:tentative="1">
      <w:start w:val="1"/>
      <w:numFmt w:val="bullet"/>
      <w:lvlText w:val=""/>
      <w:lvlPicBulletId w:val="0"/>
      <w:lvlJc w:val="left"/>
      <w:pPr>
        <w:tabs>
          <w:tab w:val="num" w:pos="3600"/>
        </w:tabs>
        <w:ind w:left="3600" w:hanging="360"/>
      </w:pPr>
      <w:rPr>
        <w:rFonts w:ascii="Symbol" w:hAnsi="Symbol" w:hint="default"/>
      </w:rPr>
    </w:lvl>
    <w:lvl w:ilvl="5" w:tplc="7EC8284A" w:tentative="1">
      <w:start w:val="1"/>
      <w:numFmt w:val="bullet"/>
      <w:lvlText w:val=""/>
      <w:lvlPicBulletId w:val="0"/>
      <w:lvlJc w:val="left"/>
      <w:pPr>
        <w:tabs>
          <w:tab w:val="num" w:pos="4320"/>
        </w:tabs>
        <w:ind w:left="4320" w:hanging="360"/>
      </w:pPr>
      <w:rPr>
        <w:rFonts w:ascii="Symbol" w:hAnsi="Symbol" w:hint="default"/>
      </w:rPr>
    </w:lvl>
    <w:lvl w:ilvl="6" w:tplc="E7122D14" w:tentative="1">
      <w:start w:val="1"/>
      <w:numFmt w:val="bullet"/>
      <w:lvlText w:val=""/>
      <w:lvlPicBulletId w:val="0"/>
      <w:lvlJc w:val="left"/>
      <w:pPr>
        <w:tabs>
          <w:tab w:val="num" w:pos="5040"/>
        </w:tabs>
        <w:ind w:left="5040" w:hanging="360"/>
      </w:pPr>
      <w:rPr>
        <w:rFonts w:ascii="Symbol" w:hAnsi="Symbol" w:hint="default"/>
      </w:rPr>
    </w:lvl>
    <w:lvl w:ilvl="7" w:tplc="C1E4FB4E" w:tentative="1">
      <w:start w:val="1"/>
      <w:numFmt w:val="bullet"/>
      <w:lvlText w:val=""/>
      <w:lvlPicBulletId w:val="0"/>
      <w:lvlJc w:val="left"/>
      <w:pPr>
        <w:tabs>
          <w:tab w:val="num" w:pos="5760"/>
        </w:tabs>
        <w:ind w:left="5760" w:hanging="360"/>
      </w:pPr>
      <w:rPr>
        <w:rFonts w:ascii="Symbol" w:hAnsi="Symbol" w:hint="default"/>
      </w:rPr>
    </w:lvl>
    <w:lvl w:ilvl="8" w:tplc="7D42B35E" w:tentative="1">
      <w:start w:val="1"/>
      <w:numFmt w:val="bullet"/>
      <w:lvlText w:val=""/>
      <w:lvlPicBulletId w:val="0"/>
      <w:lvlJc w:val="left"/>
      <w:pPr>
        <w:tabs>
          <w:tab w:val="num" w:pos="6480"/>
        </w:tabs>
        <w:ind w:left="6480" w:hanging="360"/>
      </w:pPr>
      <w:rPr>
        <w:rFonts w:ascii="Symbol" w:hAnsi="Symbol" w:hint="default"/>
      </w:rPr>
    </w:lvl>
  </w:abstractNum>
  <w:abstractNum w:abstractNumId="10">
    <w:nsid w:val="55AF6B22"/>
    <w:multiLevelType w:val="hybridMultilevel"/>
    <w:tmpl w:val="992804DC"/>
    <w:lvl w:ilvl="0" w:tplc="678AA40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91120FC"/>
    <w:multiLevelType w:val="hybridMultilevel"/>
    <w:tmpl w:val="7A3A974C"/>
    <w:lvl w:ilvl="0" w:tplc="BA2EE6FE">
      <w:start w:val="1"/>
      <w:numFmt w:val="bullet"/>
      <w:lvlText w:val=""/>
      <w:lvlPicBulletId w:val="0"/>
      <w:lvlJc w:val="left"/>
      <w:pPr>
        <w:tabs>
          <w:tab w:val="num" w:pos="720"/>
        </w:tabs>
        <w:ind w:left="720" w:hanging="360"/>
      </w:pPr>
      <w:rPr>
        <w:rFonts w:ascii="Symbol" w:hAnsi="Symbol" w:hint="default"/>
        <w:lang w:bidi="ar-IQ"/>
      </w:rPr>
    </w:lvl>
    <w:lvl w:ilvl="1" w:tplc="301CFDF8" w:tentative="1">
      <w:start w:val="1"/>
      <w:numFmt w:val="bullet"/>
      <w:lvlText w:val=""/>
      <w:lvlPicBulletId w:val="0"/>
      <w:lvlJc w:val="left"/>
      <w:pPr>
        <w:tabs>
          <w:tab w:val="num" w:pos="1440"/>
        </w:tabs>
        <w:ind w:left="1440" w:hanging="360"/>
      </w:pPr>
      <w:rPr>
        <w:rFonts w:ascii="Symbol" w:hAnsi="Symbol" w:hint="default"/>
      </w:rPr>
    </w:lvl>
    <w:lvl w:ilvl="2" w:tplc="D7EC0CCA" w:tentative="1">
      <w:start w:val="1"/>
      <w:numFmt w:val="bullet"/>
      <w:lvlText w:val=""/>
      <w:lvlPicBulletId w:val="0"/>
      <w:lvlJc w:val="left"/>
      <w:pPr>
        <w:tabs>
          <w:tab w:val="num" w:pos="2160"/>
        </w:tabs>
        <w:ind w:left="2160" w:hanging="360"/>
      </w:pPr>
      <w:rPr>
        <w:rFonts w:ascii="Symbol" w:hAnsi="Symbol" w:hint="default"/>
      </w:rPr>
    </w:lvl>
    <w:lvl w:ilvl="3" w:tplc="0A92C434" w:tentative="1">
      <w:start w:val="1"/>
      <w:numFmt w:val="bullet"/>
      <w:lvlText w:val=""/>
      <w:lvlPicBulletId w:val="0"/>
      <w:lvlJc w:val="left"/>
      <w:pPr>
        <w:tabs>
          <w:tab w:val="num" w:pos="2880"/>
        </w:tabs>
        <w:ind w:left="2880" w:hanging="360"/>
      </w:pPr>
      <w:rPr>
        <w:rFonts w:ascii="Symbol" w:hAnsi="Symbol" w:hint="default"/>
      </w:rPr>
    </w:lvl>
    <w:lvl w:ilvl="4" w:tplc="87E287D2" w:tentative="1">
      <w:start w:val="1"/>
      <w:numFmt w:val="bullet"/>
      <w:lvlText w:val=""/>
      <w:lvlPicBulletId w:val="0"/>
      <w:lvlJc w:val="left"/>
      <w:pPr>
        <w:tabs>
          <w:tab w:val="num" w:pos="3600"/>
        </w:tabs>
        <w:ind w:left="3600" w:hanging="360"/>
      </w:pPr>
      <w:rPr>
        <w:rFonts w:ascii="Symbol" w:hAnsi="Symbol" w:hint="default"/>
      </w:rPr>
    </w:lvl>
    <w:lvl w:ilvl="5" w:tplc="15628F88" w:tentative="1">
      <w:start w:val="1"/>
      <w:numFmt w:val="bullet"/>
      <w:lvlText w:val=""/>
      <w:lvlPicBulletId w:val="0"/>
      <w:lvlJc w:val="left"/>
      <w:pPr>
        <w:tabs>
          <w:tab w:val="num" w:pos="4320"/>
        </w:tabs>
        <w:ind w:left="4320" w:hanging="360"/>
      </w:pPr>
      <w:rPr>
        <w:rFonts w:ascii="Symbol" w:hAnsi="Symbol" w:hint="default"/>
      </w:rPr>
    </w:lvl>
    <w:lvl w:ilvl="6" w:tplc="EFB8EF46" w:tentative="1">
      <w:start w:val="1"/>
      <w:numFmt w:val="bullet"/>
      <w:lvlText w:val=""/>
      <w:lvlPicBulletId w:val="0"/>
      <w:lvlJc w:val="left"/>
      <w:pPr>
        <w:tabs>
          <w:tab w:val="num" w:pos="5040"/>
        </w:tabs>
        <w:ind w:left="5040" w:hanging="360"/>
      </w:pPr>
      <w:rPr>
        <w:rFonts w:ascii="Symbol" w:hAnsi="Symbol" w:hint="default"/>
      </w:rPr>
    </w:lvl>
    <w:lvl w:ilvl="7" w:tplc="0A68721E" w:tentative="1">
      <w:start w:val="1"/>
      <w:numFmt w:val="bullet"/>
      <w:lvlText w:val=""/>
      <w:lvlPicBulletId w:val="0"/>
      <w:lvlJc w:val="left"/>
      <w:pPr>
        <w:tabs>
          <w:tab w:val="num" w:pos="5760"/>
        </w:tabs>
        <w:ind w:left="5760" w:hanging="360"/>
      </w:pPr>
      <w:rPr>
        <w:rFonts w:ascii="Symbol" w:hAnsi="Symbol" w:hint="default"/>
      </w:rPr>
    </w:lvl>
    <w:lvl w:ilvl="8" w:tplc="560091B8" w:tentative="1">
      <w:start w:val="1"/>
      <w:numFmt w:val="bullet"/>
      <w:lvlText w:val=""/>
      <w:lvlPicBulletId w:val="0"/>
      <w:lvlJc w:val="left"/>
      <w:pPr>
        <w:tabs>
          <w:tab w:val="num" w:pos="6480"/>
        </w:tabs>
        <w:ind w:left="6480" w:hanging="360"/>
      </w:pPr>
      <w:rPr>
        <w:rFonts w:ascii="Symbol" w:hAnsi="Symbol" w:hint="default"/>
      </w:rPr>
    </w:lvl>
  </w:abstractNum>
  <w:abstractNum w:abstractNumId="12">
    <w:nsid w:val="6DEA6707"/>
    <w:multiLevelType w:val="hybridMultilevel"/>
    <w:tmpl w:val="8580F43C"/>
    <w:lvl w:ilvl="0" w:tplc="5538AA90">
      <w:start w:val="1"/>
      <w:numFmt w:val="bullet"/>
      <w:lvlText w:val=""/>
      <w:lvlPicBulletId w:val="0"/>
      <w:lvlJc w:val="left"/>
      <w:pPr>
        <w:tabs>
          <w:tab w:val="num" w:pos="720"/>
        </w:tabs>
        <w:ind w:left="720" w:hanging="360"/>
      </w:pPr>
      <w:rPr>
        <w:rFonts w:ascii="Symbol" w:hAnsi="Symbol" w:hint="default"/>
      </w:rPr>
    </w:lvl>
    <w:lvl w:ilvl="1" w:tplc="E1BEB632" w:tentative="1">
      <w:start w:val="1"/>
      <w:numFmt w:val="bullet"/>
      <w:lvlText w:val=""/>
      <w:lvlPicBulletId w:val="0"/>
      <w:lvlJc w:val="left"/>
      <w:pPr>
        <w:tabs>
          <w:tab w:val="num" w:pos="1440"/>
        </w:tabs>
        <w:ind w:left="1440" w:hanging="360"/>
      </w:pPr>
      <w:rPr>
        <w:rFonts w:ascii="Symbol" w:hAnsi="Symbol" w:hint="default"/>
      </w:rPr>
    </w:lvl>
    <w:lvl w:ilvl="2" w:tplc="1F0A09F4" w:tentative="1">
      <w:start w:val="1"/>
      <w:numFmt w:val="bullet"/>
      <w:lvlText w:val=""/>
      <w:lvlPicBulletId w:val="0"/>
      <w:lvlJc w:val="left"/>
      <w:pPr>
        <w:tabs>
          <w:tab w:val="num" w:pos="2160"/>
        </w:tabs>
        <w:ind w:left="2160" w:hanging="360"/>
      </w:pPr>
      <w:rPr>
        <w:rFonts w:ascii="Symbol" w:hAnsi="Symbol" w:hint="default"/>
      </w:rPr>
    </w:lvl>
    <w:lvl w:ilvl="3" w:tplc="4E72D2E2" w:tentative="1">
      <w:start w:val="1"/>
      <w:numFmt w:val="bullet"/>
      <w:lvlText w:val=""/>
      <w:lvlPicBulletId w:val="0"/>
      <w:lvlJc w:val="left"/>
      <w:pPr>
        <w:tabs>
          <w:tab w:val="num" w:pos="2880"/>
        </w:tabs>
        <w:ind w:left="2880" w:hanging="360"/>
      </w:pPr>
      <w:rPr>
        <w:rFonts w:ascii="Symbol" w:hAnsi="Symbol" w:hint="default"/>
      </w:rPr>
    </w:lvl>
    <w:lvl w:ilvl="4" w:tplc="E0F0FF02" w:tentative="1">
      <w:start w:val="1"/>
      <w:numFmt w:val="bullet"/>
      <w:lvlText w:val=""/>
      <w:lvlPicBulletId w:val="0"/>
      <w:lvlJc w:val="left"/>
      <w:pPr>
        <w:tabs>
          <w:tab w:val="num" w:pos="3600"/>
        </w:tabs>
        <w:ind w:left="3600" w:hanging="360"/>
      </w:pPr>
      <w:rPr>
        <w:rFonts w:ascii="Symbol" w:hAnsi="Symbol" w:hint="default"/>
      </w:rPr>
    </w:lvl>
    <w:lvl w:ilvl="5" w:tplc="AC0008F8" w:tentative="1">
      <w:start w:val="1"/>
      <w:numFmt w:val="bullet"/>
      <w:lvlText w:val=""/>
      <w:lvlPicBulletId w:val="0"/>
      <w:lvlJc w:val="left"/>
      <w:pPr>
        <w:tabs>
          <w:tab w:val="num" w:pos="4320"/>
        </w:tabs>
        <w:ind w:left="4320" w:hanging="360"/>
      </w:pPr>
      <w:rPr>
        <w:rFonts w:ascii="Symbol" w:hAnsi="Symbol" w:hint="default"/>
      </w:rPr>
    </w:lvl>
    <w:lvl w:ilvl="6" w:tplc="6810B4C4" w:tentative="1">
      <w:start w:val="1"/>
      <w:numFmt w:val="bullet"/>
      <w:lvlText w:val=""/>
      <w:lvlPicBulletId w:val="0"/>
      <w:lvlJc w:val="left"/>
      <w:pPr>
        <w:tabs>
          <w:tab w:val="num" w:pos="5040"/>
        </w:tabs>
        <w:ind w:left="5040" w:hanging="360"/>
      </w:pPr>
      <w:rPr>
        <w:rFonts w:ascii="Symbol" w:hAnsi="Symbol" w:hint="default"/>
      </w:rPr>
    </w:lvl>
    <w:lvl w:ilvl="7" w:tplc="72D4A2C2" w:tentative="1">
      <w:start w:val="1"/>
      <w:numFmt w:val="bullet"/>
      <w:lvlText w:val=""/>
      <w:lvlPicBulletId w:val="0"/>
      <w:lvlJc w:val="left"/>
      <w:pPr>
        <w:tabs>
          <w:tab w:val="num" w:pos="5760"/>
        </w:tabs>
        <w:ind w:left="5760" w:hanging="360"/>
      </w:pPr>
      <w:rPr>
        <w:rFonts w:ascii="Symbol" w:hAnsi="Symbol" w:hint="default"/>
      </w:rPr>
    </w:lvl>
    <w:lvl w:ilvl="8" w:tplc="82022564" w:tentative="1">
      <w:start w:val="1"/>
      <w:numFmt w:val="bullet"/>
      <w:lvlText w:val=""/>
      <w:lvlPicBulletId w:val="0"/>
      <w:lvlJc w:val="left"/>
      <w:pPr>
        <w:tabs>
          <w:tab w:val="num" w:pos="6480"/>
        </w:tabs>
        <w:ind w:left="6480" w:hanging="360"/>
      </w:pPr>
      <w:rPr>
        <w:rFonts w:ascii="Symbol" w:hAnsi="Symbol" w:hint="default"/>
      </w:rPr>
    </w:lvl>
  </w:abstractNum>
  <w:num w:numId="1">
    <w:abstractNumId w:val="5"/>
  </w:num>
  <w:num w:numId="2">
    <w:abstractNumId w:val="6"/>
  </w:num>
  <w:num w:numId="3">
    <w:abstractNumId w:val="2"/>
  </w:num>
  <w:num w:numId="4">
    <w:abstractNumId w:val="8"/>
  </w:num>
  <w:num w:numId="5">
    <w:abstractNumId w:val="7"/>
  </w:num>
  <w:num w:numId="6">
    <w:abstractNumId w:val="10"/>
  </w:num>
  <w:num w:numId="7">
    <w:abstractNumId w:val="9"/>
  </w:num>
  <w:num w:numId="8">
    <w:abstractNumId w:val="1"/>
  </w:num>
  <w:num w:numId="9">
    <w:abstractNumId w:val="11"/>
  </w:num>
  <w:num w:numId="10">
    <w:abstractNumId w:val="0"/>
  </w:num>
  <w:num w:numId="11">
    <w:abstractNumId w:val="12"/>
  </w:num>
  <w:num w:numId="12">
    <w:abstractNumId w:val="3"/>
  </w:num>
  <w:num w:numId="13">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1"/>
    <w:footnote w:id="0"/>
  </w:footnotePr>
  <w:endnotePr>
    <w:endnote w:id="-1"/>
    <w:endnote w:id="0"/>
  </w:endnotePr>
  <w:compat>
    <w:useFELayout/>
  </w:compat>
  <w:rsids>
    <w:rsidRoot w:val="008F17CF"/>
    <w:rsid w:val="000025D8"/>
    <w:rsid w:val="000301F8"/>
    <w:rsid w:val="00042251"/>
    <w:rsid w:val="00060F4E"/>
    <w:rsid w:val="0007233E"/>
    <w:rsid w:val="00101953"/>
    <w:rsid w:val="00120B87"/>
    <w:rsid w:val="00121286"/>
    <w:rsid w:val="00153BC0"/>
    <w:rsid w:val="001B2201"/>
    <w:rsid w:val="001E3BD8"/>
    <w:rsid w:val="00277762"/>
    <w:rsid w:val="00295301"/>
    <w:rsid w:val="002A5003"/>
    <w:rsid w:val="003357D1"/>
    <w:rsid w:val="003568AF"/>
    <w:rsid w:val="003676C0"/>
    <w:rsid w:val="003A629F"/>
    <w:rsid w:val="003E68B9"/>
    <w:rsid w:val="003F4077"/>
    <w:rsid w:val="003F51BD"/>
    <w:rsid w:val="00437CFC"/>
    <w:rsid w:val="00450D20"/>
    <w:rsid w:val="0048079B"/>
    <w:rsid w:val="004B5D04"/>
    <w:rsid w:val="004D0428"/>
    <w:rsid w:val="004F4B59"/>
    <w:rsid w:val="005367E5"/>
    <w:rsid w:val="00542FFB"/>
    <w:rsid w:val="00560B16"/>
    <w:rsid w:val="005656B8"/>
    <w:rsid w:val="005A0D8C"/>
    <w:rsid w:val="005E5522"/>
    <w:rsid w:val="005E6F76"/>
    <w:rsid w:val="006254F5"/>
    <w:rsid w:val="00642C90"/>
    <w:rsid w:val="00670555"/>
    <w:rsid w:val="0076511D"/>
    <w:rsid w:val="007C0245"/>
    <w:rsid w:val="008054F8"/>
    <w:rsid w:val="00853C86"/>
    <w:rsid w:val="00876683"/>
    <w:rsid w:val="008F17CF"/>
    <w:rsid w:val="00957835"/>
    <w:rsid w:val="009A22E8"/>
    <w:rsid w:val="009F1243"/>
    <w:rsid w:val="00AE0DE2"/>
    <w:rsid w:val="00AF2414"/>
    <w:rsid w:val="00B747B5"/>
    <w:rsid w:val="00BE59E8"/>
    <w:rsid w:val="00CE7D41"/>
    <w:rsid w:val="00CF48C0"/>
    <w:rsid w:val="00D0197B"/>
    <w:rsid w:val="00D1553D"/>
    <w:rsid w:val="00D97D78"/>
    <w:rsid w:val="00DB4942"/>
    <w:rsid w:val="00E001A2"/>
    <w:rsid w:val="00E4409A"/>
    <w:rsid w:val="00E90084"/>
    <w:rsid w:val="00EF29C0"/>
    <w:rsid w:val="00F72FB5"/>
    <w:rsid w:val="00FB7FDF"/>
    <w:rsid w:val="00FE77D5"/>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E3BD8"/>
    <w:pPr>
      <w:bidi/>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4B5D04"/>
    <w:pPr>
      <w:spacing w:after="0" w:line="240" w:lineRule="auto"/>
    </w:pPr>
    <w:rPr>
      <w:rFonts w:ascii="Tahoma" w:hAnsi="Tahoma" w:cs="Tahoma"/>
      <w:sz w:val="16"/>
      <w:szCs w:val="16"/>
    </w:rPr>
  </w:style>
  <w:style w:type="character" w:customStyle="1" w:styleId="Char">
    <w:name w:val="نص في بالون Char"/>
    <w:basedOn w:val="a0"/>
    <w:link w:val="a3"/>
    <w:uiPriority w:val="99"/>
    <w:semiHidden/>
    <w:rsid w:val="004B5D04"/>
    <w:rPr>
      <w:rFonts w:ascii="Tahoma" w:hAnsi="Tahoma" w:cs="Tahoma"/>
      <w:sz w:val="16"/>
      <w:szCs w:val="16"/>
    </w:rPr>
  </w:style>
  <w:style w:type="paragraph" w:styleId="a4">
    <w:name w:val="List Paragraph"/>
    <w:basedOn w:val="a"/>
    <w:uiPriority w:val="34"/>
    <w:qFormat/>
    <w:rsid w:val="00E4409A"/>
    <w:pPr>
      <w:ind w:left="720"/>
      <w:contextualSpacing/>
    </w:pPr>
  </w:style>
  <w:style w:type="paragraph" w:styleId="a5">
    <w:name w:val="header"/>
    <w:basedOn w:val="a"/>
    <w:link w:val="Char0"/>
    <w:uiPriority w:val="99"/>
    <w:semiHidden/>
    <w:unhideWhenUsed/>
    <w:rsid w:val="00853C86"/>
    <w:pPr>
      <w:tabs>
        <w:tab w:val="center" w:pos="4153"/>
        <w:tab w:val="right" w:pos="8306"/>
      </w:tabs>
      <w:spacing w:after="0" w:line="240" w:lineRule="auto"/>
    </w:pPr>
  </w:style>
  <w:style w:type="character" w:customStyle="1" w:styleId="Char0">
    <w:name w:val="رأس صفحة Char"/>
    <w:basedOn w:val="a0"/>
    <w:link w:val="a5"/>
    <w:uiPriority w:val="99"/>
    <w:semiHidden/>
    <w:rsid w:val="00853C86"/>
  </w:style>
  <w:style w:type="paragraph" w:styleId="a6">
    <w:name w:val="footer"/>
    <w:basedOn w:val="a"/>
    <w:link w:val="Char1"/>
    <w:uiPriority w:val="99"/>
    <w:unhideWhenUsed/>
    <w:rsid w:val="00853C86"/>
    <w:pPr>
      <w:tabs>
        <w:tab w:val="center" w:pos="4153"/>
        <w:tab w:val="right" w:pos="8306"/>
      </w:tabs>
      <w:spacing w:after="0" w:line="240" w:lineRule="auto"/>
    </w:pPr>
  </w:style>
  <w:style w:type="character" w:customStyle="1" w:styleId="Char1">
    <w:name w:val="تذييل صفحة Char"/>
    <w:basedOn w:val="a0"/>
    <w:link w:val="a6"/>
    <w:uiPriority w:val="99"/>
    <w:rsid w:val="00853C86"/>
  </w:style>
</w:styles>
</file>

<file path=word/webSettings.xml><?xml version="1.0" encoding="utf-8"?>
<w:webSettings xmlns:r="http://schemas.openxmlformats.org/officeDocument/2006/relationships" xmlns:w="http://schemas.openxmlformats.org/wordprocessingml/2006/main">
  <w:divs>
    <w:div w:id="477646988">
      <w:bodyDiv w:val="1"/>
      <w:marLeft w:val="0"/>
      <w:marRight w:val="0"/>
      <w:marTop w:val="0"/>
      <w:marBottom w:val="0"/>
      <w:divBdr>
        <w:top w:val="none" w:sz="0" w:space="0" w:color="auto"/>
        <w:left w:val="none" w:sz="0" w:space="0" w:color="auto"/>
        <w:bottom w:val="none" w:sz="0" w:space="0" w:color="auto"/>
        <w:right w:val="none" w:sz="0" w:space="0" w:color="auto"/>
      </w:divBdr>
      <w:divsChild>
        <w:div w:id="2123651496">
          <w:marLeft w:val="547"/>
          <w:marRight w:val="0"/>
          <w:marTop w:val="154"/>
          <w:marBottom w:val="0"/>
          <w:divBdr>
            <w:top w:val="none" w:sz="0" w:space="0" w:color="auto"/>
            <w:left w:val="none" w:sz="0" w:space="0" w:color="auto"/>
            <w:bottom w:val="none" w:sz="0" w:space="0" w:color="auto"/>
            <w:right w:val="none" w:sz="0" w:space="0" w:color="auto"/>
          </w:divBdr>
        </w:div>
        <w:div w:id="1758744000">
          <w:marLeft w:val="547"/>
          <w:marRight w:val="0"/>
          <w:marTop w:val="154"/>
          <w:marBottom w:val="0"/>
          <w:divBdr>
            <w:top w:val="none" w:sz="0" w:space="0" w:color="auto"/>
            <w:left w:val="none" w:sz="0" w:space="0" w:color="auto"/>
            <w:bottom w:val="none" w:sz="0" w:space="0" w:color="auto"/>
            <w:right w:val="none" w:sz="0" w:space="0" w:color="auto"/>
          </w:divBdr>
        </w:div>
        <w:div w:id="1278441013">
          <w:marLeft w:val="547"/>
          <w:marRight w:val="0"/>
          <w:marTop w:val="154"/>
          <w:marBottom w:val="0"/>
          <w:divBdr>
            <w:top w:val="none" w:sz="0" w:space="0" w:color="auto"/>
            <w:left w:val="none" w:sz="0" w:space="0" w:color="auto"/>
            <w:bottom w:val="none" w:sz="0" w:space="0" w:color="auto"/>
            <w:right w:val="none" w:sz="0" w:space="0" w:color="auto"/>
          </w:divBdr>
        </w:div>
        <w:div w:id="2007434292">
          <w:marLeft w:val="547"/>
          <w:marRight w:val="0"/>
          <w:marTop w:val="154"/>
          <w:marBottom w:val="0"/>
          <w:divBdr>
            <w:top w:val="none" w:sz="0" w:space="0" w:color="auto"/>
            <w:left w:val="none" w:sz="0" w:space="0" w:color="auto"/>
            <w:bottom w:val="none" w:sz="0" w:space="0" w:color="auto"/>
            <w:right w:val="none" w:sz="0" w:space="0" w:color="auto"/>
          </w:divBdr>
        </w:div>
        <w:div w:id="240065234">
          <w:marLeft w:val="547"/>
          <w:marRight w:val="0"/>
          <w:marTop w:val="154"/>
          <w:marBottom w:val="0"/>
          <w:divBdr>
            <w:top w:val="none" w:sz="0" w:space="0" w:color="auto"/>
            <w:left w:val="none" w:sz="0" w:space="0" w:color="auto"/>
            <w:bottom w:val="none" w:sz="0" w:space="0" w:color="auto"/>
            <w:right w:val="none" w:sz="0" w:space="0" w:color="auto"/>
          </w:divBdr>
        </w:div>
        <w:div w:id="1257712222">
          <w:marLeft w:val="547"/>
          <w:marRight w:val="0"/>
          <w:marTop w:val="154"/>
          <w:marBottom w:val="0"/>
          <w:divBdr>
            <w:top w:val="none" w:sz="0" w:space="0" w:color="auto"/>
            <w:left w:val="none" w:sz="0" w:space="0" w:color="auto"/>
            <w:bottom w:val="none" w:sz="0" w:space="0" w:color="auto"/>
            <w:right w:val="none" w:sz="0" w:space="0" w:color="auto"/>
          </w:divBdr>
        </w:div>
        <w:div w:id="1696153058">
          <w:marLeft w:val="547"/>
          <w:marRight w:val="0"/>
          <w:marTop w:val="154"/>
          <w:marBottom w:val="0"/>
          <w:divBdr>
            <w:top w:val="none" w:sz="0" w:space="0" w:color="auto"/>
            <w:left w:val="none" w:sz="0" w:space="0" w:color="auto"/>
            <w:bottom w:val="none" w:sz="0" w:space="0" w:color="auto"/>
            <w:right w:val="none" w:sz="0" w:space="0" w:color="auto"/>
          </w:divBdr>
        </w:div>
      </w:divsChild>
    </w:div>
    <w:div w:id="1408263417">
      <w:bodyDiv w:val="1"/>
      <w:marLeft w:val="0"/>
      <w:marRight w:val="0"/>
      <w:marTop w:val="0"/>
      <w:marBottom w:val="0"/>
      <w:divBdr>
        <w:top w:val="none" w:sz="0" w:space="0" w:color="auto"/>
        <w:left w:val="none" w:sz="0" w:space="0" w:color="auto"/>
        <w:bottom w:val="none" w:sz="0" w:space="0" w:color="auto"/>
        <w:right w:val="none" w:sz="0" w:space="0" w:color="auto"/>
      </w:divBdr>
      <w:divsChild>
        <w:div w:id="1358001991">
          <w:marLeft w:val="547"/>
          <w:marRight w:val="0"/>
          <w:marTop w:val="154"/>
          <w:marBottom w:val="0"/>
          <w:divBdr>
            <w:top w:val="none" w:sz="0" w:space="0" w:color="auto"/>
            <w:left w:val="none" w:sz="0" w:space="0" w:color="auto"/>
            <w:bottom w:val="none" w:sz="0" w:space="0" w:color="auto"/>
            <w:right w:val="none" w:sz="0" w:space="0" w:color="auto"/>
          </w:divBdr>
        </w:div>
        <w:div w:id="1978796151">
          <w:marLeft w:val="547"/>
          <w:marRight w:val="0"/>
          <w:marTop w:val="154"/>
          <w:marBottom w:val="0"/>
          <w:divBdr>
            <w:top w:val="none" w:sz="0" w:space="0" w:color="auto"/>
            <w:left w:val="none" w:sz="0" w:space="0" w:color="auto"/>
            <w:bottom w:val="none" w:sz="0" w:space="0" w:color="auto"/>
            <w:right w:val="none" w:sz="0" w:space="0" w:color="auto"/>
          </w:divBdr>
        </w:div>
        <w:div w:id="1674383031">
          <w:marLeft w:val="547"/>
          <w:marRight w:val="0"/>
          <w:marTop w:val="154"/>
          <w:marBottom w:val="0"/>
          <w:divBdr>
            <w:top w:val="none" w:sz="0" w:space="0" w:color="auto"/>
            <w:left w:val="none" w:sz="0" w:space="0" w:color="auto"/>
            <w:bottom w:val="none" w:sz="0" w:space="0" w:color="auto"/>
            <w:right w:val="none" w:sz="0" w:space="0" w:color="auto"/>
          </w:divBdr>
        </w:div>
        <w:div w:id="1043408698">
          <w:marLeft w:val="547"/>
          <w:marRight w:val="0"/>
          <w:marTop w:val="154"/>
          <w:marBottom w:val="0"/>
          <w:divBdr>
            <w:top w:val="none" w:sz="0" w:space="0" w:color="auto"/>
            <w:left w:val="none" w:sz="0" w:space="0" w:color="auto"/>
            <w:bottom w:val="none" w:sz="0" w:space="0" w:color="auto"/>
            <w:right w:val="none" w:sz="0" w:space="0" w:color="auto"/>
          </w:divBdr>
        </w:div>
        <w:div w:id="1919747974">
          <w:marLeft w:val="547"/>
          <w:marRight w:val="0"/>
          <w:marTop w:val="154"/>
          <w:marBottom w:val="0"/>
          <w:divBdr>
            <w:top w:val="none" w:sz="0" w:space="0" w:color="auto"/>
            <w:left w:val="none" w:sz="0" w:space="0" w:color="auto"/>
            <w:bottom w:val="none" w:sz="0" w:space="0" w:color="auto"/>
            <w:right w:val="none" w:sz="0" w:space="0" w:color="auto"/>
          </w:divBdr>
        </w:div>
        <w:div w:id="541286181">
          <w:marLeft w:val="547"/>
          <w:marRight w:val="0"/>
          <w:marTop w:val="154"/>
          <w:marBottom w:val="0"/>
          <w:divBdr>
            <w:top w:val="none" w:sz="0" w:space="0" w:color="auto"/>
            <w:left w:val="none" w:sz="0" w:space="0" w:color="auto"/>
            <w:bottom w:val="none" w:sz="0" w:space="0" w:color="auto"/>
            <w:right w:val="none" w:sz="0" w:space="0" w:color="auto"/>
          </w:divBdr>
        </w:div>
        <w:div w:id="1275673790">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4.emf"/><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B31B91-402A-4DA8-9AAB-2A64184B8D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Pages>
  <Words>1630</Words>
  <Characters>9296</Characters>
  <Application>Microsoft Office Word</Application>
  <DocSecurity>0</DocSecurity>
  <Lines>77</Lines>
  <Paragraphs>21</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10905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King Soft 2</cp:lastModifiedBy>
  <cp:revision>4</cp:revision>
  <dcterms:created xsi:type="dcterms:W3CDTF">2015-08-30T08:24:00Z</dcterms:created>
  <dcterms:modified xsi:type="dcterms:W3CDTF">2018-03-15T06:51:00Z</dcterms:modified>
</cp:coreProperties>
</file>