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6913" w:rsidRPr="00012453" w:rsidRDefault="00012453" w:rsidP="00BC0105">
      <w:pPr>
        <w:rPr>
          <w:b/>
          <w:bCs/>
          <w:sz w:val="32"/>
          <w:szCs w:val="32"/>
        </w:rPr>
      </w:pPr>
      <w:r w:rsidRPr="00012453">
        <w:rPr>
          <w:b/>
          <w:bCs/>
          <w:sz w:val="32"/>
          <w:szCs w:val="32"/>
        </w:rPr>
        <w:t xml:space="preserve">Anatomy </w:t>
      </w:r>
    </w:p>
    <w:p w:rsidR="00012453" w:rsidRDefault="00012453" w:rsidP="00012453">
      <w:pPr>
        <w:jc w:val="center"/>
        <w:rPr>
          <w:b/>
          <w:bCs/>
          <w:sz w:val="32"/>
          <w:szCs w:val="32"/>
        </w:rPr>
      </w:pPr>
      <w:r w:rsidRPr="00012453">
        <w:rPr>
          <w:b/>
          <w:bCs/>
          <w:sz w:val="32"/>
          <w:szCs w:val="32"/>
        </w:rPr>
        <w:t>The Skull &amp; the Cranial Vault</w:t>
      </w:r>
    </w:p>
    <w:p w:rsidR="00012453" w:rsidRDefault="00012453" w:rsidP="00012453">
      <w:pPr>
        <w:jc w:val="center"/>
        <w:rPr>
          <w:b/>
          <w:bCs/>
          <w:sz w:val="32"/>
          <w:szCs w:val="32"/>
        </w:rPr>
      </w:pPr>
    </w:p>
    <w:p w:rsidR="00012453" w:rsidRDefault="006A5D68" w:rsidP="00012453">
      <w:pPr>
        <w:rPr>
          <w:b/>
          <w:bCs/>
          <w:sz w:val="32"/>
          <w:szCs w:val="32"/>
        </w:rPr>
      </w:pPr>
      <w:r w:rsidRPr="00012453">
        <w:rPr>
          <w:b/>
          <w:bCs/>
          <w:sz w:val="32"/>
          <w:szCs w:val="32"/>
        </w:rPr>
        <w:t>SKULL Bones</w:t>
      </w:r>
    </w:p>
    <w:p w:rsidR="00012453" w:rsidRPr="00012453" w:rsidRDefault="00012453" w:rsidP="00012453">
      <w:pPr>
        <w:rPr>
          <w:b/>
          <w:bCs/>
          <w:sz w:val="32"/>
          <w:szCs w:val="32"/>
        </w:rPr>
      </w:pPr>
    </w:p>
    <w:p w:rsidR="00012453" w:rsidRPr="00012453" w:rsidRDefault="00012453" w:rsidP="00012453">
      <w:pPr>
        <w:rPr>
          <w:sz w:val="24"/>
          <w:szCs w:val="24"/>
        </w:rPr>
      </w:pPr>
      <w:r w:rsidRPr="00012453">
        <w:rPr>
          <w:sz w:val="24"/>
          <w:szCs w:val="24"/>
        </w:rPr>
        <w:t xml:space="preserve">The skull has 22 bones, excluding the </w:t>
      </w:r>
      <w:proofErr w:type="spellStart"/>
      <w:r w:rsidRPr="00012453">
        <w:rPr>
          <w:sz w:val="24"/>
          <w:szCs w:val="24"/>
        </w:rPr>
        <w:t>ossicles</w:t>
      </w:r>
      <w:proofErr w:type="spellEnd"/>
      <w:r w:rsidRPr="00012453">
        <w:rPr>
          <w:sz w:val="24"/>
          <w:szCs w:val="24"/>
        </w:rPr>
        <w:t xml:space="preserve"> of the ear. Except for the mandible, which forms the lower jaw, the bones of the skull are attached to each other by sutures, are immobile, and form the cranium.  </w:t>
      </w:r>
    </w:p>
    <w:p w:rsidR="00012453" w:rsidRDefault="00012453" w:rsidP="00012453">
      <w:pPr>
        <w:jc w:val="center"/>
        <w:rPr>
          <w:b/>
          <w:bCs/>
          <w:sz w:val="28"/>
          <w:szCs w:val="28"/>
        </w:rPr>
      </w:pPr>
    </w:p>
    <w:p w:rsidR="00012453" w:rsidRDefault="00012453" w:rsidP="00012453">
      <w:pPr>
        <w:rPr>
          <w:sz w:val="24"/>
          <w:szCs w:val="24"/>
        </w:rPr>
      </w:pPr>
      <w:r w:rsidRPr="00012453">
        <w:rPr>
          <w:sz w:val="24"/>
          <w:szCs w:val="24"/>
        </w:rPr>
        <w:t>The cranium can be subdivided into:</w:t>
      </w:r>
    </w:p>
    <w:p w:rsidR="00012453" w:rsidRPr="00012453" w:rsidRDefault="00012453" w:rsidP="00012453">
      <w:pPr>
        <w:rPr>
          <w:sz w:val="24"/>
          <w:szCs w:val="24"/>
        </w:rPr>
      </w:pPr>
      <w:r w:rsidRPr="00012453">
        <w:rPr>
          <w:sz w:val="24"/>
          <w:szCs w:val="24"/>
        </w:rPr>
        <w:t xml:space="preserve"> </w:t>
      </w:r>
    </w:p>
    <w:p w:rsidR="00012453" w:rsidRPr="00012453" w:rsidRDefault="00012453" w:rsidP="008139E6">
      <w:pPr>
        <w:pStyle w:val="ListParagraph"/>
        <w:numPr>
          <w:ilvl w:val="1"/>
          <w:numId w:val="1"/>
        </w:numPr>
        <w:rPr>
          <w:sz w:val="24"/>
          <w:szCs w:val="24"/>
        </w:rPr>
      </w:pPr>
      <w:r w:rsidRPr="00012453">
        <w:rPr>
          <w:sz w:val="24"/>
          <w:szCs w:val="24"/>
        </w:rPr>
        <w:t xml:space="preserve">an upper part (the </w:t>
      </w:r>
      <w:proofErr w:type="spellStart"/>
      <w:r w:rsidRPr="00012453">
        <w:rPr>
          <w:sz w:val="24"/>
          <w:szCs w:val="24"/>
        </w:rPr>
        <w:t>calvaria</w:t>
      </w:r>
      <w:proofErr w:type="spellEnd"/>
      <w:r w:rsidRPr="00012453">
        <w:rPr>
          <w:sz w:val="24"/>
          <w:szCs w:val="24"/>
        </w:rPr>
        <w:t>), which surrounds the cranial cavity containing the brain;</w:t>
      </w:r>
      <w:r w:rsidR="008139E6">
        <w:rPr>
          <w:sz w:val="24"/>
          <w:szCs w:val="24"/>
        </w:rPr>
        <w:t xml:space="preserve"> (</w:t>
      </w:r>
      <w:r w:rsidR="008139E6">
        <w:rPr>
          <w:b/>
          <w:bCs/>
          <w:sz w:val="24"/>
          <w:szCs w:val="24"/>
        </w:rPr>
        <w:t>The cranial vault: or the cranial bones)</w:t>
      </w:r>
    </w:p>
    <w:p w:rsidR="00012453" w:rsidRDefault="00012453" w:rsidP="00012453">
      <w:pPr>
        <w:pStyle w:val="ListParagraph"/>
        <w:numPr>
          <w:ilvl w:val="1"/>
          <w:numId w:val="1"/>
        </w:numPr>
        <w:rPr>
          <w:sz w:val="24"/>
          <w:szCs w:val="24"/>
        </w:rPr>
      </w:pPr>
      <w:r w:rsidRPr="00012453">
        <w:rPr>
          <w:sz w:val="24"/>
          <w:szCs w:val="24"/>
        </w:rPr>
        <w:t>a lower anterior part-the facial skeleton (</w:t>
      </w:r>
      <w:proofErr w:type="spellStart"/>
      <w:r w:rsidRPr="00012453">
        <w:rPr>
          <w:sz w:val="24"/>
          <w:szCs w:val="24"/>
        </w:rPr>
        <w:t>viscerocranium</w:t>
      </w:r>
      <w:proofErr w:type="spellEnd"/>
      <w:r w:rsidRPr="00012453">
        <w:rPr>
          <w:sz w:val="24"/>
          <w:szCs w:val="24"/>
        </w:rPr>
        <w:t>).</w:t>
      </w:r>
    </w:p>
    <w:p w:rsidR="00012453" w:rsidRDefault="00012453" w:rsidP="00012453">
      <w:pPr>
        <w:pStyle w:val="ListParagraph"/>
        <w:ind w:left="1440"/>
        <w:rPr>
          <w:sz w:val="24"/>
          <w:szCs w:val="24"/>
        </w:rPr>
      </w:pPr>
    </w:p>
    <w:p w:rsidR="00012453" w:rsidRDefault="00012453" w:rsidP="00012453">
      <w:pPr>
        <w:rPr>
          <w:sz w:val="24"/>
          <w:szCs w:val="24"/>
        </w:rPr>
      </w:pPr>
      <w:r w:rsidRPr="00012453">
        <w:rPr>
          <w:sz w:val="24"/>
          <w:szCs w:val="24"/>
        </w:rPr>
        <w:t xml:space="preserve">The bones forming the </w:t>
      </w:r>
      <w:proofErr w:type="spellStart"/>
      <w:r w:rsidRPr="00012453">
        <w:rPr>
          <w:sz w:val="24"/>
          <w:szCs w:val="24"/>
        </w:rPr>
        <w:t>calvaria</w:t>
      </w:r>
      <w:proofErr w:type="spellEnd"/>
      <w:r w:rsidR="00FE69A7">
        <w:rPr>
          <w:sz w:val="24"/>
          <w:szCs w:val="24"/>
        </w:rPr>
        <w:t xml:space="preserve"> </w:t>
      </w:r>
      <w:r>
        <w:rPr>
          <w:sz w:val="24"/>
          <w:szCs w:val="24"/>
        </w:rPr>
        <w:t>(Upper part)</w:t>
      </w:r>
      <w:r w:rsidRPr="00012453">
        <w:rPr>
          <w:sz w:val="24"/>
          <w:szCs w:val="24"/>
        </w:rPr>
        <w:t xml:space="preserve"> are the</w:t>
      </w:r>
      <w:r>
        <w:rPr>
          <w:sz w:val="24"/>
          <w:szCs w:val="24"/>
        </w:rPr>
        <w:t>:</w:t>
      </w:r>
    </w:p>
    <w:p w:rsidR="00012453" w:rsidRDefault="00012453" w:rsidP="00012453">
      <w:pPr>
        <w:rPr>
          <w:sz w:val="24"/>
          <w:szCs w:val="24"/>
        </w:rPr>
      </w:pPr>
      <w:r w:rsidRPr="00012453">
        <w:rPr>
          <w:sz w:val="24"/>
          <w:szCs w:val="24"/>
        </w:rPr>
        <w:t xml:space="preserve"> </w:t>
      </w:r>
    </w:p>
    <w:p w:rsidR="00012453" w:rsidRPr="00012453" w:rsidRDefault="00012453" w:rsidP="00012453">
      <w:pPr>
        <w:pStyle w:val="ListParagraph"/>
        <w:numPr>
          <w:ilvl w:val="0"/>
          <w:numId w:val="2"/>
        </w:numPr>
        <w:rPr>
          <w:sz w:val="24"/>
          <w:szCs w:val="24"/>
        </w:rPr>
      </w:pPr>
      <w:r w:rsidRPr="00012453">
        <w:rPr>
          <w:sz w:val="24"/>
          <w:szCs w:val="24"/>
        </w:rPr>
        <w:t>Paired temporal and parietal bones.</w:t>
      </w:r>
    </w:p>
    <w:p w:rsidR="00012453" w:rsidRPr="00012453" w:rsidRDefault="00012453" w:rsidP="00012453">
      <w:pPr>
        <w:pStyle w:val="ListParagraph"/>
        <w:numPr>
          <w:ilvl w:val="0"/>
          <w:numId w:val="2"/>
        </w:numPr>
        <w:rPr>
          <w:sz w:val="24"/>
          <w:szCs w:val="24"/>
        </w:rPr>
      </w:pPr>
      <w:r w:rsidRPr="00012453">
        <w:rPr>
          <w:sz w:val="24"/>
          <w:szCs w:val="24"/>
        </w:rPr>
        <w:t xml:space="preserve">Unpaired frontal, sphenoid, ethmoid, and occipital bones. </w:t>
      </w:r>
    </w:p>
    <w:p w:rsidR="00012453" w:rsidRPr="00012453" w:rsidRDefault="00012453" w:rsidP="00012453">
      <w:pPr>
        <w:rPr>
          <w:sz w:val="24"/>
          <w:szCs w:val="24"/>
        </w:rPr>
      </w:pPr>
      <w:r w:rsidRPr="00012453">
        <w:rPr>
          <w:sz w:val="24"/>
          <w:szCs w:val="24"/>
        </w:rPr>
        <w:t xml:space="preserve"> </w:t>
      </w:r>
    </w:p>
    <w:p w:rsidR="00012453" w:rsidRDefault="00012453" w:rsidP="00012453">
      <w:pPr>
        <w:rPr>
          <w:sz w:val="24"/>
          <w:szCs w:val="24"/>
        </w:rPr>
      </w:pPr>
      <w:r w:rsidRPr="00012453">
        <w:rPr>
          <w:sz w:val="24"/>
          <w:szCs w:val="24"/>
        </w:rPr>
        <w:t>The bones forming the facial skeleton are the</w:t>
      </w:r>
      <w:r>
        <w:rPr>
          <w:sz w:val="24"/>
          <w:szCs w:val="24"/>
        </w:rPr>
        <w:t>:</w:t>
      </w:r>
    </w:p>
    <w:p w:rsidR="00012453" w:rsidRDefault="00012453" w:rsidP="00012453">
      <w:pPr>
        <w:rPr>
          <w:sz w:val="24"/>
          <w:szCs w:val="24"/>
        </w:rPr>
      </w:pPr>
    </w:p>
    <w:p w:rsidR="00012453" w:rsidRPr="00012453" w:rsidRDefault="00012453" w:rsidP="00012453">
      <w:pPr>
        <w:pStyle w:val="ListParagraph"/>
        <w:numPr>
          <w:ilvl w:val="0"/>
          <w:numId w:val="3"/>
        </w:numPr>
        <w:rPr>
          <w:sz w:val="24"/>
          <w:szCs w:val="24"/>
        </w:rPr>
      </w:pPr>
      <w:r w:rsidRPr="00012453">
        <w:rPr>
          <w:sz w:val="24"/>
          <w:szCs w:val="24"/>
        </w:rPr>
        <w:t>Paired nasal bones, palatine bones, lacrimal bones, zygomatic bones, maxillae, inferior nasal conchae.</w:t>
      </w:r>
    </w:p>
    <w:p w:rsidR="00012453" w:rsidRDefault="00012453" w:rsidP="00012453">
      <w:pPr>
        <w:pStyle w:val="ListParagraph"/>
        <w:numPr>
          <w:ilvl w:val="0"/>
          <w:numId w:val="3"/>
        </w:numPr>
        <w:rPr>
          <w:sz w:val="24"/>
          <w:szCs w:val="24"/>
        </w:rPr>
      </w:pPr>
      <w:r w:rsidRPr="00012453">
        <w:rPr>
          <w:sz w:val="24"/>
          <w:szCs w:val="24"/>
        </w:rPr>
        <w:t>Unpaired vomer.</w:t>
      </w:r>
    </w:p>
    <w:p w:rsidR="00012453" w:rsidRDefault="00012453" w:rsidP="00012453">
      <w:pPr>
        <w:rPr>
          <w:sz w:val="24"/>
          <w:szCs w:val="24"/>
        </w:rPr>
      </w:pPr>
    </w:p>
    <w:p w:rsidR="00012453" w:rsidRDefault="00012453" w:rsidP="00012453">
      <w:pPr>
        <w:rPr>
          <w:b/>
          <w:bCs/>
        </w:rPr>
      </w:pPr>
      <w:r w:rsidRPr="00012453">
        <w:rPr>
          <w:b/>
          <w:bCs/>
          <w:sz w:val="24"/>
          <w:szCs w:val="24"/>
        </w:rPr>
        <w:t xml:space="preserve">Note: (Anatomically) </w:t>
      </w:r>
      <w:r w:rsidRPr="00012453">
        <w:rPr>
          <w:b/>
          <w:bCs/>
        </w:rPr>
        <w:t xml:space="preserve">the mandible is neither part of the cranium nor part of the facial skeleton. </w:t>
      </w:r>
    </w:p>
    <w:p w:rsidR="006A5D68" w:rsidRDefault="006A5D68" w:rsidP="00012453">
      <w:pPr>
        <w:rPr>
          <w:b/>
          <w:bCs/>
        </w:rPr>
      </w:pPr>
    </w:p>
    <w:p w:rsidR="006A5D68" w:rsidRDefault="00323B91" w:rsidP="006A5D68">
      <w:pPr>
        <w:rPr>
          <w:b/>
          <w:bCs/>
        </w:rPr>
      </w:pPr>
      <w:r w:rsidRPr="00323B91">
        <w:rPr>
          <w:b/>
          <w:bCs/>
          <w:noProof/>
          <w:lang w:val="en-US"/>
        </w:rPr>
        <mc:AlternateContent>
          <mc:Choice Requires="wps">
            <w:drawing>
              <wp:anchor distT="0" distB="0" distL="114300" distR="114300" simplePos="0" relativeHeight="251661312" behindDoc="0" locked="0" layoutInCell="1" allowOverlap="1" wp14:editId="36B11C9B">
                <wp:simplePos x="0" y="0"/>
                <wp:positionH relativeFrom="column">
                  <wp:posOffset>4981575</wp:posOffset>
                </wp:positionH>
                <wp:positionV relativeFrom="paragraph">
                  <wp:posOffset>414655</wp:posOffset>
                </wp:positionV>
                <wp:extent cx="1546225" cy="2238375"/>
                <wp:effectExtent l="57150" t="38100" r="73025" b="1047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223837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323B91" w:rsidRDefault="00323B91" w:rsidP="00323B91">
                            <w:r>
                              <w:t xml:space="preserve">Anterior view </w:t>
                            </w:r>
                          </w:p>
                          <w:p w:rsidR="00323B91" w:rsidRDefault="00323B91" w:rsidP="00323B91">
                            <w:r>
                              <w:t>The anterior view of the skull includes the forehead (frontal bone) superiorly, and, inferiorly, the orbits, the nasal region, the part of the face between the orbit and the upper jaw, the upper jaw, and the lower jaw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92.25pt;margin-top:32.65pt;width:121.75pt;height:17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" fillcolor="#cdddac [1622]" strokecolor="#94b64e [3046]">
                <v:fill color2="#f0f4e6 [502]" rotate="t" angle="180" colors="0 #dafda7;22938f #e4fdc2;1 #f5ffe6" focus="100%" type="gradient"/>
                <v:shadow on="t" color="black" opacity="24903f" origin=",.5" offset="0,.55556mm"/>
                <v:textbox>
                  <w:txbxContent>
                    <w:p w:rsidR="00323B91" w:rsidRDefault="00323B91" w:rsidP="00323B91">
                      <w:r>
                        <w:t xml:space="preserve">Anterior view </w:t>
                      </w:r>
                    </w:p>
                    <w:p w:rsidR="00323B91" w:rsidRDefault="00323B91" w:rsidP="00323B91">
                      <w:r>
                        <w:t>The anterior view of the skull includes the forehead (frontal bone) superiorly, and, inferiorly, the orbits, the nasal region, the part of the face between the orbit and the upper jaw, the upper jaw, and the lower jaw</w:t>
                      </w:r>
                    </w:p>
                  </w:txbxContent>
                </v:textbox>
              </v:shape>
            </w:pict>
          </mc:Fallback>
        </mc:AlternateContent>
      </w:r>
      <w:r w:rsidR="006A5D68">
        <w:rPr>
          <w:noProof/>
          <w:lang w:val="en-US"/>
        </w:rPr>
        <w:drawing>
          <wp:inline distT="0" distB="0" distL="0" distR="0" wp14:anchorId="1B6882D7" wp14:editId="5197E8B4">
            <wp:extent cx="5069742" cy="32861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069742" cy="3286125"/>
                    </a:xfrm>
                    <a:prstGeom prst="rect">
                      <a:avLst/>
                    </a:prstGeom>
                  </pic:spPr>
                </pic:pic>
              </a:graphicData>
            </a:graphic>
          </wp:inline>
        </w:drawing>
      </w:r>
    </w:p>
    <w:p w:rsidR="00775A14" w:rsidRDefault="00775A14" w:rsidP="00012453">
      <w:pPr>
        <w:rPr>
          <w:b/>
          <w:bCs/>
        </w:rPr>
      </w:pPr>
    </w:p>
    <w:p w:rsidR="006A5D68" w:rsidRDefault="006A5D68" w:rsidP="006A5D68">
      <w:pPr>
        <w:jc w:val="center"/>
        <w:rPr>
          <w:b/>
          <w:bCs/>
          <w:i/>
          <w:iCs/>
          <w:sz w:val="20"/>
          <w:szCs w:val="20"/>
        </w:rPr>
      </w:pPr>
    </w:p>
    <w:p w:rsidR="002B5DDA" w:rsidRPr="007C4335" w:rsidRDefault="007C4335" w:rsidP="007C4335">
      <w:pPr>
        <w:jc w:val="center"/>
        <w:rPr>
          <w:b/>
          <w:bCs/>
          <w:sz w:val="28"/>
          <w:szCs w:val="28"/>
        </w:rPr>
      </w:pPr>
      <w:r>
        <w:rPr>
          <w:b/>
          <w:bCs/>
          <w:sz w:val="28"/>
          <w:szCs w:val="28"/>
        </w:rPr>
        <w:lastRenderedPageBreak/>
        <w:t>Cranial bones</w:t>
      </w:r>
    </w:p>
    <w:p w:rsidR="00C64120" w:rsidRDefault="002B5DDA" w:rsidP="00C64120">
      <w:pPr>
        <w:jc w:val="both"/>
        <w:rPr>
          <w:b/>
          <w:bCs/>
          <w:sz w:val="24"/>
          <w:szCs w:val="24"/>
        </w:rPr>
      </w:pPr>
      <w:r w:rsidRPr="002B5DDA">
        <w:rPr>
          <w:b/>
          <w:bCs/>
          <w:sz w:val="24"/>
          <w:szCs w:val="24"/>
        </w:rPr>
        <w:t>The cranial bones enclose and protect the brain and associated</w:t>
      </w:r>
      <w:r>
        <w:rPr>
          <w:b/>
          <w:bCs/>
          <w:sz w:val="24"/>
          <w:szCs w:val="24"/>
        </w:rPr>
        <w:t xml:space="preserve"> </w:t>
      </w:r>
      <w:r w:rsidRPr="002B5DDA">
        <w:rPr>
          <w:b/>
          <w:bCs/>
          <w:sz w:val="24"/>
          <w:szCs w:val="24"/>
        </w:rPr>
        <w:t>sensory organs. They consist of one frontal, two parietals,</w:t>
      </w:r>
      <w:r>
        <w:rPr>
          <w:b/>
          <w:bCs/>
          <w:sz w:val="24"/>
          <w:szCs w:val="24"/>
        </w:rPr>
        <w:t xml:space="preserve"> </w:t>
      </w:r>
      <w:r w:rsidRPr="002B5DDA">
        <w:rPr>
          <w:b/>
          <w:bCs/>
          <w:sz w:val="24"/>
          <w:szCs w:val="24"/>
        </w:rPr>
        <w:t>two</w:t>
      </w:r>
      <w:r>
        <w:rPr>
          <w:b/>
          <w:bCs/>
          <w:sz w:val="24"/>
          <w:szCs w:val="24"/>
        </w:rPr>
        <w:t xml:space="preserve"> </w:t>
      </w:r>
      <w:proofErr w:type="spellStart"/>
      <w:r w:rsidRPr="002B5DDA">
        <w:rPr>
          <w:b/>
          <w:bCs/>
          <w:sz w:val="24"/>
          <w:szCs w:val="24"/>
        </w:rPr>
        <w:t>temporals</w:t>
      </w:r>
      <w:proofErr w:type="spellEnd"/>
      <w:r w:rsidRPr="002B5DDA">
        <w:rPr>
          <w:b/>
          <w:bCs/>
          <w:sz w:val="24"/>
          <w:szCs w:val="24"/>
        </w:rPr>
        <w:t>,</w:t>
      </w:r>
      <w:r>
        <w:rPr>
          <w:b/>
          <w:bCs/>
          <w:sz w:val="24"/>
          <w:szCs w:val="24"/>
        </w:rPr>
        <w:t xml:space="preserve"> </w:t>
      </w:r>
      <w:r w:rsidRPr="002B5DDA">
        <w:rPr>
          <w:b/>
          <w:bCs/>
          <w:sz w:val="24"/>
          <w:szCs w:val="24"/>
        </w:rPr>
        <w:t>one occipital,</w:t>
      </w:r>
      <w:r>
        <w:rPr>
          <w:b/>
          <w:bCs/>
          <w:sz w:val="24"/>
          <w:szCs w:val="24"/>
        </w:rPr>
        <w:t xml:space="preserve"> </w:t>
      </w:r>
      <w:r w:rsidRPr="002B5DDA">
        <w:rPr>
          <w:b/>
          <w:bCs/>
          <w:sz w:val="24"/>
          <w:szCs w:val="24"/>
        </w:rPr>
        <w:t>one sphenoid,</w:t>
      </w:r>
      <w:r>
        <w:rPr>
          <w:b/>
          <w:bCs/>
          <w:sz w:val="24"/>
          <w:szCs w:val="24"/>
        </w:rPr>
        <w:t xml:space="preserve"> </w:t>
      </w:r>
      <w:r w:rsidRPr="002B5DDA">
        <w:rPr>
          <w:b/>
          <w:bCs/>
          <w:sz w:val="24"/>
          <w:szCs w:val="24"/>
        </w:rPr>
        <w:t>and one ethmoid.</w:t>
      </w:r>
      <w:r w:rsidR="00FE69A7">
        <w:rPr>
          <w:b/>
          <w:bCs/>
          <w:sz w:val="24"/>
          <w:szCs w:val="24"/>
        </w:rPr>
        <w:t xml:space="preserve"> </w:t>
      </w:r>
    </w:p>
    <w:p w:rsidR="002B5DDA" w:rsidRDefault="00C64120" w:rsidP="00C64120">
      <w:pPr>
        <w:jc w:val="both"/>
        <w:rPr>
          <w:b/>
          <w:bCs/>
          <w:sz w:val="24"/>
          <w:szCs w:val="24"/>
        </w:rPr>
      </w:pPr>
      <w:r w:rsidRPr="00C64120">
        <w:rPr>
          <w:b/>
          <w:bCs/>
          <w:sz w:val="24"/>
          <w:szCs w:val="24"/>
        </w:rPr>
        <w:t>Most of the vault bones are flat, and consist of two tables or</w:t>
      </w:r>
      <w:r>
        <w:rPr>
          <w:b/>
          <w:bCs/>
          <w:sz w:val="24"/>
          <w:szCs w:val="24"/>
        </w:rPr>
        <w:t xml:space="preserve"> </w:t>
      </w:r>
      <w:r w:rsidRPr="00C64120">
        <w:rPr>
          <w:b/>
          <w:bCs/>
          <w:sz w:val="24"/>
          <w:szCs w:val="24"/>
        </w:rPr>
        <w:t>plates of compact bone enclosing a narrow layer of relatively dense</w:t>
      </w:r>
      <w:r>
        <w:rPr>
          <w:b/>
          <w:bCs/>
          <w:sz w:val="24"/>
          <w:szCs w:val="24"/>
        </w:rPr>
        <w:t xml:space="preserve"> </w:t>
      </w:r>
      <w:r w:rsidRPr="00C64120">
        <w:rPr>
          <w:b/>
          <w:bCs/>
          <w:sz w:val="24"/>
          <w:szCs w:val="24"/>
        </w:rPr>
        <w:t>cancellous marrow (</w:t>
      </w:r>
      <w:proofErr w:type="spellStart"/>
      <w:r w:rsidRPr="00C64120">
        <w:rPr>
          <w:b/>
          <w:bCs/>
          <w:sz w:val="24"/>
          <w:szCs w:val="24"/>
        </w:rPr>
        <w:t>diploic</w:t>
      </w:r>
      <w:proofErr w:type="spellEnd"/>
      <w:r w:rsidRPr="00C64120">
        <w:rPr>
          <w:b/>
          <w:bCs/>
          <w:sz w:val="24"/>
          <w:szCs w:val="24"/>
        </w:rPr>
        <w:t xml:space="preserve"> bone). The marrow within the skull bones</w:t>
      </w:r>
      <w:r>
        <w:rPr>
          <w:b/>
          <w:bCs/>
          <w:sz w:val="24"/>
          <w:szCs w:val="24"/>
        </w:rPr>
        <w:t xml:space="preserve"> </w:t>
      </w:r>
      <w:r w:rsidRPr="00C64120">
        <w:rPr>
          <w:b/>
          <w:bCs/>
          <w:sz w:val="24"/>
          <w:szCs w:val="24"/>
        </w:rPr>
        <w:t xml:space="preserve">is a site of </w:t>
      </w:r>
      <w:proofErr w:type="spellStart"/>
      <w:r w:rsidRPr="00C64120">
        <w:rPr>
          <w:b/>
          <w:bCs/>
          <w:sz w:val="24"/>
          <w:szCs w:val="24"/>
        </w:rPr>
        <w:t>haemopoiesis</w:t>
      </w:r>
      <w:proofErr w:type="spellEnd"/>
      <w:r w:rsidRPr="00C64120">
        <w:rPr>
          <w:b/>
          <w:bCs/>
          <w:sz w:val="24"/>
          <w:szCs w:val="24"/>
        </w:rPr>
        <w:t>, at least in the young individual.</w:t>
      </w:r>
    </w:p>
    <w:p w:rsidR="00C64120" w:rsidRDefault="00C64120" w:rsidP="00C64120">
      <w:pPr>
        <w:jc w:val="both"/>
        <w:rPr>
          <w:b/>
          <w:bCs/>
          <w:sz w:val="24"/>
          <w:szCs w:val="24"/>
        </w:rPr>
      </w:pPr>
      <w:r w:rsidRPr="00C64120">
        <w:rPr>
          <w:b/>
          <w:bCs/>
          <w:sz w:val="24"/>
          <w:szCs w:val="24"/>
        </w:rPr>
        <w:t>The majority of bones in the skull articulate via fibrous joints termed</w:t>
      </w:r>
      <w:r>
        <w:rPr>
          <w:b/>
          <w:bCs/>
          <w:sz w:val="24"/>
          <w:szCs w:val="24"/>
        </w:rPr>
        <w:t xml:space="preserve"> </w:t>
      </w:r>
      <w:r w:rsidRPr="00C64120">
        <w:rPr>
          <w:b/>
          <w:bCs/>
          <w:sz w:val="24"/>
          <w:szCs w:val="24"/>
        </w:rPr>
        <w:t>sutures, which facilitate growth rather than movement in the developing skull.</w:t>
      </w:r>
    </w:p>
    <w:p w:rsidR="00C64120" w:rsidRDefault="00C64120" w:rsidP="00C64120">
      <w:pPr>
        <w:jc w:val="both"/>
        <w:rPr>
          <w:b/>
          <w:bCs/>
          <w:sz w:val="24"/>
          <w:szCs w:val="24"/>
        </w:rPr>
      </w:pPr>
      <w:r w:rsidRPr="00C64120">
        <w:rPr>
          <w:b/>
          <w:bCs/>
          <w:sz w:val="24"/>
          <w:szCs w:val="24"/>
          <w:u w:val="single"/>
        </w:rPr>
        <w:t>The term synostosis</w:t>
      </w:r>
      <w:r>
        <w:rPr>
          <w:b/>
          <w:bCs/>
          <w:sz w:val="24"/>
          <w:szCs w:val="24"/>
        </w:rPr>
        <w:t xml:space="preserve"> refers to the fusion of 2 bones; in the skull vault the sutures between bones will start synostosis i.e. fusion of skull bones usually at about 30 years of age and </w:t>
      </w:r>
      <w:proofErr w:type="spellStart"/>
      <w:r>
        <w:rPr>
          <w:b/>
          <w:bCs/>
          <w:sz w:val="24"/>
          <w:szCs w:val="24"/>
        </w:rPr>
        <w:t>th</w:t>
      </w:r>
      <w:proofErr w:type="spellEnd"/>
      <w:r>
        <w:rPr>
          <w:b/>
          <w:bCs/>
          <w:sz w:val="24"/>
          <w:szCs w:val="24"/>
        </w:rPr>
        <w:t xml:space="preserve"> fusion between bones will increase while the person is aging.  </w:t>
      </w:r>
    </w:p>
    <w:p w:rsidR="009B1731" w:rsidRDefault="009B1731" w:rsidP="009B1731">
      <w:pPr>
        <w:rPr>
          <w:b/>
          <w:bCs/>
          <w:sz w:val="24"/>
          <w:szCs w:val="24"/>
        </w:rPr>
      </w:pPr>
    </w:p>
    <w:p w:rsidR="007F6CBB" w:rsidRDefault="007F6CBB" w:rsidP="009B1731">
      <w:pPr>
        <w:rPr>
          <w:b/>
          <w:bCs/>
          <w:sz w:val="24"/>
          <w:szCs w:val="24"/>
        </w:rPr>
      </w:pPr>
    </w:p>
    <w:p w:rsidR="007F6CBB" w:rsidRDefault="007F6CBB" w:rsidP="007F6CBB">
      <w:pPr>
        <w:jc w:val="center"/>
        <w:rPr>
          <w:b/>
          <w:bCs/>
          <w:sz w:val="24"/>
          <w:szCs w:val="24"/>
        </w:rPr>
      </w:pPr>
      <w:r w:rsidRPr="007F6CBB">
        <w:rPr>
          <w:b/>
          <w:bCs/>
          <w:sz w:val="24"/>
          <w:szCs w:val="24"/>
        </w:rPr>
        <w:t>Parts of the Skull</w:t>
      </w:r>
    </w:p>
    <w:p w:rsidR="00FE69A7" w:rsidRPr="007F6CBB" w:rsidRDefault="00FE69A7" w:rsidP="007F6CBB">
      <w:pPr>
        <w:jc w:val="center"/>
        <w:rPr>
          <w:b/>
          <w:bCs/>
          <w:sz w:val="24"/>
          <w:szCs w:val="24"/>
        </w:rPr>
      </w:pPr>
    </w:p>
    <w:p w:rsidR="007F6CBB" w:rsidRPr="007F6CBB" w:rsidRDefault="007F6CBB" w:rsidP="007F6CBB">
      <w:pPr>
        <w:jc w:val="both"/>
        <w:rPr>
          <w:sz w:val="24"/>
          <w:szCs w:val="24"/>
        </w:rPr>
      </w:pPr>
      <w:r w:rsidRPr="007F6CBB">
        <w:rPr>
          <w:sz w:val="24"/>
          <w:szCs w:val="24"/>
        </w:rPr>
        <w:t xml:space="preserve">The skull is made up of 22 bones plus 6 ear </w:t>
      </w:r>
      <w:proofErr w:type="spellStart"/>
      <w:r w:rsidRPr="007F6CBB">
        <w:rPr>
          <w:sz w:val="24"/>
          <w:szCs w:val="24"/>
        </w:rPr>
        <w:t>ossicles</w:t>
      </w:r>
      <w:proofErr w:type="spellEnd"/>
      <w:r w:rsidRPr="007F6CBB">
        <w:rPr>
          <w:sz w:val="24"/>
          <w:szCs w:val="24"/>
        </w:rPr>
        <w:t>. It</w:t>
      </w:r>
      <w:r w:rsidR="004E3E7E">
        <w:rPr>
          <w:sz w:val="24"/>
          <w:szCs w:val="24"/>
        </w:rPr>
        <w:t xml:space="preserve"> </w:t>
      </w:r>
      <w:r w:rsidRPr="007F6CBB">
        <w:rPr>
          <w:sz w:val="24"/>
          <w:szCs w:val="24"/>
        </w:rPr>
        <w:t>can be studied in two parts namely:</w:t>
      </w:r>
    </w:p>
    <w:p w:rsidR="007F6CBB" w:rsidRPr="007F6CBB" w:rsidRDefault="007F6CBB" w:rsidP="007F6CBB">
      <w:pPr>
        <w:jc w:val="both"/>
        <w:rPr>
          <w:sz w:val="24"/>
          <w:szCs w:val="24"/>
        </w:rPr>
      </w:pPr>
      <w:r w:rsidRPr="007F6CBB">
        <w:rPr>
          <w:sz w:val="24"/>
          <w:szCs w:val="24"/>
        </w:rPr>
        <w:t xml:space="preserve">1. </w:t>
      </w:r>
      <w:proofErr w:type="spellStart"/>
      <w:r w:rsidRPr="007F6CBB">
        <w:rPr>
          <w:sz w:val="24"/>
          <w:szCs w:val="24"/>
        </w:rPr>
        <w:t>Neurocranium</w:t>
      </w:r>
      <w:proofErr w:type="spellEnd"/>
      <w:r w:rsidRPr="007F6CBB">
        <w:rPr>
          <w:sz w:val="24"/>
          <w:szCs w:val="24"/>
        </w:rPr>
        <w:t xml:space="preserve"> (</w:t>
      </w:r>
      <w:proofErr w:type="spellStart"/>
      <w:r w:rsidRPr="007F6CBB">
        <w:rPr>
          <w:sz w:val="24"/>
          <w:szCs w:val="24"/>
        </w:rPr>
        <w:t>calvaria</w:t>
      </w:r>
      <w:proofErr w:type="spellEnd"/>
      <w:r w:rsidRPr="007F6CBB">
        <w:rPr>
          <w:sz w:val="24"/>
          <w:szCs w:val="24"/>
        </w:rPr>
        <w:t>/brain-box)</w:t>
      </w:r>
    </w:p>
    <w:p w:rsidR="007F6CBB" w:rsidRPr="007F6CBB" w:rsidRDefault="007F6CBB" w:rsidP="007F6CBB">
      <w:pPr>
        <w:jc w:val="both"/>
        <w:rPr>
          <w:sz w:val="24"/>
          <w:szCs w:val="24"/>
        </w:rPr>
      </w:pPr>
      <w:r w:rsidRPr="007F6CBB">
        <w:rPr>
          <w:sz w:val="24"/>
          <w:szCs w:val="24"/>
        </w:rPr>
        <w:t>2. Facial skeleton.</w:t>
      </w:r>
    </w:p>
    <w:p w:rsidR="007F6CBB" w:rsidRPr="007F6CBB" w:rsidRDefault="007F6CBB" w:rsidP="007F6CBB">
      <w:pPr>
        <w:jc w:val="both"/>
        <w:rPr>
          <w:sz w:val="24"/>
          <w:szCs w:val="24"/>
        </w:rPr>
      </w:pPr>
      <w:proofErr w:type="spellStart"/>
      <w:proofErr w:type="gramStart"/>
      <w:r w:rsidRPr="00DE1A6C">
        <w:rPr>
          <w:b/>
          <w:bCs/>
          <w:sz w:val="24"/>
          <w:szCs w:val="24"/>
        </w:rPr>
        <w:t>Neurocranium</w:t>
      </w:r>
      <w:r w:rsidRPr="007F6CBB">
        <w:rPr>
          <w:sz w:val="24"/>
          <w:szCs w:val="24"/>
        </w:rPr>
        <w:t>:It</w:t>
      </w:r>
      <w:proofErr w:type="spellEnd"/>
      <w:proofErr w:type="gramEnd"/>
      <w:r w:rsidRPr="007F6CBB">
        <w:rPr>
          <w:sz w:val="24"/>
          <w:szCs w:val="24"/>
        </w:rPr>
        <w:t xml:space="preserve"> is also known as </w:t>
      </w:r>
      <w:proofErr w:type="spellStart"/>
      <w:r w:rsidRPr="007F6CBB">
        <w:rPr>
          <w:sz w:val="24"/>
          <w:szCs w:val="24"/>
        </w:rPr>
        <w:t>calvaria</w:t>
      </w:r>
      <w:proofErr w:type="spellEnd"/>
      <w:r w:rsidRPr="007F6CBB">
        <w:rPr>
          <w:sz w:val="24"/>
          <w:szCs w:val="24"/>
        </w:rPr>
        <w:t>. It is made up of 8 bones, 2 paired and 4 single bones. These are:</w:t>
      </w:r>
    </w:p>
    <w:p w:rsidR="007F6CBB" w:rsidRPr="007F6CBB" w:rsidRDefault="007F6CBB" w:rsidP="007F6CBB">
      <w:pPr>
        <w:jc w:val="both"/>
        <w:rPr>
          <w:sz w:val="24"/>
          <w:szCs w:val="24"/>
        </w:rPr>
      </w:pPr>
      <w:r w:rsidRPr="007F6CBB">
        <w:rPr>
          <w:sz w:val="24"/>
          <w:szCs w:val="24"/>
        </w:rPr>
        <w:t>1. Paired bones: Parietal and temporal.</w:t>
      </w:r>
    </w:p>
    <w:p w:rsidR="007F6CBB" w:rsidRPr="007F6CBB" w:rsidRDefault="007F6CBB" w:rsidP="007F6CBB">
      <w:pPr>
        <w:jc w:val="both"/>
        <w:rPr>
          <w:sz w:val="24"/>
          <w:szCs w:val="24"/>
        </w:rPr>
      </w:pPr>
      <w:r w:rsidRPr="007F6CBB">
        <w:rPr>
          <w:sz w:val="24"/>
          <w:szCs w:val="24"/>
        </w:rPr>
        <w:t>2. Unpaired bones: Frontal, occipital, sphenoid and ethmoid.</w:t>
      </w:r>
    </w:p>
    <w:p w:rsidR="007F6CBB" w:rsidRPr="007F6CBB" w:rsidRDefault="007F6CBB" w:rsidP="007F6CBB">
      <w:pPr>
        <w:rPr>
          <w:sz w:val="24"/>
          <w:szCs w:val="24"/>
        </w:rPr>
      </w:pPr>
      <w:r w:rsidRPr="007F6CBB">
        <w:rPr>
          <w:b/>
          <w:bCs/>
          <w:sz w:val="24"/>
          <w:szCs w:val="24"/>
        </w:rPr>
        <w:t>Facial skeleton:</w:t>
      </w:r>
      <w:r>
        <w:rPr>
          <w:b/>
          <w:bCs/>
          <w:sz w:val="24"/>
          <w:szCs w:val="24"/>
        </w:rPr>
        <w:t xml:space="preserve"> </w:t>
      </w:r>
      <w:r w:rsidRPr="007F6CBB">
        <w:rPr>
          <w:b/>
          <w:bCs/>
          <w:sz w:val="24"/>
          <w:szCs w:val="24"/>
        </w:rPr>
        <w:t>I</w:t>
      </w:r>
      <w:r w:rsidRPr="007F6CBB">
        <w:rPr>
          <w:sz w:val="24"/>
          <w:szCs w:val="24"/>
        </w:rPr>
        <w:t>t consists of 14 bones, 6 paired and 2 unpaired bones.</w:t>
      </w:r>
    </w:p>
    <w:p w:rsidR="007F6CBB" w:rsidRPr="007F6CBB" w:rsidRDefault="007F6CBB" w:rsidP="007F6CBB">
      <w:pPr>
        <w:rPr>
          <w:sz w:val="24"/>
          <w:szCs w:val="24"/>
        </w:rPr>
      </w:pPr>
      <w:r w:rsidRPr="007F6CBB">
        <w:rPr>
          <w:sz w:val="24"/>
          <w:szCs w:val="24"/>
        </w:rPr>
        <w:t>1. Paired bones: Maxilla, zygomatic, nasal, lacrimal, palatine and inferior nasal concha.</w:t>
      </w:r>
    </w:p>
    <w:p w:rsidR="007F6CBB" w:rsidRPr="007F6CBB" w:rsidRDefault="007F6CBB" w:rsidP="007F6CBB">
      <w:pPr>
        <w:rPr>
          <w:sz w:val="24"/>
          <w:szCs w:val="24"/>
        </w:rPr>
      </w:pPr>
      <w:r w:rsidRPr="007F6CBB">
        <w:rPr>
          <w:sz w:val="24"/>
          <w:szCs w:val="24"/>
        </w:rPr>
        <w:t>2. Unpaired bones: Mandible and vomer.</w:t>
      </w:r>
    </w:p>
    <w:p w:rsidR="00DE1A6C" w:rsidRDefault="007F6CBB" w:rsidP="007F6CBB">
      <w:pPr>
        <w:rPr>
          <w:sz w:val="24"/>
          <w:szCs w:val="24"/>
        </w:rPr>
      </w:pPr>
      <w:r w:rsidRPr="007F6CBB">
        <w:rPr>
          <w:sz w:val="24"/>
          <w:szCs w:val="24"/>
        </w:rPr>
        <w:t xml:space="preserve">Bones forming the skull (except ear </w:t>
      </w:r>
      <w:proofErr w:type="spellStart"/>
      <w:r w:rsidRPr="007F6CBB">
        <w:rPr>
          <w:sz w:val="24"/>
          <w:szCs w:val="24"/>
        </w:rPr>
        <w:t>ossicles</w:t>
      </w:r>
      <w:proofErr w:type="spellEnd"/>
      <w:r w:rsidRPr="007F6CBB">
        <w:rPr>
          <w:sz w:val="24"/>
          <w:szCs w:val="24"/>
        </w:rPr>
        <w:t>) are flat bones made up of two flat plates of compact bone with a central marrow cavity lined by a thin strip of cancellous bone. The two plates may be fused, as in vomer and pterygoid bones.</w:t>
      </w:r>
    </w:p>
    <w:p w:rsidR="00DE1A6C" w:rsidRDefault="00DE1A6C" w:rsidP="00DE1A6C">
      <w:pPr>
        <w:rPr>
          <w:sz w:val="24"/>
          <w:szCs w:val="24"/>
        </w:rPr>
      </w:pPr>
    </w:p>
    <w:p w:rsidR="007F6CBB" w:rsidRDefault="00DE1A6C" w:rsidP="00C64120">
      <w:pPr>
        <w:jc w:val="center"/>
        <w:rPr>
          <w:b/>
          <w:bCs/>
          <w:sz w:val="24"/>
          <w:szCs w:val="24"/>
        </w:rPr>
      </w:pPr>
      <w:r>
        <w:rPr>
          <w:noProof/>
          <w:lang w:val="en-US"/>
        </w:rPr>
        <w:lastRenderedPageBreak/>
        <w:drawing>
          <wp:inline distT="0" distB="0" distL="0" distR="0" wp14:anchorId="6514C13E" wp14:editId="68465B36">
            <wp:extent cx="3943350" cy="4220562"/>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964237" cy="4242918"/>
                    </a:xfrm>
                    <a:prstGeom prst="rect">
                      <a:avLst/>
                    </a:prstGeom>
                  </pic:spPr>
                </pic:pic>
              </a:graphicData>
            </a:graphic>
          </wp:inline>
        </w:drawing>
      </w:r>
    </w:p>
    <w:p w:rsidR="007F6CBB" w:rsidRDefault="007F6CBB" w:rsidP="00C64120">
      <w:pPr>
        <w:jc w:val="center"/>
        <w:rPr>
          <w:b/>
          <w:bCs/>
          <w:sz w:val="24"/>
          <w:szCs w:val="24"/>
        </w:rPr>
      </w:pPr>
      <w:r>
        <w:rPr>
          <w:noProof/>
          <w:lang w:val="en-US"/>
        </w:rPr>
        <w:drawing>
          <wp:inline distT="0" distB="0" distL="0" distR="0" wp14:anchorId="263375FA" wp14:editId="1F41D0D6">
            <wp:extent cx="4643240" cy="46482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646141" cy="4651104"/>
                    </a:xfrm>
                    <a:prstGeom prst="rect">
                      <a:avLst/>
                    </a:prstGeom>
                  </pic:spPr>
                </pic:pic>
              </a:graphicData>
            </a:graphic>
          </wp:inline>
        </w:drawing>
      </w:r>
    </w:p>
    <w:p w:rsidR="007F6CBB" w:rsidRDefault="007F6CBB" w:rsidP="009B1731">
      <w:pPr>
        <w:rPr>
          <w:b/>
          <w:bCs/>
          <w:sz w:val="24"/>
          <w:szCs w:val="24"/>
        </w:rPr>
      </w:pPr>
    </w:p>
    <w:p w:rsidR="007F6CBB" w:rsidRDefault="007F6CBB" w:rsidP="009B1731">
      <w:pPr>
        <w:rPr>
          <w:b/>
          <w:bCs/>
          <w:sz w:val="24"/>
          <w:szCs w:val="24"/>
        </w:rPr>
      </w:pPr>
    </w:p>
    <w:p w:rsidR="00323B91" w:rsidRPr="000B5C2B" w:rsidRDefault="00323B91" w:rsidP="007F6CBB">
      <w:pPr>
        <w:pStyle w:val="ListParagraph"/>
        <w:numPr>
          <w:ilvl w:val="0"/>
          <w:numId w:val="5"/>
        </w:numPr>
        <w:ind w:left="-284"/>
        <w:rPr>
          <w:b/>
          <w:bCs/>
          <w:sz w:val="24"/>
          <w:szCs w:val="24"/>
        </w:rPr>
      </w:pPr>
      <w:r w:rsidRPr="000B5C2B">
        <w:rPr>
          <w:b/>
          <w:bCs/>
          <w:sz w:val="24"/>
          <w:szCs w:val="24"/>
        </w:rPr>
        <w:lastRenderedPageBreak/>
        <w:t xml:space="preserve">Frontal bone  </w:t>
      </w:r>
    </w:p>
    <w:p w:rsidR="00323B91" w:rsidRPr="00323B91" w:rsidRDefault="00323B91" w:rsidP="00323B91">
      <w:pPr>
        <w:rPr>
          <w:b/>
          <w:bCs/>
          <w:sz w:val="24"/>
          <w:szCs w:val="24"/>
        </w:rPr>
      </w:pPr>
    </w:p>
    <w:p w:rsidR="002B5DDA" w:rsidRDefault="002B5DDA" w:rsidP="007F6CBB">
      <w:pPr>
        <w:spacing w:line="276" w:lineRule="auto"/>
        <w:ind w:left="-426"/>
        <w:jc w:val="both"/>
        <w:rPr>
          <w:sz w:val="24"/>
          <w:szCs w:val="24"/>
        </w:rPr>
      </w:pPr>
      <w:r w:rsidRPr="002B5DDA">
        <w:rPr>
          <w:sz w:val="24"/>
          <w:szCs w:val="24"/>
        </w:rPr>
        <w:t>The frontal bone forms the anterior roof of the cranium,</w:t>
      </w:r>
      <w:r>
        <w:rPr>
          <w:sz w:val="24"/>
          <w:szCs w:val="24"/>
        </w:rPr>
        <w:t xml:space="preserve"> </w:t>
      </w:r>
      <w:r w:rsidRPr="002B5DDA">
        <w:rPr>
          <w:sz w:val="24"/>
          <w:szCs w:val="24"/>
        </w:rPr>
        <w:t>the forehead,</w:t>
      </w:r>
      <w:r>
        <w:rPr>
          <w:sz w:val="24"/>
          <w:szCs w:val="24"/>
        </w:rPr>
        <w:t xml:space="preserve"> </w:t>
      </w:r>
      <w:r w:rsidRPr="002B5DDA">
        <w:rPr>
          <w:sz w:val="24"/>
          <w:szCs w:val="24"/>
        </w:rPr>
        <w:t>the roof of the nasal cavity,</w:t>
      </w:r>
      <w:r>
        <w:rPr>
          <w:sz w:val="24"/>
          <w:szCs w:val="24"/>
        </w:rPr>
        <w:t xml:space="preserve"> </w:t>
      </w:r>
      <w:r w:rsidRPr="002B5DDA">
        <w:rPr>
          <w:sz w:val="24"/>
          <w:szCs w:val="24"/>
        </w:rPr>
        <w:t>and the superior arches of the orbits,</w:t>
      </w:r>
      <w:r>
        <w:rPr>
          <w:sz w:val="24"/>
          <w:szCs w:val="24"/>
        </w:rPr>
        <w:t xml:space="preserve"> </w:t>
      </w:r>
      <w:r w:rsidRPr="002B5DDA">
        <w:rPr>
          <w:sz w:val="24"/>
          <w:szCs w:val="24"/>
        </w:rPr>
        <w:t>which contain the eyeballs</w:t>
      </w:r>
      <w:r>
        <w:rPr>
          <w:sz w:val="24"/>
          <w:szCs w:val="24"/>
        </w:rPr>
        <w:t>.</w:t>
      </w:r>
    </w:p>
    <w:p w:rsidR="002B5DDA" w:rsidRPr="002B5DDA" w:rsidRDefault="002B5DDA" w:rsidP="007F6CBB">
      <w:pPr>
        <w:spacing w:line="276" w:lineRule="auto"/>
        <w:ind w:left="-426"/>
        <w:jc w:val="both"/>
        <w:rPr>
          <w:sz w:val="24"/>
          <w:szCs w:val="24"/>
        </w:rPr>
      </w:pPr>
      <w:r w:rsidRPr="002B5DDA">
        <w:rPr>
          <w:sz w:val="24"/>
          <w:szCs w:val="24"/>
        </w:rPr>
        <w:t>The frontal bone develops in two halves that grow together.</w:t>
      </w:r>
    </w:p>
    <w:p w:rsidR="002B5DDA" w:rsidRDefault="002B5DDA" w:rsidP="007F6CBB">
      <w:pPr>
        <w:spacing w:line="276" w:lineRule="auto"/>
        <w:ind w:left="-426"/>
        <w:jc w:val="both"/>
        <w:rPr>
          <w:sz w:val="24"/>
          <w:szCs w:val="24"/>
        </w:rPr>
      </w:pPr>
      <w:r w:rsidRPr="002B5DDA">
        <w:rPr>
          <w:sz w:val="24"/>
          <w:szCs w:val="24"/>
        </w:rPr>
        <w:t>Generally,</w:t>
      </w:r>
      <w:r>
        <w:rPr>
          <w:sz w:val="24"/>
          <w:szCs w:val="24"/>
        </w:rPr>
        <w:t xml:space="preserve"> </w:t>
      </w:r>
      <w:r w:rsidRPr="002B5DDA">
        <w:rPr>
          <w:sz w:val="24"/>
          <w:szCs w:val="24"/>
        </w:rPr>
        <w:t>they are completely fused by age 5 or 6. A suture sometimes persists between these two portions beyond age 6 and is referred</w:t>
      </w:r>
      <w:r>
        <w:rPr>
          <w:sz w:val="24"/>
          <w:szCs w:val="24"/>
        </w:rPr>
        <w:t xml:space="preserve"> </w:t>
      </w:r>
      <w:r w:rsidRPr="002B5DDA">
        <w:rPr>
          <w:sz w:val="24"/>
          <w:szCs w:val="24"/>
        </w:rPr>
        <w:t>to as a metopic</w:t>
      </w:r>
      <w:r>
        <w:rPr>
          <w:sz w:val="24"/>
          <w:szCs w:val="24"/>
        </w:rPr>
        <w:t xml:space="preserve"> suture.</w:t>
      </w:r>
    </w:p>
    <w:p w:rsidR="00405329" w:rsidRDefault="00405329" w:rsidP="002B5DDA">
      <w:pPr>
        <w:spacing w:line="276" w:lineRule="auto"/>
        <w:rPr>
          <w:sz w:val="24"/>
          <w:szCs w:val="24"/>
        </w:rPr>
      </w:pPr>
    </w:p>
    <w:p w:rsidR="00405329" w:rsidRDefault="00405329" w:rsidP="00405329">
      <w:pPr>
        <w:spacing w:line="276" w:lineRule="auto"/>
        <w:rPr>
          <w:sz w:val="24"/>
          <w:szCs w:val="24"/>
        </w:rPr>
      </w:pPr>
      <w:r w:rsidRPr="00405329">
        <w:rPr>
          <w:noProof/>
          <w:sz w:val="24"/>
          <w:szCs w:val="24"/>
          <w:lang w:val="en-US"/>
        </w:rPr>
        <w:drawing>
          <wp:inline distT="0" distB="0" distL="0" distR="0" wp14:anchorId="7777E426" wp14:editId="4D786BEE">
            <wp:extent cx="2677732" cy="2190750"/>
            <wp:effectExtent l="0" t="0" r="8890" b="0"/>
            <wp:docPr id="18" name="Picture 18" descr="http://upload.wikimedia.org/wikipedia/commons/7/76/Crane_suture_metopique_01_04_2012_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upload.wikimedia.org/wikipedia/commons/7/76/Crane_suture_metopique_01_04_2012_2_B.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364" cy="2192085"/>
                    </a:xfrm>
                    <a:prstGeom prst="rect">
                      <a:avLst/>
                    </a:prstGeom>
                    <a:noFill/>
                    <a:ln>
                      <a:noFill/>
                    </a:ln>
                  </pic:spPr>
                </pic:pic>
              </a:graphicData>
            </a:graphic>
          </wp:inline>
        </w:drawing>
      </w:r>
      <w:r>
        <w:rPr>
          <w:sz w:val="24"/>
          <w:szCs w:val="24"/>
        </w:rPr>
        <w:t xml:space="preserve"> </w:t>
      </w:r>
      <w:r w:rsidRPr="00405329">
        <w:rPr>
          <w:noProof/>
          <w:sz w:val="24"/>
          <w:szCs w:val="24"/>
          <w:lang w:val="en-US"/>
        </w:rPr>
        <w:drawing>
          <wp:inline distT="0" distB="0" distL="0" distR="0">
            <wp:extent cx="2838450" cy="2195782"/>
            <wp:effectExtent l="0" t="0" r="0" b="0"/>
            <wp:docPr id="20" name="Picture 20" descr="http://www.lpch.org/media/images/conditions/ei_03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lpch.org/media/images/conditions/ei_039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8832" cy="2196078"/>
                    </a:xfrm>
                    <a:prstGeom prst="rect">
                      <a:avLst/>
                    </a:prstGeom>
                    <a:noFill/>
                    <a:ln>
                      <a:noFill/>
                    </a:ln>
                  </pic:spPr>
                </pic:pic>
              </a:graphicData>
            </a:graphic>
          </wp:inline>
        </w:drawing>
      </w:r>
    </w:p>
    <w:p w:rsidR="00405329" w:rsidRDefault="00405329" w:rsidP="00405329">
      <w:pPr>
        <w:spacing w:line="276" w:lineRule="auto"/>
        <w:rPr>
          <w:sz w:val="24"/>
          <w:szCs w:val="24"/>
        </w:rPr>
      </w:pPr>
      <w:r w:rsidRPr="00405329">
        <w:rPr>
          <w:noProof/>
          <w:sz w:val="24"/>
          <w:szCs w:val="24"/>
          <w:lang w:val="en-US"/>
        </w:rPr>
        <mc:AlternateContent>
          <mc:Choice Requires="wps">
            <w:drawing>
              <wp:anchor distT="0" distB="0" distL="114300" distR="114300" simplePos="0" relativeHeight="251667456" behindDoc="0" locked="0" layoutInCell="1" allowOverlap="1" wp14:editId="36B11C9B">
                <wp:simplePos x="0" y="0"/>
                <wp:positionH relativeFrom="column">
                  <wp:align>center</wp:align>
                </wp:positionH>
                <wp:positionV relativeFrom="paragraph">
                  <wp:posOffset>0</wp:posOffset>
                </wp:positionV>
                <wp:extent cx="5029200" cy="1403985"/>
                <wp:effectExtent l="57150" t="38100" r="76200" b="9207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405329" w:rsidRDefault="00405329" w:rsidP="00405329">
                            <w:pPr>
                              <w:jc w:val="center"/>
                            </w:pPr>
                            <w:r>
                              <w:t>These pictures represents the metopic suture which usually only found in neonates and disappear at the age of 6 years.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0;margin-top:0;width:396pt;height:110.55pt;z-index:25166745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" fillcolor="#cdddac [1622]" strokecolor="#94b64e [3046]">
                <v:fill color2="#f0f4e6 [502]" rotate="t" angle="180" colors="0 #dafda7;22938f #e4fdc2;1 #f5ffe6" focus="100%" type="gradient"/>
                <v:shadow on="t" color="black" opacity="24903f" origin=",.5" offset="0,.55556mm"/>
                <v:textbox style="mso-fit-shape-to-text:t">
                  <w:txbxContent>
                    <w:p w:rsidR="00405329" w:rsidRDefault="00405329" w:rsidP="00405329">
                      <w:pPr>
                        <w:jc w:val="center"/>
                      </w:pPr>
                      <w:r>
                        <w:t>These pictures represents the metopic suture which usually only found in neonates and disappear at the age of 6 years.</w:t>
                      </w:r>
                    </w:p>
                  </w:txbxContent>
                </v:textbox>
              </v:shape>
            </w:pict>
          </mc:Fallback>
        </mc:AlternateContent>
      </w:r>
    </w:p>
    <w:p w:rsidR="00405329" w:rsidRDefault="00405329" w:rsidP="002B5DDA">
      <w:pPr>
        <w:spacing w:line="276" w:lineRule="auto"/>
        <w:rPr>
          <w:sz w:val="24"/>
          <w:szCs w:val="24"/>
        </w:rPr>
      </w:pPr>
    </w:p>
    <w:p w:rsidR="00405329" w:rsidRDefault="00405329" w:rsidP="002B5DDA">
      <w:pPr>
        <w:spacing w:line="276" w:lineRule="auto"/>
        <w:rPr>
          <w:sz w:val="24"/>
          <w:szCs w:val="24"/>
        </w:rPr>
      </w:pPr>
    </w:p>
    <w:p w:rsidR="00405329" w:rsidRDefault="00405329" w:rsidP="009B1731">
      <w:pPr>
        <w:spacing w:line="276" w:lineRule="auto"/>
        <w:rPr>
          <w:sz w:val="24"/>
          <w:szCs w:val="24"/>
        </w:rPr>
      </w:pPr>
      <w:r w:rsidRPr="00405329">
        <w:rPr>
          <w:noProof/>
          <w:sz w:val="24"/>
          <w:szCs w:val="24"/>
          <w:lang w:val="en-US"/>
        </w:rPr>
        <w:drawing>
          <wp:inline distT="0" distB="0" distL="0" distR="0">
            <wp:extent cx="2525430" cy="2581275"/>
            <wp:effectExtent l="0" t="0" r="8255" b="0"/>
            <wp:docPr id="22" name="Picture 22" descr="http://img.medscape.com/pi/emed/ckb/neurology/1134815-117595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g.medscape.com/pi/emed/ckb/neurology/1134815-1175957-20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5430" cy="2581275"/>
                    </a:xfrm>
                    <a:prstGeom prst="rect">
                      <a:avLst/>
                    </a:prstGeom>
                    <a:noFill/>
                    <a:ln>
                      <a:noFill/>
                    </a:ln>
                  </pic:spPr>
                </pic:pic>
              </a:graphicData>
            </a:graphic>
          </wp:inline>
        </w:drawing>
      </w:r>
      <w:r w:rsidR="009B1731">
        <w:rPr>
          <w:sz w:val="24"/>
          <w:szCs w:val="24"/>
        </w:rPr>
        <w:t xml:space="preserve"> </w:t>
      </w:r>
      <w:r w:rsidR="009B1731" w:rsidRPr="009B1731">
        <w:rPr>
          <w:noProof/>
          <w:sz w:val="24"/>
          <w:szCs w:val="24"/>
          <w:lang w:val="en-US"/>
        </w:rPr>
        <w:drawing>
          <wp:inline distT="0" distB="0" distL="0" distR="0" wp14:anchorId="2406380D" wp14:editId="1DA11AF9">
            <wp:extent cx="2882898" cy="2581275"/>
            <wp:effectExtent l="0" t="0" r="0" b="0"/>
            <wp:docPr id="23" name="Picture 23" descr="http://i46.photobucket.com/albums/f126/Annajohn/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46.photobucket.com/albums/f126/Annajohn/1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4817" cy="2582993"/>
                    </a:xfrm>
                    <a:prstGeom prst="rect">
                      <a:avLst/>
                    </a:prstGeom>
                    <a:noFill/>
                    <a:ln>
                      <a:noFill/>
                    </a:ln>
                  </pic:spPr>
                </pic:pic>
              </a:graphicData>
            </a:graphic>
          </wp:inline>
        </w:drawing>
      </w:r>
    </w:p>
    <w:p w:rsidR="009B1731" w:rsidRDefault="009B1731" w:rsidP="009B1731">
      <w:pPr>
        <w:spacing w:line="276" w:lineRule="auto"/>
        <w:rPr>
          <w:sz w:val="24"/>
          <w:szCs w:val="24"/>
        </w:rPr>
      </w:pPr>
      <w:r w:rsidRPr="009B1731">
        <w:rPr>
          <w:noProof/>
          <w:sz w:val="24"/>
          <w:szCs w:val="24"/>
          <w:lang w:val="en-US"/>
        </w:rPr>
        <mc:AlternateContent>
          <mc:Choice Requires="wps">
            <w:drawing>
              <wp:anchor distT="0" distB="0" distL="114300" distR="114300" simplePos="0" relativeHeight="251669504" behindDoc="0" locked="0" layoutInCell="1" allowOverlap="1" wp14:editId="36B11C9B">
                <wp:simplePos x="0" y="0"/>
                <wp:positionH relativeFrom="column">
                  <wp:align>center</wp:align>
                </wp:positionH>
                <wp:positionV relativeFrom="paragraph">
                  <wp:posOffset>0</wp:posOffset>
                </wp:positionV>
                <wp:extent cx="5524500" cy="1403985"/>
                <wp:effectExtent l="57150" t="38100" r="76200" b="9207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9B1731" w:rsidRDefault="009B1731" w:rsidP="009B1731">
                            <w:pPr>
                              <w:jc w:val="center"/>
                            </w:pPr>
                            <w:r>
                              <w:t>Some people will have a ridge like in the midline of the forehead represent the site of the metopic suture.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0;margin-top:0;width:435pt;height:110.55pt;z-index:25166950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" fillcolor="#cdddac [1622]" strokecolor="#94b64e [3046]">
                <v:fill color2="#f0f4e6 [502]" rotate="t" angle="180" colors="0 #dafda7;22938f #e4fdc2;1 #f5ffe6" focus="100%" type="gradient"/>
                <v:shadow on="t" color="black" opacity="24903f" origin=",.5" offset="0,.55556mm"/>
                <v:textbox style="mso-fit-shape-to-text:t">
                  <w:txbxContent>
                    <w:p w:rsidR="009B1731" w:rsidRDefault="009B1731" w:rsidP="009B1731">
                      <w:pPr>
                        <w:jc w:val="center"/>
                      </w:pPr>
                      <w:r>
                        <w:t>Some people will have a ridge like in the midline of the forehead represent the site of the metopic suture.</w:t>
                      </w:r>
                    </w:p>
                  </w:txbxContent>
                </v:textbox>
              </v:shape>
            </w:pict>
          </mc:Fallback>
        </mc:AlternateContent>
      </w:r>
    </w:p>
    <w:p w:rsidR="007F6CBB" w:rsidRDefault="007F6CBB" w:rsidP="002B5DDA">
      <w:pPr>
        <w:spacing w:line="276" w:lineRule="auto"/>
        <w:rPr>
          <w:sz w:val="24"/>
          <w:szCs w:val="24"/>
        </w:rPr>
      </w:pPr>
    </w:p>
    <w:p w:rsidR="007F6CBB" w:rsidRDefault="007F6CBB" w:rsidP="002B5DDA">
      <w:pPr>
        <w:spacing w:line="276" w:lineRule="auto"/>
        <w:rPr>
          <w:sz w:val="24"/>
          <w:szCs w:val="24"/>
        </w:rPr>
      </w:pPr>
    </w:p>
    <w:p w:rsidR="00323B91" w:rsidRPr="00016227" w:rsidRDefault="00323B91" w:rsidP="002B5DDA">
      <w:pPr>
        <w:spacing w:line="276" w:lineRule="auto"/>
        <w:rPr>
          <w:sz w:val="24"/>
          <w:szCs w:val="24"/>
        </w:rPr>
      </w:pPr>
      <w:r w:rsidRPr="00016227">
        <w:rPr>
          <w:sz w:val="24"/>
          <w:szCs w:val="24"/>
        </w:rPr>
        <w:t xml:space="preserve">The forehead consists of the frontal bone, which also forms the superior part of the rim of each orbit. </w:t>
      </w:r>
    </w:p>
    <w:p w:rsidR="00323B91" w:rsidRDefault="00323B91" w:rsidP="00405329">
      <w:pPr>
        <w:spacing w:line="276" w:lineRule="auto"/>
        <w:rPr>
          <w:sz w:val="24"/>
          <w:szCs w:val="24"/>
        </w:rPr>
      </w:pPr>
      <w:r w:rsidRPr="00016227">
        <w:rPr>
          <w:sz w:val="24"/>
          <w:szCs w:val="24"/>
        </w:rPr>
        <w:t xml:space="preserve">Just superior to the rim </w:t>
      </w:r>
      <w:r w:rsidR="00405329">
        <w:rPr>
          <w:b/>
          <w:bCs/>
          <w:sz w:val="24"/>
          <w:szCs w:val="24"/>
        </w:rPr>
        <w:t xml:space="preserve">(Supra-orbital ridge: is just below the </w:t>
      </w:r>
      <w:proofErr w:type="spellStart"/>
      <w:r w:rsidR="00405329">
        <w:rPr>
          <w:b/>
          <w:bCs/>
          <w:sz w:val="24"/>
          <w:szCs w:val="24"/>
        </w:rPr>
        <w:t>supercilliary</w:t>
      </w:r>
      <w:proofErr w:type="spellEnd"/>
      <w:r w:rsidR="00405329">
        <w:rPr>
          <w:b/>
          <w:bCs/>
          <w:sz w:val="24"/>
          <w:szCs w:val="24"/>
        </w:rPr>
        <w:t xml:space="preserve"> arches the ridge is the outer portion of the orbit that enclosed the eyes) </w:t>
      </w:r>
      <w:r w:rsidRPr="00016227">
        <w:rPr>
          <w:sz w:val="24"/>
          <w:szCs w:val="24"/>
        </w:rPr>
        <w:t xml:space="preserve">of the orbit on each side are the raised </w:t>
      </w:r>
      <w:proofErr w:type="spellStart"/>
      <w:r w:rsidRPr="00016227">
        <w:rPr>
          <w:b/>
          <w:bCs/>
          <w:sz w:val="24"/>
          <w:szCs w:val="24"/>
        </w:rPr>
        <w:t>superciliary</w:t>
      </w:r>
      <w:proofErr w:type="spellEnd"/>
      <w:r w:rsidRPr="00016227">
        <w:rPr>
          <w:b/>
          <w:bCs/>
          <w:sz w:val="24"/>
          <w:szCs w:val="24"/>
        </w:rPr>
        <w:t xml:space="preserve"> arches</w:t>
      </w:r>
      <w:r w:rsidRPr="00016227">
        <w:rPr>
          <w:sz w:val="24"/>
          <w:szCs w:val="24"/>
        </w:rPr>
        <w:t>. These are more pronounced in men than in women. Between these arc</w:t>
      </w:r>
      <w:r w:rsidR="004E3E7E">
        <w:rPr>
          <w:sz w:val="24"/>
          <w:szCs w:val="24"/>
        </w:rPr>
        <w:t>hes is a small elevation</w:t>
      </w:r>
      <w:r w:rsidRPr="00016227">
        <w:rPr>
          <w:sz w:val="24"/>
          <w:szCs w:val="24"/>
        </w:rPr>
        <w:t xml:space="preserve"> (the </w:t>
      </w:r>
      <w:r w:rsidRPr="00016227">
        <w:rPr>
          <w:b/>
          <w:bCs/>
          <w:sz w:val="24"/>
          <w:szCs w:val="24"/>
        </w:rPr>
        <w:t>glabella)</w:t>
      </w:r>
      <w:r w:rsidRPr="00016227">
        <w:rPr>
          <w:sz w:val="24"/>
          <w:szCs w:val="24"/>
        </w:rPr>
        <w:t>.</w:t>
      </w:r>
    </w:p>
    <w:p w:rsidR="002B5DDA" w:rsidRDefault="002B5DDA" w:rsidP="00016227">
      <w:pPr>
        <w:spacing w:line="276" w:lineRule="auto"/>
        <w:rPr>
          <w:sz w:val="24"/>
          <w:szCs w:val="24"/>
        </w:rPr>
      </w:pPr>
    </w:p>
    <w:p w:rsidR="002B5DDA" w:rsidRPr="00016227" w:rsidRDefault="00405329" w:rsidP="00405329">
      <w:pPr>
        <w:spacing w:line="276" w:lineRule="auto"/>
        <w:rPr>
          <w:sz w:val="24"/>
          <w:szCs w:val="24"/>
        </w:rPr>
      </w:pPr>
      <w:r w:rsidRPr="00405329">
        <w:rPr>
          <w:noProof/>
          <w:sz w:val="24"/>
          <w:szCs w:val="24"/>
          <w:lang w:val="en-US"/>
        </w:rPr>
        <w:lastRenderedPageBreak/>
        <mc:AlternateContent>
          <mc:Choice Requires="wps">
            <w:drawing>
              <wp:anchor distT="0" distB="0" distL="114300" distR="114300" simplePos="0" relativeHeight="251665408" behindDoc="0" locked="0" layoutInCell="1" allowOverlap="1" wp14:editId="36B11C9B">
                <wp:simplePos x="0" y="0"/>
                <wp:positionH relativeFrom="column">
                  <wp:posOffset>5048250</wp:posOffset>
                </wp:positionH>
                <wp:positionV relativeFrom="paragraph">
                  <wp:posOffset>733425</wp:posOffset>
                </wp:positionV>
                <wp:extent cx="1466850" cy="971550"/>
                <wp:effectExtent l="57150" t="38100" r="76200" b="952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97155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405329" w:rsidRDefault="00405329" w:rsidP="00405329">
                            <w:r>
                              <w:t>The portion pointed by the arrow in the picture to your right is the glabella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97.5pt;margin-top:57.75pt;width:115.5pt;height: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" fillcolor="#cdddac [1622]" strokecolor="#94b64e [3046]">
                <v:fill color2="#f0f4e6 [502]" rotate="t" angle="180" colors="0 #dafda7;22938f #e4fdc2;1 #f5ffe6" focus="100%" type="gradient"/>
                <v:shadow on="t" color="black" opacity="24903f" origin=",.5" offset="0,.55556mm"/>
                <v:textbox>
                  <w:txbxContent>
                    <w:p w:rsidR="00405329" w:rsidRDefault="00405329" w:rsidP="00405329">
                      <w:r>
                        <w:t>The portion pointed by the arrow in the picture to your right is the glabella</w:t>
                      </w:r>
                    </w:p>
                  </w:txbxContent>
                </v:textbox>
              </v:shape>
            </w:pict>
          </mc:Fallback>
        </mc:AlternateContent>
      </w:r>
      <w:r w:rsidR="002B5DDA" w:rsidRPr="002B5DDA">
        <w:rPr>
          <w:noProof/>
          <w:sz w:val="24"/>
          <w:szCs w:val="24"/>
          <w:lang w:val="en-US"/>
        </w:rPr>
        <w:drawing>
          <wp:inline distT="0" distB="0" distL="0" distR="0">
            <wp:extent cx="3240974" cy="2371725"/>
            <wp:effectExtent l="0" t="0" r="0" b="0"/>
            <wp:docPr id="15" name="Picture 15" descr="http://www.infovisual.info/03/img_en/014%20Skull%20(anterior%20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infovisual.info/03/img_en/014%20Skull%20(anterior%20view).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43802" cy="2373795"/>
                    </a:xfrm>
                    <a:prstGeom prst="rect">
                      <a:avLst/>
                    </a:prstGeom>
                    <a:noFill/>
                    <a:ln>
                      <a:noFill/>
                    </a:ln>
                  </pic:spPr>
                </pic:pic>
              </a:graphicData>
            </a:graphic>
          </wp:inline>
        </w:drawing>
      </w:r>
      <w:r w:rsidRPr="00405329">
        <w:rPr>
          <w:noProof/>
          <w:sz w:val="24"/>
          <w:szCs w:val="24"/>
          <w:lang w:val="en-US"/>
        </w:rPr>
        <w:drawing>
          <wp:inline distT="0" distB="0" distL="0" distR="0">
            <wp:extent cx="1733550" cy="2638425"/>
            <wp:effectExtent l="0" t="0" r="0" b="9525"/>
            <wp:docPr id="16" name="Picture 16" descr="http://t0.gstatic.com/images?q=tbn:ANd9GcSIrEo4fo9C19A1PsEh45lj5YcvZt9RHYvIdCINGtGeXlqc9m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0.gstatic.com/images?q=tbn:ANd9GcSIrEo4fo9C19A1PsEh45lj5YcvZt9RHYvIdCINGtGeXlqc9mr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33550" cy="2638425"/>
                    </a:xfrm>
                    <a:prstGeom prst="rect">
                      <a:avLst/>
                    </a:prstGeom>
                    <a:noFill/>
                    <a:ln>
                      <a:noFill/>
                    </a:ln>
                  </pic:spPr>
                </pic:pic>
              </a:graphicData>
            </a:graphic>
          </wp:inline>
        </w:drawing>
      </w:r>
    </w:p>
    <w:p w:rsidR="009B1731" w:rsidRDefault="009B1731" w:rsidP="00016227">
      <w:pPr>
        <w:spacing w:line="276" w:lineRule="auto"/>
        <w:rPr>
          <w:rFonts w:eastAsia="Times New Roman" w:cs="Times New Roman"/>
          <w:sz w:val="24"/>
          <w:szCs w:val="24"/>
          <w:lang w:eastAsia="en-GB"/>
        </w:rPr>
      </w:pPr>
      <w:bookmarkStart w:id="0" w:name="P008094"/>
      <w:bookmarkEnd w:id="0"/>
    </w:p>
    <w:p w:rsidR="009B1731" w:rsidRDefault="009B1731" w:rsidP="007F6CBB">
      <w:pPr>
        <w:spacing w:line="276" w:lineRule="auto"/>
        <w:jc w:val="both"/>
        <w:rPr>
          <w:rFonts w:eastAsia="Times New Roman" w:cs="Times New Roman"/>
          <w:sz w:val="24"/>
          <w:szCs w:val="24"/>
          <w:lang w:eastAsia="en-GB"/>
        </w:rPr>
      </w:pPr>
      <w:r w:rsidRPr="009B1731">
        <w:rPr>
          <w:rFonts w:eastAsia="Times New Roman" w:cs="Times New Roman"/>
          <w:sz w:val="24"/>
          <w:szCs w:val="24"/>
          <w:lang w:eastAsia="en-GB"/>
        </w:rPr>
        <w:t>The</w:t>
      </w:r>
      <w:r>
        <w:rPr>
          <w:rFonts w:eastAsia="Times New Roman" w:cs="Times New Roman"/>
          <w:sz w:val="24"/>
          <w:szCs w:val="24"/>
          <w:lang w:eastAsia="en-GB"/>
        </w:rPr>
        <w:t xml:space="preserve"> </w:t>
      </w:r>
      <w:r w:rsidRPr="009B1731">
        <w:rPr>
          <w:rFonts w:eastAsia="Times New Roman" w:cs="Times New Roman"/>
          <w:sz w:val="24"/>
          <w:szCs w:val="24"/>
          <w:lang w:eastAsia="en-GB"/>
        </w:rPr>
        <w:t>supraorbital margin</w:t>
      </w:r>
      <w:r>
        <w:rPr>
          <w:rFonts w:eastAsia="Times New Roman" w:cs="Times New Roman"/>
          <w:sz w:val="24"/>
          <w:szCs w:val="24"/>
          <w:lang w:eastAsia="en-GB"/>
        </w:rPr>
        <w:t xml:space="preserve"> </w:t>
      </w:r>
      <w:r w:rsidRPr="009B1731">
        <w:rPr>
          <w:rFonts w:eastAsia="Times New Roman" w:cs="Times New Roman"/>
          <w:sz w:val="24"/>
          <w:szCs w:val="24"/>
          <w:lang w:eastAsia="en-GB"/>
        </w:rPr>
        <w:t>is a</w:t>
      </w:r>
      <w:r>
        <w:rPr>
          <w:rFonts w:eastAsia="Times New Roman" w:cs="Times New Roman"/>
          <w:sz w:val="24"/>
          <w:szCs w:val="24"/>
          <w:lang w:eastAsia="en-GB"/>
        </w:rPr>
        <w:t xml:space="preserve"> </w:t>
      </w:r>
      <w:r w:rsidRPr="009B1731">
        <w:rPr>
          <w:rFonts w:eastAsia="Times New Roman" w:cs="Times New Roman"/>
          <w:sz w:val="24"/>
          <w:szCs w:val="24"/>
          <w:lang w:eastAsia="en-GB"/>
        </w:rPr>
        <w:t>prominent bony ridge over th</w:t>
      </w:r>
      <w:r>
        <w:rPr>
          <w:rFonts w:eastAsia="Times New Roman" w:cs="Times New Roman"/>
          <w:sz w:val="24"/>
          <w:szCs w:val="24"/>
          <w:lang w:eastAsia="en-GB"/>
        </w:rPr>
        <w:t xml:space="preserve">e orbit. Slightly medial to its </w:t>
      </w:r>
      <w:r w:rsidRPr="009B1731">
        <w:rPr>
          <w:rFonts w:eastAsia="Times New Roman" w:cs="Times New Roman"/>
          <w:sz w:val="24"/>
          <w:szCs w:val="24"/>
          <w:lang w:eastAsia="en-GB"/>
        </w:rPr>
        <w:t>midpoint</w:t>
      </w:r>
      <w:r>
        <w:rPr>
          <w:rFonts w:eastAsia="Times New Roman" w:cs="Times New Roman"/>
          <w:sz w:val="24"/>
          <w:szCs w:val="24"/>
          <w:lang w:eastAsia="en-GB"/>
        </w:rPr>
        <w:t xml:space="preserve"> </w:t>
      </w:r>
      <w:r w:rsidRPr="009B1731">
        <w:rPr>
          <w:rFonts w:eastAsia="Times New Roman" w:cs="Times New Roman"/>
          <w:sz w:val="24"/>
          <w:szCs w:val="24"/>
          <w:lang w:eastAsia="en-GB"/>
        </w:rPr>
        <w:t>is an opening called the supraorbital foramen,</w:t>
      </w:r>
      <w:r>
        <w:rPr>
          <w:rFonts w:eastAsia="Times New Roman" w:cs="Times New Roman"/>
          <w:sz w:val="24"/>
          <w:szCs w:val="24"/>
          <w:lang w:eastAsia="en-GB"/>
        </w:rPr>
        <w:t xml:space="preserve"> which provides passage for the supraorbital</w:t>
      </w:r>
      <w:r w:rsidRPr="009B1731">
        <w:rPr>
          <w:rFonts w:eastAsia="Times New Roman" w:cs="Times New Roman"/>
          <w:sz w:val="24"/>
          <w:szCs w:val="24"/>
          <w:lang w:eastAsia="en-GB"/>
        </w:rPr>
        <w:t xml:space="preserve"> nerve</w:t>
      </w:r>
      <w:r>
        <w:rPr>
          <w:rFonts w:eastAsia="Times New Roman" w:cs="Times New Roman"/>
          <w:sz w:val="24"/>
          <w:szCs w:val="24"/>
          <w:lang w:eastAsia="en-GB"/>
        </w:rPr>
        <w:t>, artery</w:t>
      </w:r>
      <w:r w:rsidRPr="009B1731">
        <w:rPr>
          <w:rFonts w:eastAsia="Times New Roman" w:cs="Times New Roman"/>
          <w:sz w:val="24"/>
          <w:szCs w:val="24"/>
          <w:lang w:eastAsia="en-GB"/>
        </w:rPr>
        <w:t>,</w:t>
      </w:r>
      <w:r>
        <w:rPr>
          <w:rFonts w:eastAsia="Times New Roman" w:cs="Times New Roman"/>
          <w:sz w:val="24"/>
          <w:szCs w:val="24"/>
          <w:lang w:eastAsia="en-GB"/>
        </w:rPr>
        <w:t xml:space="preserve"> </w:t>
      </w:r>
      <w:r w:rsidRPr="009B1731">
        <w:rPr>
          <w:rFonts w:eastAsia="Times New Roman" w:cs="Times New Roman"/>
          <w:sz w:val="24"/>
          <w:szCs w:val="24"/>
          <w:lang w:eastAsia="en-GB"/>
        </w:rPr>
        <w:t>and veins.</w:t>
      </w:r>
      <w:r>
        <w:rPr>
          <w:rFonts w:eastAsia="Times New Roman" w:cs="Times New Roman"/>
          <w:sz w:val="24"/>
          <w:szCs w:val="24"/>
          <w:lang w:eastAsia="en-GB"/>
        </w:rPr>
        <w:t xml:space="preserve"> </w:t>
      </w:r>
    </w:p>
    <w:p w:rsidR="00323B91" w:rsidRDefault="00323B91" w:rsidP="007F6CBB">
      <w:pPr>
        <w:spacing w:line="276" w:lineRule="auto"/>
        <w:jc w:val="both"/>
        <w:rPr>
          <w:rFonts w:eastAsia="Times New Roman" w:cs="Times New Roman"/>
          <w:b/>
          <w:bCs/>
          <w:sz w:val="24"/>
          <w:szCs w:val="24"/>
          <w:lang w:eastAsia="en-GB"/>
        </w:rPr>
      </w:pPr>
      <w:r w:rsidRPr="00323B91">
        <w:rPr>
          <w:rFonts w:eastAsia="Times New Roman" w:cs="Times New Roman"/>
          <w:sz w:val="24"/>
          <w:szCs w:val="24"/>
          <w:lang w:eastAsia="en-GB"/>
        </w:rPr>
        <w:t xml:space="preserve">Clearly visible in the medial part of the superior rim of each orbit is the </w:t>
      </w:r>
      <w:r w:rsidRPr="00323B91">
        <w:rPr>
          <w:rFonts w:eastAsia="Times New Roman" w:cs="Times New Roman"/>
          <w:b/>
          <w:bCs/>
          <w:sz w:val="24"/>
          <w:szCs w:val="24"/>
          <w:lang w:eastAsia="en-GB"/>
        </w:rPr>
        <w:t>supra-orbital foramen</w:t>
      </w:r>
      <w:r w:rsidRPr="00323B91">
        <w:rPr>
          <w:rFonts w:eastAsia="Times New Roman" w:cs="Times New Roman"/>
          <w:sz w:val="24"/>
          <w:szCs w:val="24"/>
          <w:lang w:eastAsia="en-GB"/>
        </w:rPr>
        <w:t xml:space="preserve"> (</w:t>
      </w:r>
      <w:r w:rsidRPr="00323B91">
        <w:rPr>
          <w:rFonts w:eastAsia="Times New Roman" w:cs="Times New Roman"/>
          <w:b/>
          <w:bCs/>
          <w:sz w:val="24"/>
          <w:szCs w:val="24"/>
          <w:lang w:eastAsia="en-GB"/>
        </w:rPr>
        <w:t>supra-orbital notch</w:t>
      </w:r>
      <w:r w:rsidRPr="00016227">
        <w:rPr>
          <w:rFonts w:eastAsia="Times New Roman" w:cs="Times New Roman"/>
          <w:b/>
          <w:bCs/>
          <w:sz w:val="24"/>
          <w:szCs w:val="24"/>
          <w:lang w:eastAsia="en-GB"/>
        </w:rPr>
        <w:t xml:space="preserve">). </w:t>
      </w:r>
    </w:p>
    <w:p w:rsidR="002B5DDA" w:rsidRDefault="009B1731" w:rsidP="009B1731">
      <w:pPr>
        <w:spacing w:line="276" w:lineRule="auto"/>
        <w:rPr>
          <w:rFonts w:eastAsia="Times New Roman" w:cs="Times New Roman"/>
          <w:b/>
          <w:bCs/>
          <w:sz w:val="24"/>
          <w:szCs w:val="24"/>
          <w:lang w:eastAsia="en-GB"/>
        </w:rPr>
      </w:pPr>
      <w:r w:rsidRPr="009B1731">
        <w:rPr>
          <w:rFonts w:eastAsia="Times New Roman" w:cs="Times New Roman"/>
          <w:b/>
          <w:bCs/>
          <w:noProof/>
          <w:sz w:val="24"/>
          <w:szCs w:val="24"/>
          <w:lang w:val="en-US"/>
        </w:rPr>
        <mc:AlternateContent>
          <mc:Choice Requires="wps">
            <w:drawing>
              <wp:anchor distT="0" distB="0" distL="114300" distR="114300" simplePos="0" relativeHeight="251671552" behindDoc="0" locked="0" layoutInCell="1" allowOverlap="1" wp14:editId="36B11C9B">
                <wp:simplePos x="0" y="0"/>
                <wp:positionH relativeFrom="column">
                  <wp:posOffset>1</wp:posOffset>
                </wp:positionH>
                <wp:positionV relativeFrom="paragraph">
                  <wp:posOffset>2901315</wp:posOffset>
                </wp:positionV>
                <wp:extent cx="5048250" cy="1403985"/>
                <wp:effectExtent l="57150" t="38100" r="76200" b="9207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9B1731" w:rsidRDefault="009B1731" w:rsidP="009B1731">
                            <w:r>
                              <w:t>The figures above: the figure on your left showing the position of the supra-orbital notch. While the right figure the arrow is pointing toward the supra-orbital ridge.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0;margin-top:228.45pt;width:397.5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" fillcolor="#cdddac [1622]" strokecolor="#94b64e [3046]">
                <v:fill color2="#f0f4e6 [502]" rotate="t" angle="180" colors="0 #dafda7;22938f #e4fdc2;1 #f5ffe6" focus="100%" type="gradient"/>
                <v:shadow on="t" color="black" opacity="24903f" origin=",.5" offset="0,.55556mm"/>
                <v:textbox style="mso-fit-shape-to-text:t">
                  <w:txbxContent>
                    <w:p w:rsidR="009B1731" w:rsidRDefault="009B1731" w:rsidP="009B1731">
                      <w:r>
                        <w:t>The figures above: the figure on your left showing the position of the supra-orbital notch. While the right figure the arrow is pointing toward the supra-orbital ridge.</w:t>
                      </w:r>
                    </w:p>
                  </w:txbxContent>
                </v:textbox>
              </v:shape>
            </w:pict>
          </mc:Fallback>
        </mc:AlternateContent>
      </w:r>
      <w:r w:rsidRPr="009B1731">
        <w:rPr>
          <w:rFonts w:eastAsia="Times New Roman" w:cs="Times New Roman"/>
          <w:b/>
          <w:bCs/>
          <w:noProof/>
          <w:sz w:val="24"/>
          <w:szCs w:val="24"/>
          <w:lang w:val="en-US"/>
        </w:rPr>
        <w:drawing>
          <wp:inline distT="0" distB="0" distL="0" distR="0">
            <wp:extent cx="2572694" cy="2019300"/>
            <wp:effectExtent l="0" t="0" r="0" b="0"/>
            <wp:docPr id="25" name="Picture 25" descr="http://skullanatomy.info/Individ%20Spaces/Orbit/Orbit%20pix/Orbit%20foramen/supra_orb_no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kullanatomy.info/Individ%20Spaces/Orbit/Orbit%20pix/Orbit%20foramen/supra_orb_notch.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2694" cy="2019300"/>
                    </a:xfrm>
                    <a:prstGeom prst="rect">
                      <a:avLst/>
                    </a:prstGeom>
                    <a:noFill/>
                    <a:ln>
                      <a:noFill/>
                    </a:ln>
                  </pic:spPr>
                </pic:pic>
              </a:graphicData>
            </a:graphic>
          </wp:inline>
        </w:drawing>
      </w:r>
      <w:r>
        <w:rPr>
          <w:rFonts w:eastAsia="Times New Roman" w:cs="Times New Roman"/>
          <w:b/>
          <w:bCs/>
          <w:sz w:val="24"/>
          <w:szCs w:val="24"/>
          <w:lang w:eastAsia="en-GB"/>
        </w:rPr>
        <w:t xml:space="preserve">  </w:t>
      </w:r>
      <w:r w:rsidRPr="009B1731">
        <w:rPr>
          <w:rFonts w:eastAsia="Times New Roman" w:cs="Times New Roman"/>
          <w:b/>
          <w:bCs/>
          <w:noProof/>
          <w:sz w:val="24"/>
          <w:szCs w:val="24"/>
          <w:lang w:val="en-US"/>
        </w:rPr>
        <w:drawing>
          <wp:inline distT="0" distB="0" distL="0" distR="0">
            <wp:extent cx="2400300" cy="2906246"/>
            <wp:effectExtent l="0" t="0" r="0" b="8890"/>
            <wp:docPr id="26" name="Picture 26" descr="http://farm8.staticflickr.com/7082/7387829304_93b0d22e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farm8.staticflickr.com/7082/7387829304_93b0d22e7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5155" cy="2912124"/>
                    </a:xfrm>
                    <a:prstGeom prst="rect">
                      <a:avLst/>
                    </a:prstGeom>
                    <a:noFill/>
                    <a:ln>
                      <a:noFill/>
                    </a:ln>
                  </pic:spPr>
                </pic:pic>
              </a:graphicData>
            </a:graphic>
          </wp:inline>
        </w:drawing>
      </w:r>
    </w:p>
    <w:p w:rsidR="002B5DDA" w:rsidRPr="00016227" w:rsidRDefault="002B5DDA" w:rsidP="00016227">
      <w:pPr>
        <w:spacing w:line="276" w:lineRule="auto"/>
        <w:rPr>
          <w:rFonts w:eastAsia="Times New Roman" w:cs="Times New Roman"/>
          <w:b/>
          <w:bCs/>
          <w:sz w:val="24"/>
          <w:szCs w:val="24"/>
          <w:lang w:eastAsia="en-GB"/>
        </w:rPr>
      </w:pPr>
    </w:p>
    <w:p w:rsidR="009B1731" w:rsidRDefault="009B1731" w:rsidP="00016227">
      <w:pPr>
        <w:spacing w:line="276" w:lineRule="auto"/>
        <w:rPr>
          <w:rFonts w:eastAsia="Times New Roman" w:cs="Times New Roman"/>
          <w:sz w:val="24"/>
          <w:szCs w:val="24"/>
          <w:lang w:eastAsia="en-GB"/>
        </w:rPr>
      </w:pPr>
      <w:bookmarkStart w:id="1" w:name="_GoBack"/>
      <w:bookmarkEnd w:id="1"/>
    </w:p>
    <w:p w:rsidR="009B1731" w:rsidRDefault="009B1731" w:rsidP="00016227">
      <w:pPr>
        <w:spacing w:line="276" w:lineRule="auto"/>
        <w:rPr>
          <w:rFonts w:eastAsia="Times New Roman" w:cs="Times New Roman"/>
          <w:sz w:val="24"/>
          <w:szCs w:val="24"/>
          <w:lang w:eastAsia="en-GB"/>
        </w:rPr>
      </w:pPr>
    </w:p>
    <w:p w:rsidR="000B5C2B" w:rsidRDefault="000B5C2B" w:rsidP="000B5C2B">
      <w:pPr>
        <w:spacing w:line="276" w:lineRule="auto"/>
        <w:rPr>
          <w:rFonts w:eastAsia="Times New Roman" w:cs="Times New Roman"/>
          <w:sz w:val="24"/>
          <w:szCs w:val="24"/>
          <w:lang w:eastAsia="en-GB"/>
        </w:rPr>
      </w:pPr>
      <w:r w:rsidRPr="000B5C2B">
        <w:rPr>
          <w:rFonts w:eastAsia="Times New Roman" w:cs="Times New Roman"/>
          <w:noProof/>
          <w:sz w:val="24"/>
          <w:szCs w:val="24"/>
          <w:lang w:val="en-US"/>
        </w:rPr>
        <w:lastRenderedPageBreak/>
        <mc:AlternateContent>
          <mc:Choice Requires="wps">
            <w:drawing>
              <wp:anchor distT="0" distB="0" distL="114300" distR="114300" simplePos="0" relativeHeight="251673600" behindDoc="0" locked="0" layoutInCell="1" allowOverlap="1" wp14:editId="36B11C9B">
                <wp:simplePos x="0" y="0"/>
                <wp:positionH relativeFrom="column">
                  <wp:posOffset>4591050</wp:posOffset>
                </wp:positionH>
                <wp:positionV relativeFrom="paragraph">
                  <wp:posOffset>233680</wp:posOffset>
                </wp:positionV>
                <wp:extent cx="1974850" cy="1403985"/>
                <wp:effectExtent l="57150" t="38100" r="82550" b="1041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0B5C2B" w:rsidRDefault="000B5C2B" w:rsidP="000B5C2B">
                            <w:r>
                              <w:t>The 3 figures: (x-ray, transverse section of the skull base and the nasal diagram) showing the position of the frontal sinus.</w:t>
                            </w:r>
                            <w:r w:rsidRPr="000B5C2B">
                              <w:t xml:space="preserve"> </w:t>
                            </w:r>
                            <w:r>
                              <w:t xml:space="preserve">The frontal bone also contains frontal sinuses, which are connected to the nasal cavity. </w:t>
                            </w:r>
                          </w:p>
                          <w:p w:rsidR="000B5C2B" w:rsidRDefault="000B5C2B" w:rsidP="000B5C2B"/>
                          <w:p w:rsidR="000B5C2B" w:rsidRPr="000B5C2B" w:rsidRDefault="000B5C2B" w:rsidP="000B5C2B">
                            <w:pPr>
                              <w:rPr>
                                <w:b/>
                                <w:bCs/>
                              </w:rPr>
                            </w:pPr>
                            <w:r>
                              <w:rPr>
                                <w:b/>
                                <w:bCs/>
                              </w:rPr>
                              <w:t xml:space="preserve">Function of </w:t>
                            </w:r>
                            <w:r w:rsidRPr="000B5C2B">
                              <w:rPr>
                                <w:b/>
                                <w:bCs/>
                              </w:rPr>
                              <w:t xml:space="preserve">These sinuses, along with the other paranasal sinuses, lessen the weight of the skull and act as resonance chambers for voice production.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361.5pt;margin-top:18.4pt;width:155.5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" fillcolor="#cdddac [1622]" strokecolor="#94b64e [3046]">
                <v:fill color2="#f0f4e6 [502]" rotate="t" angle="180" colors="0 #dafda7;22938f #e4fdc2;1 #f5ffe6" focus="100%" type="gradient"/>
                <v:shadow on="t" color="black" opacity="24903f" origin=",.5" offset="0,.55556mm"/>
                <v:textbox style="mso-fit-shape-to-text:t">
                  <w:txbxContent>
                    <w:p w:rsidR="000B5C2B" w:rsidRDefault="000B5C2B" w:rsidP="000B5C2B">
                      <w:r>
                        <w:t>The 3 figures: (x-ray, transverse section of the skull base and the nasal diagram) showing the position of the frontal sinus.</w:t>
                      </w:r>
                      <w:r w:rsidRPr="000B5C2B">
                        <w:t xml:space="preserve"> </w:t>
                      </w:r>
                      <w:r>
                        <w:t xml:space="preserve">The frontal bone also contains frontal sinuses, which are connected to the nasal cavity. </w:t>
                      </w:r>
                    </w:p>
                    <w:p w:rsidR="000B5C2B" w:rsidRDefault="000B5C2B" w:rsidP="000B5C2B"/>
                    <w:p w:rsidR="000B5C2B" w:rsidRPr="000B5C2B" w:rsidRDefault="000B5C2B" w:rsidP="000B5C2B">
                      <w:pPr>
                        <w:rPr>
                          <w:b/>
                          <w:bCs/>
                        </w:rPr>
                      </w:pPr>
                      <w:r>
                        <w:rPr>
                          <w:b/>
                          <w:bCs/>
                        </w:rPr>
                        <w:t xml:space="preserve">Function of </w:t>
                      </w:r>
                      <w:r w:rsidRPr="000B5C2B">
                        <w:rPr>
                          <w:b/>
                          <w:bCs/>
                        </w:rPr>
                        <w:t xml:space="preserve">These sinuses, along with the other paranasal sinuses, lessen the weight of the skull and act as resonance chambers for voice production. </w:t>
                      </w:r>
                    </w:p>
                  </w:txbxContent>
                </v:textbox>
              </v:shape>
            </w:pict>
          </mc:Fallback>
        </mc:AlternateContent>
      </w:r>
      <w:r>
        <w:rPr>
          <w:noProof/>
          <w:lang w:val="en-US"/>
        </w:rPr>
        <w:drawing>
          <wp:inline distT="0" distB="0" distL="0" distR="0" wp14:anchorId="136CBE27" wp14:editId="4DC79CCF">
            <wp:extent cx="4638675" cy="34099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638675" cy="3409950"/>
                    </a:xfrm>
                    <a:prstGeom prst="rect">
                      <a:avLst/>
                    </a:prstGeom>
                  </pic:spPr>
                </pic:pic>
              </a:graphicData>
            </a:graphic>
          </wp:inline>
        </w:drawing>
      </w:r>
      <w:r w:rsidRPr="000B5C2B">
        <w:rPr>
          <w:rFonts w:eastAsia="Times New Roman" w:cs="Times New Roman"/>
          <w:noProof/>
          <w:sz w:val="24"/>
          <w:szCs w:val="24"/>
          <w:lang w:val="en-US"/>
        </w:rPr>
        <w:drawing>
          <wp:inline distT="0" distB="0" distL="0" distR="0" wp14:anchorId="06DF5513" wp14:editId="40CF6D14">
            <wp:extent cx="3162300" cy="2253028"/>
            <wp:effectExtent l="0" t="0" r="0" b="0"/>
            <wp:docPr id="28" name="Picture 28" descr="http://upload.wikimedia.org/wikipedia/commons/3/34/Illu_nose_nasal_cav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upload.wikimedia.org/wikipedia/commons/3/34/Illu_nose_nasal_cavitie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62868" cy="2253433"/>
                    </a:xfrm>
                    <a:prstGeom prst="rect">
                      <a:avLst/>
                    </a:prstGeom>
                    <a:noFill/>
                    <a:ln>
                      <a:noFill/>
                    </a:ln>
                  </pic:spPr>
                </pic:pic>
              </a:graphicData>
            </a:graphic>
          </wp:inline>
        </w:drawing>
      </w:r>
      <w:r>
        <w:rPr>
          <w:noProof/>
          <w:lang w:val="en-US"/>
        </w:rPr>
        <w:drawing>
          <wp:inline distT="0" distB="0" distL="0" distR="0" wp14:anchorId="24D32002" wp14:editId="527FADFD">
            <wp:extent cx="2305050" cy="3053528"/>
            <wp:effectExtent l="0" t="0" r="0" b="0"/>
            <wp:docPr id="30" name="Picture 30" descr="http://www.bio.psu.edu/faculty/strauss/anatomy/skel/pics/Internal%20Skull%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bio.psu.edu/faculty/strauss/anatomy/skel/pics/Internal%20Skull%20copy.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05972" cy="3054750"/>
                    </a:xfrm>
                    <a:prstGeom prst="rect">
                      <a:avLst/>
                    </a:prstGeom>
                    <a:noFill/>
                    <a:ln>
                      <a:noFill/>
                    </a:ln>
                  </pic:spPr>
                </pic:pic>
              </a:graphicData>
            </a:graphic>
          </wp:inline>
        </w:drawing>
      </w:r>
    </w:p>
    <w:p w:rsidR="000B5C2B" w:rsidRDefault="000B5C2B" w:rsidP="000B5C2B">
      <w:pPr>
        <w:spacing w:line="276" w:lineRule="auto"/>
        <w:rPr>
          <w:rFonts w:eastAsia="Times New Roman" w:cs="Times New Roman"/>
          <w:sz w:val="24"/>
          <w:szCs w:val="24"/>
          <w:lang w:eastAsia="en-GB"/>
        </w:rPr>
      </w:pPr>
    </w:p>
    <w:p w:rsidR="000B5C2B" w:rsidRDefault="000B5C2B" w:rsidP="00016227">
      <w:pPr>
        <w:spacing w:line="276" w:lineRule="auto"/>
        <w:rPr>
          <w:rFonts w:eastAsia="Times New Roman" w:cs="Times New Roman"/>
          <w:sz w:val="24"/>
          <w:szCs w:val="24"/>
          <w:lang w:eastAsia="en-GB"/>
        </w:rPr>
      </w:pPr>
    </w:p>
    <w:p w:rsidR="000B5C2B" w:rsidRDefault="000B5C2B" w:rsidP="00016227">
      <w:pPr>
        <w:spacing w:line="276" w:lineRule="auto"/>
        <w:rPr>
          <w:rFonts w:eastAsia="Times New Roman" w:cs="Times New Roman"/>
          <w:sz w:val="24"/>
          <w:szCs w:val="24"/>
          <w:lang w:eastAsia="en-GB"/>
        </w:rPr>
      </w:pPr>
    </w:p>
    <w:p w:rsidR="00323B91" w:rsidRPr="00016227" w:rsidRDefault="00323B91" w:rsidP="007F6CBB">
      <w:pPr>
        <w:spacing w:line="276" w:lineRule="auto"/>
        <w:jc w:val="both"/>
        <w:rPr>
          <w:rFonts w:eastAsia="Times New Roman" w:cs="Times New Roman"/>
          <w:sz w:val="24"/>
          <w:szCs w:val="24"/>
          <w:lang w:eastAsia="en-GB"/>
        </w:rPr>
      </w:pPr>
      <w:r w:rsidRPr="00016227">
        <w:rPr>
          <w:rFonts w:eastAsia="Times New Roman" w:cs="Times New Roman"/>
          <w:sz w:val="24"/>
          <w:szCs w:val="24"/>
          <w:lang w:eastAsia="en-GB"/>
        </w:rPr>
        <w:t xml:space="preserve">Medially, the frontal bone projects inferiorly forming a part of the medial rim of the orbit.  </w:t>
      </w:r>
    </w:p>
    <w:p w:rsidR="00323B91" w:rsidRPr="00016227" w:rsidRDefault="00323B91" w:rsidP="007F6CBB">
      <w:pPr>
        <w:spacing w:line="276" w:lineRule="auto"/>
        <w:jc w:val="both"/>
        <w:rPr>
          <w:rFonts w:eastAsia="Times New Roman" w:cs="Times New Roman"/>
          <w:sz w:val="24"/>
          <w:szCs w:val="24"/>
          <w:lang w:eastAsia="en-GB"/>
        </w:rPr>
      </w:pPr>
      <w:r w:rsidRPr="00016227">
        <w:rPr>
          <w:rFonts w:eastAsia="Times New Roman" w:cs="Times New Roman"/>
          <w:sz w:val="24"/>
          <w:szCs w:val="24"/>
          <w:lang w:eastAsia="en-GB"/>
        </w:rPr>
        <w:t xml:space="preserve">Laterally, the zygomatic process of the frontal bone projects inferiorly forming the upper lateral rim of the orbit. This process articulates with the frontal process of the zygomatic bone. </w:t>
      </w:r>
    </w:p>
    <w:p w:rsidR="00323B91" w:rsidRDefault="00323B91" w:rsidP="00323B91">
      <w:pPr>
        <w:rPr>
          <w:rFonts w:ascii="Times New Roman" w:eastAsia="Times New Roman" w:hAnsi="Times New Roman" w:cs="Times New Roman"/>
          <w:b/>
          <w:bCs/>
          <w:sz w:val="24"/>
          <w:szCs w:val="24"/>
          <w:lang w:eastAsia="en-GB"/>
        </w:rPr>
      </w:pPr>
    </w:p>
    <w:p w:rsidR="00323B91" w:rsidRPr="00016227" w:rsidRDefault="00323B91" w:rsidP="00016227">
      <w:pPr>
        <w:rPr>
          <w:rFonts w:ascii="Times New Roman" w:eastAsia="Times New Roman" w:hAnsi="Times New Roman" w:cs="Times New Roman"/>
          <w:sz w:val="24"/>
          <w:szCs w:val="24"/>
          <w:lang w:eastAsia="en-GB"/>
        </w:rPr>
      </w:pPr>
      <w:r>
        <w:rPr>
          <w:noProof/>
          <w:lang w:val="en-US"/>
        </w:rPr>
        <w:lastRenderedPageBreak/>
        <w:drawing>
          <wp:inline distT="0" distB="0" distL="0" distR="0" wp14:anchorId="73117DC8" wp14:editId="01134E75">
            <wp:extent cx="6340645" cy="553402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343076" cy="5536147"/>
                    </a:xfrm>
                    <a:prstGeom prst="rect">
                      <a:avLst/>
                    </a:prstGeom>
                  </pic:spPr>
                </pic:pic>
              </a:graphicData>
            </a:graphic>
          </wp:inline>
        </w:drawing>
      </w:r>
    </w:p>
    <w:p w:rsidR="000B5C2B" w:rsidRDefault="000B5C2B" w:rsidP="00016227">
      <w:pPr>
        <w:spacing w:line="276" w:lineRule="auto"/>
        <w:jc w:val="both"/>
        <w:rPr>
          <w:b/>
          <w:bCs/>
          <w:sz w:val="24"/>
          <w:szCs w:val="24"/>
        </w:rPr>
      </w:pPr>
    </w:p>
    <w:p w:rsidR="000B5C2B" w:rsidRPr="000B5C2B" w:rsidRDefault="000B5C2B" w:rsidP="000B5C2B">
      <w:pPr>
        <w:pStyle w:val="ListParagraph"/>
        <w:numPr>
          <w:ilvl w:val="0"/>
          <w:numId w:val="5"/>
        </w:numPr>
        <w:spacing w:line="276" w:lineRule="auto"/>
        <w:jc w:val="both"/>
        <w:rPr>
          <w:b/>
          <w:bCs/>
          <w:sz w:val="24"/>
          <w:szCs w:val="24"/>
        </w:rPr>
      </w:pPr>
      <w:r>
        <w:rPr>
          <w:b/>
          <w:bCs/>
          <w:sz w:val="24"/>
          <w:szCs w:val="24"/>
        </w:rPr>
        <w:t xml:space="preserve">Parietal bones: </w:t>
      </w:r>
      <w:r w:rsidRPr="000B5C2B">
        <w:rPr>
          <w:sz w:val="24"/>
          <w:szCs w:val="24"/>
        </w:rPr>
        <w:t xml:space="preserve">The two parietal bones form the upper sides and roof of the cranium. </w:t>
      </w:r>
      <w:r w:rsidRPr="00583D09">
        <w:rPr>
          <w:b/>
          <w:bCs/>
          <w:sz w:val="24"/>
          <w:szCs w:val="24"/>
        </w:rPr>
        <w:t>The coronal suture</w:t>
      </w:r>
      <w:r w:rsidRPr="000B5C2B">
        <w:rPr>
          <w:sz w:val="24"/>
          <w:szCs w:val="24"/>
        </w:rPr>
        <w:t xml:space="preserve"> separates the frontal bone from the parietal bones, and </w:t>
      </w:r>
      <w:r w:rsidRPr="00583D09">
        <w:rPr>
          <w:b/>
          <w:bCs/>
          <w:sz w:val="24"/>
          <w:szCs w:val="24"/>
        </w:rPr>
        <w:t>the sagittal suture</w:t>
      </w:r>
      <w:r w:rsidRPr="000B5C2B">
        <w:rPr>
          <w:sz w:val="24"/>
          <w:szCs w:val="24"/>
        </w:rPr>
        <w:t xml:space="preserve"> along the superior midline separates the right and left parietals from each other. The inner concave surface of each parietal bone, as well as the inner concave surfaces of other cranial bones, is marked by shallow impressions from convolutions of the brain and vessels serving the brain.</w:t>
      </w:r>
    </w:p>
    <w:p w:rsidR="000B5C2B" w:rsidRDefault="000B5C2B" w:rsidP="000B5C2B">
      <w:pPr>
        <w:spacing w:line="276" w:lineRule="auto"/>
        <w:jc w:val="both"/>
        <w:rPr>
          <w:b/>
          <w:bCs/>
          <w:sz w:val="24"/>
          <w:szCs w:val="24"/>
        </w:rPr>
      </w:pPr>
      <w:r w:rsidRPr="000B5C2B">
        <w:rPr>
          <w:b/>
          <w:bCs/>
          <w:noProof/>
          <w:sz w:val="24"/>
          <w:szCs w:val="24"/>
          <w:lang w:val="en-US"/>
        </w:rPr>
        <w:lastRenderedPageBreak/>
        <w:drawing>
          <wp:inline distT="0" distB="0" distL="0" distR="0" wp14:anchorId="66449AB4" wp14:editId="70EFCD65">
            <wp:extent cx="2833432" cy="2466975"/>
            <wp:effectExtent l="0" t="0" r="5080" b="0"/>
            <wp:docPr id="224" name="Picture 224" descr="http://www.daviddarling.info/images/parietal_b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daviddarling.info/images/parietal_bon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7349" cy="2470385"/>
                    </a:xfrm>
                    <a:prstGeom prst="rect">
                      <a:avLst/>
                    </a:prstGeom>
                    <a:noFill/>
                    <a:ln>
                      <a:noFill/>
                    </a:ln>
                  </pic:spPr>
                </pic:pic>
              </a:graphicData>
            </a:graphic>
          </wp:inline>
        </w:drawing>
      </w:r>
      <w:r>
        <w:rPr>
          <w:b/>
          <w:bCs/>
          <w:sz w:val="24"/>
          <w:szCs w:val="24"/>
        </w:rPr>
        <w:t xml:space="preserve"> </w:t>
      </w:r>
      <w:r w:rsidRPr="000B5C2B">
        <w:rPr>
          <w:b/>
          <w:bCs/>
          <w:noProof/>
          <w:sz w:val="24"/>
          <w:szCs w:val="24"/>
          <w:lang w:val="en-US"/>
        </w:rPr>
        <w:drawing>
          <wp:inline distT="0" distB="0" distL="0" distR="0">
            <wp:extent cx="2828925" cy="2263140"/>
            <wp:effectExtent l="0" t="0" r="9525" b="3810"/>
            <wp:docPr id="229" name="Picture 229" descr="http://www.pennmedicine.org/health_info/body_guide/reftext/images/CranialB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pennmedicine.org/health_info/body_guide/reftext/images/CranialBon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3430" cy="2266744"/>
                    </a:xfrm>
                    <a:prstGeom prst="rect">
                      <a:avLst/>
                    </a:prstGeom>
                    <a:noFill/>
                    <a:ln>
                      <a:noFill/>
                    </a:ln>
                  </pic:spPr>
                </pic:pic>
              </a:graphicData>
            </a:graphic>
          </wp:inline>
        </w:drawing>
      </w:r>
    </w:p>
    <w:p w:rsidR="000B5C2B" w:rsidRDefault="000B5C2B" w:rsidP="000B5C2B">
      <w:pPr>
        <w:spacing w:line="276" w:lineRule="auto"/>
        <w:jc w:val="both"/>
        <w:rPr>
          <w:b/>
          <w:bCs/>
          <w:sz w:val="24"/>
          <w:szCs w:val="24"/>
        </w:rPr>
      </w:pPr>
    </w:p>
    <w:p w:rsidR="000B5C2B" w:rsidRDefault="000B5C2B" w:rsidP="000B5C2B">
      <w:pPr>
        <w:spacing w:line="276" w:lineRule="auto"/>
        <w:jc w:val="both"/>
        <w:rPr>
          <w:b/>
          <w:bCs/>
          <w:sz w:val="24"/>
          <w:szCs w:val="24"/>
        </w:rPr>
      </w:pPr>
      <w:r>
        <w:rPr>
          <w:b/>
          <w:bCs/>
          <w:sz w:val="24"/>
          <w:szCs w:val="24"/>
        </w:rPr>
        <w:t xml:space="preserve">                                        </w:t>
      </w:r>
      <w:r w:rsidRPr="000B5C2B">
        <w:rPr>
          <w:b/>
          <w:bCs/>
          <w:noProof/>
          <w:sz w:val="24"/>
          <w:szCs w:val="24"/>
          <w:lang w:val="en-US"/>
        </w:rPr>
        <w:drawing>
          <wp:inline distT="0" distB="0" distL="0" distR="0" wp14:anchorId="1FB26C95" wp14:editId="1AFC5A3C">
            <wp:extent cx="3048001" cy="2286000"/>
            <wp:effectExtent l="0" t="0" r="0" b="0"/>
            <wp:docPr id="230" name="Picture 230" descr="http://www.rci.rutgers.edu/~uzwiak/AnatPhys/APFallLect9_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rci.rutgers.edu/~uzwiak/AnatPhys/APFallLect9_files/image00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4423" cy="2290817"/>
                    </a:xfrm>
                    <a:prstGeom prst="rect">
                      <a:avLst/>
                    </a:prstGeom>
                    <a:noFill/>
                    <a:ln>
                      <a:noFill/>
                    </a:ln>
                  </pic:spPr>
                </pic:pic>
              </a:graphicData>
            </a:graphic>
          </wp:inline>
        </w:drawing>
      </w:r>
    </w:p>
    <w:p w:rsidR="007C4335" w:rsidRPr="000B5C2B" w:rsidRDefault="007C4335" w:rsidP="000B5C2B">
      <w:pPr>
        <w:spacing w:line="276" w:lineRule="auto"/>
        <w:jc w:val="both"/>
        <w:rPr>
          <w:b/>
          <w:bCs/>
          <w:sz w:val="24"/>
          <w:szCs w:val="24"/>
        </w:rPr>
      </w:pPr>
      <w:r w:rsidRPr="007C4335">
        <w:rPr>
          <w:b/>
          <w:bCs/>
          <w:noProof/>
          <w:sz w:val="24"/>
          <w:szCs w:val="24"/>
          <w:lang w:val="en-US"/>
        </w:rPr>
        <mc:AlternateContent>
          <mc:Choice Requires="wps">
            <w:drawing>
              <wp:anchor distT="0" distB="0" distL="114300" distR="114300" simplePos="0" relativeHeight="251675648" behindDoc="0" locked="0" layoutInCell="1" allowOverlap="1" wp14:editId="36B11C9B">
                <wp:simplePos x="0" y="0"/>
                <wp:positionH relativeFrom="column">
                  <wp:align>center</wp:align>
                </wp:positionH>
                <wp:positionV relativeFrom="paragraph">
                  <wp:posOffset>0</wp:posOffset>
                </wp:positionV>
                <wp:extent cx="5210175" cy="1403985"/>
                <wp:effectExtent l="57150" t="38100" r="85725" b="92075"/>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7C4335" w:rsidRDefault="007C4335" w:rsidP="007C4335">
                            <w:pPr>
                              <w:jc w:val="center"/>
                            </w:pPr>
                            <w:r>
                              <w:t>The figures above; showing the relation between the cranium vault bones especially the parietal bones and its relation to the surrounding bones and sutures.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0;margin-top:0;width:410.25pt;height:110.55pt;z-index:251675648;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" fillcolor="#cdddac [1622]" strokecolor="#94b64e [3046]">
                <v:fill color2="#f0f4e6 [502]" rotate="t" angle="180" colors="0 #dafda7;22938f #e4fdc2;1 #f5ffe6" focus="100%" type="gradient"/>
                <v:shadow on="t" color="black" opacity="24903f" origin=",.5" offset="0,.55556mm"/>
                <v:textbox style="mso-fit-shape-to-text:t">
                  <w:txbxContent>
                    <w:p w:rsidR="007C4335" w:rsidRDefault="007C4335" w:rsidP="007C4335">
                      <w:pPr>
                        <w:jc w:val="center"/>
                      </w:pPr>
                      <w:r>
                        <w:t>The figures above; showing the relation between the cranium vault bones especially the parietal bones and its relation to the surrounding bones and sutures.</w:t>
                      </w:r>
                    </w:p>
                  </w:txbxContent>
                </v:textbox>
              </v:shape>
            </w:pict>
          </mc:Fallback>
        </mc:AlternateContent>
      </w:r>
    </w:p>
    <w:p w:rsidR="000B5C2B" w:rsidRDefault="000B5C2B" w:rsidP="00016227">
      <w:pPr>
        <w:spacing w:line="276" w:lineRule="auto"/>
        <w:jc w:val="both"/>
        <w:rPr>
          <w:b/>
          <w:bCs/>
          <w:sz w:val="24"/>
          <w:szCs w:val="24"/>
        </w:rPr>
      </w:pPr>
    </w:p>
    <w:p w:rsidR="007C4335" w:rsidRDefault="007C4335" w:rsidP="00016227">
      <w:pPr>
        <w:spacing w:line="276" w:lineRule="auto"/>
        <w:jc w:val="both"/>
        <w:rPr>
          <w:b/>
          <w:bCs/>
          <w:sz w:val="24"/>
          <w:szCs w:val="24"/>
        </w:rPr>
      </w:pPr>
    </w:p>
    <w:p w:rsidR="007C4335" w:rsidRDefault="008139E6" w:rsidP="00016227">
      <w:pPr>
        <w:spacing w:line="276" w:lineRule="auto"/>
        <w:jc w:val="both"/>
        <w:rPr>
          <w:b/>
          <w:bCs/>
          <w:sz w:val="24"/>
          <w:szCs w:val="24"/>
        </w:rPr>
      </w:pPr>
      <w:r>
        <w:rPr>
          <w:noProof/>
          <w:lang w:val="en-US"/>
        </w:rPr>
        <w:drawing>
          <wp:inline distT="0" distB="0" distL="0" distR="0" wp14:anchorId="08CC7296" wp14:editId="15A1BEEB">
            <wp:extent cx="6351813" cy="3076151"/>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360902" cy="3080553"/>
                    </a:xfrm>
                    <a:prstGeom prst="rect">
                      <a:avLst/>
                    </a:prstGeom>
                  </pic:spPr>
                </pic:pic>
              </a:graphicData>
            </a:graphic>
          </wp:inline>
        </w:drawing>
      </w:r>
    </w:p>
    <w:p w:rsidR="007C4335" w:rsidRPr="008139E6" w:rsidRDefault="007C4335" w:rsidP="007C4335">
      <w:pPr>
        <w:pStyle w:val="ListParagraph"/>
        <w:numPr>
          <w:ilvl w:val="0"/>
          <w:numId w:val="5"/>
        </w:numPr>
        <w:spacing w:line="276" w:lineRule="auto"/>
        <w:jc w:val="both"/>
        <w:rPr>
          <w:b/>
          <w:bCs/>
          <w:sz w:val="24"/>
          <w:szCs w:val="24"/>
        </w:rPr>
      </w:pPr>
      <w:r>
        <w:rPr>
          <w:b/>
          <w:bCs/>
          <w:sz w:val="24"/>
          <w:szCs w:val="24"/>
        </w:rPr>
        <w:lastRenderedPageBreak/>
        <w:t xml:space="preserve">Temporal bones: </w:t>
      </w:r>
      <w:r w:rsidRPr="007C4335">
        <w:rPr>
          <w:sz w:val="24"/>
          <w:szCs w:val="24"/>
        </w:rPr>
        <w:t xml:space="preserve">The two temporal bones form the lower sides of the cranium </w:t>
      </w:r>
      <w:r w:rsidR="00583D09" w:rsidRPr="007C4335">
        <w:rPr>
          <w:sz w:val="24"/>
          <w:szCs w:val="24"/>
        </w:rPr>
        <w:t>each</w:t>
      </w:r>
      <w:r w:rsidRPr="007C4335">
        <w:rPr>
          <w:sz w:val="24"/>
          <w:szCs w:val="24"/>
        </w:rPr>
        <w:t xml:space="preserve"> temporal bone is joined to its adjacent parietal bone by </w:t>
      </w:r>
      <w:r w:rsidRPr="00583D09">
        <w:rPr>
          <w:b/>
          <w:bCs/>
          <w:sz w:val="24"/>
          <w:szCs w:val="24"/>
        </w:rPr>
        <w:t>the squamous suture</w:t>
      </w:r>
      <w:r w:rsidRPr="007C4335">
        <w:rPr>
          <w:sz w:val="24"/>
          <w:szCs w:val="24"/>
        </w:rPr>
        <w:t>. Structurally, each temporal bone has four parts.</w:t>
      </w:r>
    </w:p>
    <w:p w:rsidR="008139E6" w:rsidRPr="007C4335" w:rsidRDefault="008139E6" w:rsidP="008139E6">
      <w:pPr>
        <w:pStyle w:val="ListParagraph"/>
        <w:spacing w:line="276" w:lineRule="auto"/>
        <w:rPr>
          <w:b/>
          <w:bCs/>
          <w:sz w:val="24"/>
          <w:szCs w:val="24"/>
        </w:rPr>
      </w:pPr>
      <w:r w:rsidRPr="008139E6">
        <w:rPr>
          <w:b/>
          <w:bCs/>
          <w:noProof/>
          <w:sz w:val="24"/>
          <w:szCs w:val="24"/>
          <w:lang w:val="en-US"/>
        </w:rPr>
        <w:drawing>
          <wp:inline distT="0" distB="0" distL="0" distR="0" wp14:anchorId="2212FADD" wp14:editId="4D2EA1F6">
            <wp:extent cx="5586037" cy="3609975"/>
            <wp:effectExtent l="0" t="0" r="0" b="0"/>
            <wp:docPr id="235" name="Picture 235" descr="https://cern-foundation.org/wp-content/uploads/2013/02/Brain-Anat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cern-foundation.org/wp-content/uploads/2013/02/Brain-Anatomy.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90326" cy="3612747"/>
                    </a:xfrm>
                    <a:prstGeom prst="rect">
                      <a:avLst/>
                    </a:prstGeom>
                    <a:noFill/>
                    <a:ln>
                      <a:noFill/>
                    </a:ln>
                  </pic:spPr>
                </pic:pic>
              </a:graphicData>
            </a:graphic>
          </wp:inline>
        </w:drawing>
      </w:r>
    </w:p>
    <w:p w:rsidR="007C4335" w:rsidRPr="008139E6" w:rsidRDefault="007C4335" w:rsidP="007C4335">
      <w:pPr>
        <w:pStyle w:val="ListParagraph"/>
        <w:numPr>
          <w:ilvl w:val="1"/>
          <w:numId w:val="5"/>
        </w:numPr>
        <w:spacing w:line="276" w:lineRule="auto"/>
        <w:jc w:val="both"/>
        <w:rPr>
          <w:b/>
          <w:bCs/>
          <w:sz w:val="24"/>
          <w:szCs w:val="24"/>
        </w:rPr>
      </w:pPr>
      <w:r w:rsidRPr="007C4335">
        <w:rPr>
          <w:b/>
          <w:bCs/>
          <w:sz w:val="24"/>
          <w:szCs w:val="24"/>
        </w:rPr>
        <w:t xml:space="preserve">Squamous part. </w:t>
      </w:r>
      <w:r w:rsidRPr="007C4335">
        <w:rPr>
          <w:sz w:val="24"/>
          <w:szCs w:val="24"/>
        </w:rPr>
        <w:t>The squamous part is the flattened plate of bone at the sides of the skull. Projecting forward is a zygomatic process that forms the posterior portion of the zygomatic arch. On the inferior surface of the squamous part is the cuplike mandibular fossa</w:t>
      </w:r>
      <w:r w:rsidR="008139E6">
        <w:rPr>
          <w:sz w:val="24"/>
          <w:szCs w:val="24"/>
        </w:rPr>
        <w:t xml:space="preserve"> (glenoid fossa)</w:t>
      </w:r>
      <w:r w:rsidRPr="007C4335">
        <w:rPr>
          <w:sz w:val="24"/>
          <w:szCs w:val="24"/>
        </w:rPr>
        <w:t>, which forms a joint with the condyle of the mandible. This articulation is the temporomandibular joint (TMJ).</w:t>
      </w:r>
    </w:p>
    <w:p w:rsidR="008139E6" w:rsidRPr="008139E6" w:rsidRDefault="008139E6" w:rsidP="008139E6">
      <w:pPr>
        <w:spacing w:line="276" w:lineRule="auto"/>
        <w:jc w:val="both"/>
        <w:rPr>
          <w:b/>
          <w:bCs/>
          <w:sz w:val="24"/>
          <w:szCs w:val="24"/>
        </w:rPr>
      </w:pPr>
      <w:r w:rsidRPr="008139E6">
        <w:rPr>
          <w:b/>
          <w:bCs/>
          <w:noProof/>
          <w:sz w:val="24"/>
          <w:szCs w:val="24"/>
          <w:lang w:val="en-US"/>
        </w:rPr>
        <w:drawing>
          <wp:inline distT="0" distB="0" distL="0" distR="0" wp14:anchorId="6AEE8C60" wp14:editId="5C8C1D0F">
            <wp:extent cx="3067050" cy="2138549"/>
            <wp:effectExtent l="0" t="0" r="0" b="0"/>
            <wp:docPr id="232" name="Picture 232" descr="http://classconnection.s3.amazonaws.com/956/flashcards/706956/jpg/temporal_bone_squamous1323312427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classconnection.s3.amazonaws.com/956/flashcards/706956/jpg/temporal_bone_squamous132331242757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69992" cy="2140600"/>
                    </a:xfrm>
                    <a:prstGeom prst="rect">
                      <a:avLst/>
                    </a:prstGeom>
                    <a:noFill/>
                    <a:ln>
                      <a:noFill/>
                    </a:ln>
                  </pic:spPr>
                </pic:pic>
              </a:graphicData>
            </a:graphic>
          </wp:inline>
        </w:drawing>
      </w:r>
      <w:r w:rsidRPr="008139E6">
        <w:rPr>
          <w:b/>
          <w:bCs/>
          <w:noProof/>
          <w:sz w:val="24"/>
          <w:szCs w:val="24"/>
          <w:lang w:val="en-US"/>
        </w:rPr>
        <w:drawing>
          <wp:inline distT="0" distB="0" distL="0" distR="0">
            <wp:extent cx="2276475" cy="2003695"/>
            <wp:effectExtent l="0" t="0" r="0" b="0"/>
            <wp:docPr id="233" name="Picture 233" descr="http://face-and-emotion.com/dataface/anatomy/media/temporalb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face-and-emotion.com/dataface/anatomy/media/temporalbon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79296" cy="2006178"/>
                    </a:xfrm>
                    <a:prstGeom prst="rect">
                      <a:avLst/>
                    </a:prstGeom>
                    <a:noFill/>
                    <a:ln>
                      <a:noFill/>
                    </a:ln>
                  </pic:spPr>
                </pic:pic>
              </a:graphicData>
            </a:graphic>
          </wp:inline>
        </w:drawing>
      </w:r>
    </w:p>
    <w:p w:rsidR="008139E6" w:rsidRDefault="008139E6" w:rsidP="00016227">
      <w:pPr>
        <w:spacing w:line="276" w:lineRule="auto"/>
        <w:jc w:val="both"/>
        <w:rPr>
          <w:b/>
          <w:bCs/>
          <w:sz w:val="24"/>
          <w:szCs w:val="24"/>
        </w:rPr>
      </w:pPr>
    </w:p>
    <w:p w:rsidR="008139E6" w:rsidRPr="008139E6" w:rsidRDefault="008139E6" w:rsidP="008139E6">
      <w:pPr>
        <w:pStyle w:val="ListParagraph"/>
        <w:numPr>
          <w:ilvl w:val="1"/>
          <w:numId w:val="5"/>
        </w:numPr>
        <w:spacing w:line="276" w:lineRule="auto"/>
        <w:jc w:val="both"/>
        <w:rPr>
          <w:b/>
          <w:bCs/>
          <w:sz w:val="24"/>
          <w:szCs w:val="24"/>
        </w:rPr>
      </w:pPr>
      <w:r w:rsidRPr="008139E6">
        <w:rPr>
          <w:b/>
          <w:bCs/>
          <w:sz w:val="24"/>
          <w:szCs w:val="24"/>
        </w:rPr>
        <w:t xml:space="preserve">Tympanic part. </w:t>
      </w:r>
      <w:r w:rsidRPr="008139E6">
        <w:rPr>
          <w:sz w:val="24"/>
          <w:szCs w:val="24"/>
        </w:rPr>
        <w:t>The tympanic part of the temporal bone contains the external acoustic meatus</w:t>
      </w:r>
      <w:r>
        <w:rPr>
          <w:sz w:val="24"/>
          <w:szCs w:val="24"/>
        </w:rPr>
        <w:t xml:space="preserve"> </w:t>
      </w:r>
      <w:r w:rsidRPr="008139E6">
        <w:rPr>
          <w:sz w:val="24"/>
          <w:szCs w:val="24"/>
        </w:rPr>
        <w:t>(me-</w:t>
      </w:r>
      <w:proofErr w:type="spellStart"/>
      <w:r w:rsidRPr="008139E6">
        <w:rPr>
          <w:sz w:val="24"/>
          <w:szCs w:val="24"/>
        </w:rPr>
        <w:t>a'tus</w:t>
      </w:r>
      <w:proofErr w:type="spellEnd"/>
      <w:proofErr w:type="gramStart"/>
      <w:r w:rsidRPr="008139E6">
        <w:rPr>
          <w:sz w:val="24"/>
          <w:szCs w:val="24"/>
        </w:rPr>
        <w:t>),or</w:t>
      </w:r>
      <w:proofErr w:type="gramEnd"/>
      <w:r w:rsidRPr="008139E6">
        <w:rPr>
          <w:sz w:val="24"/>
          <w:szCs w:val="24"/>
        </w:rPr>
        <w:t xml:space="preserve"> ear canal, which is posterior to the mandibular fossa. A thin, pointed styloid process projects inferiorly from the tympanic part.</w:t>
      </w:r>
    </w:p>
    <w:p w:rsidR="00B5434B" w:rsidRDefault="00B5434B" w:rsidP="00016227">
      <w:pPr>
        <w:spacing w:line="276" w:lineRule="auto"/>
        <w:jc w:val="both"/>
        <w:rPr>
          <w:b/>
          <w:bCs/>
          <w:sz w:val="24"/>
          <w:szCs w:val="24"/>
        </w:rPr>
      </w:pPr>
    </w:p>
    <w:p w:rsidR="00B5434B" w:rsidRDefault="00B5434B" w:rsidP="00016227">
      <w:pPr>
        <w:spacing w:line="276" w:lineRule="auto"/>
        <w:jc w:val="both"/>
        <w:rPr>
          <w:b/>
          <w:bCs/>
          <w:sz w:val="24"/>
          <w:szCs w:val="24"/>
        </w:rPr>
      </w:pPr>
      <w:r>
        <w:rPr>
          <w:noProof/>
          <w:lang w:val="en-US"/>
        </w:rPr>
        <w:lastRenderedPageBreak/>
        <w:drawing>
          <wp:inline distT="0" distB="0" distL="0" distR="0" wp14:anchorId="07ED6C0A" wp14:editId="1FFFE1B6">
            <wp:extent cx="6162675" cy="2809027"/>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170398" cy="2812547"/>
                    </a:xfrm>
                    <a:prstGeom prst="rect">
                      <a:avLst/>
                    </a:prstGeom>
                  </pic:spPr>
                </pic:pic>
              </a:graphicData>
            </a:graphic>
          </wp:inline>
        </w:drawing>
      </w:r>
    </w:p>
    <w:p w:rsidR="00B5434B" w:rsidRDefault="00681FC4" w:rsidP="00681FC4">
      <w:pPr>
        <w:spacing w:line="276" w:lineRule="auto"/>
        <w:jc w:val="both"/>
        <w:rPr>
          <w:b/>
          <w:bCs/>
          <w:sz w:val="24"/>
          <w:szCs w:val="24"/>
        </w:rPr>
      </w:pPr>
      <w:r w:rsidRPr="00681FC4">
        <w:rPr>
          <w:b/>
          <w:bCs/>
          <w:noProof/>
          <w:sz w:val="24"/>
          <w:szCs w:val="24"/>
          <w:lang w:val="en-US"/>
        </w:rPr>
        <mc:AlternateContent>
          <mc:Choice Requires="wps">
            <w:drawing>
              <wp:anchor distT="0" distB="0" distL="114300" distR="114300" simplePos="0" relativeHeight="251681792" behindDoc="0" locked="0" layoutInCell="1" allowOverlap="1" wp14:editId="36B11C9B">
                <wp:simplePos x="0" y="0"/>
                <wp:positionH relativeFrom="column">
                  <wp:posOffset>3596005</wp:posOffset>
                </wp:positionH>
                <wp:positionV relativeFrom="paragraph">
                  <wp:posOffset>847725</wp:posOffset>
                </wp:positionV>
                <wp:extent cx="2374265" cy="1403985"/>
                <wp:effectExtent l="57150" t="38100" r="69850" b="92075"/>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681FC4" w:rsidRDefault="00681FC4" w:rsidP="00681FC4">
                            <w:r>
                              <w:t>Squamosal suture; connect the temporal bone to the parietal bone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283.15pt;margin-top:66.75pt;width:186.95pt;height:110.55pt;z-index:251681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" fillcolor="#cdddac [1622]" strokecolor="#94b64e [3046]">
                <v:fill color2="#f0f4e6 [502]" rotate="t" angle="180" colors="0 #dafda7;22938f #e4fdc2;1 #f5ffe6" focus="100%" type="gradient"/>
                <v:shadow on="t" color="black" opacity="24903f" origin=",.5" offset="0,.55556mm"/>
                <v:textbox style="mso-fit-shape-to-text:t">
                  <w:txbxContent>
                    <w:p w:rsidR="00681FC4" w:rsidRDefault="00681FC4" w:rsidP="00681FC4">
                      <w:r>
                        <w:t>Squamosal suture; connect the temporal bone to the parietal bone</w:t>
                      </w:r>
                    </w:p>
                  </w:txbxContent>
                </v:textbox>
              </v:shape>
            </w:pict>
          </mc:Fallback>
        </mc:AlternateContent>
      </w:r>
      <w:r>
        <w:rPr>
          <w:b/>
          <w:bCs/>
          <w:sz w:val="24"/>
          <w:szCs w:val="24"/>
        </w:rPr>
        <w:t xml:space="preserve">         </w:t>
      </w:r>
      <w:r w:rsidRPr="00681FC4">
        <w:rPr>
          <w:b/>
          <w:bCs/>
          <w:noProof/>
          <w:sz w:val="24"/>
          <w:szCs w:val="24"/>
          <w:lang w:val="en-US"/>
        </w:rPr>
        <w:drawing>
          <wp:inline distT="0" distB="0" distL="0" distR="0" wp14:anchorId="4C592697" wp14:editId="132A3CA2">
            <wp:extent cx="3000375" cy="2250282"/>
            <wp:effectExtent l="0" t="0" r="0" b="0"/>
            <wp:docPr id="243" name="Picture 243" descr="http://farm4.staticflickr.com/3248/2336029464_6eac27d512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farm4.staticflickr.com/3248/2336029464_6eac27d512_z.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07792" cy="2255845"/>
                    </a:xfrm>
                    <a:prstGeom prst="rect">
                      <a:avLst/>
                    </a:prstGeom>
                    <a:noFill/>
                    <a:ln>
                      <a:noFill/>
                    </a:ln>
                  </pic:spPr>
                </pic:pic>
              </a:graphicData>
            </a:graphic>
          </wp:inline>
        </w:drawing>
      </w:r>
    </w:p>
    <w:p w:rsidR="00352064" w:rsidRPr="00352064" w:rsidRDefault="00B5434B" w:rsidP="00352064">
      <w:pPr>
        <w:pStyle w:val="ListParagraph"/>
        <w:numPr>
          <w:ilvl w:val="1"/>
          <w:numId w:val="5"/>
        </w:numPr>
        <w:spacing w:line="276" w:lineRule="auto"/>
        <w:jc w:val="both"/>
        <w:rPr>
          <w:b/>
          <w:bCs/>
          <w:sz w:val="24"/>
          <w:szCs w:val="24"/>
        </w:rPr>
      </w:pPr>
      <w:r w:rsidRPr="00B5434B">
        <w:rPr>
          <w:b/>
          <w:bCs/>
          <w:sz w:val="24"/>
          <w:szCs w:val="24"/>
        </w:rPr>
        <w:t>Mastoid part</w:t>
      </w:r>
      <w:r>
        <w:rPr>
          <w:sz w:val="24"/>
          <w:szCs w:val="24"/>
        </w:rPr>
        <w:t>.</w:t>
      </w:r>
      <w:r w:rsidRPr="00B5434B">
        <w:rPr>
          <w:sz w:val="24"/>
          <w:szCs w:val="24"/>
        </w:rPr>
        <w:t xml:space="preserve"> The mastoid process, a rounded projection posterior to the external acoustic meatus, accounts for the mass of the mastoid part. The mastoid foramen is directly posterior to the mastoid process. The </w:t>
      </w:r>
      <w:proofErr w:type="spellStart"/>
      <w:r w:rsidRPr="00B5434B">
        <w:rPr>
          <w:sz w:val="24"/>
          <w:szCs w:val="24"/>
        </w:rPr>
        <w:t>stylomastoid</w:t>
      </w:r>
      <w:proofErr w:type="spellEnd"/>
      <w:r w:rsidRPr="00B5434B">
        <w:rPr>
          <w:sz w:val="24"/>
          <w:szCs w:val="24"/>
        </w:rPr>
        <w:t xml:space="preserve"> foramen, located between the mastoid and styloid processes, provides the passage for part of the facial nerve</w:t>
      </w:r>
      <w:r w:rsidRPr="00B5434B">
        <w:rPr>
          <w:b/>
          <w:bCs/>
          <w:sz w:val="24"/>
          <w:szCs w:val="24"/>
        </w:rPr>
        <w:t>.</w:t>
      </w:r>
    </w:p>
    <w:p w:rsidR="00B5434B" w:rsidRPr="00B5434B" w:rsidRDefault="00B5434B" w:rsidP="00B5434B">
      <w:pPr>
        <w:pStyle w:val="ListParagraph"/>
        <w:numPr>
          <w:ilvl w:val="1"/>
          <w:numId w:val="5"/>
        </w:numPr>
        <w:spacing w:line="276" w:lineRule="auto"/>
        <w:jc w:val="both"/>
        <w:rPr>
          <w:sz w:val="24"/>
          <w:szCs w:val="24"/>
        </w:rPr>
      </w:pPr>
      <w:r w:rsidRPr="00B5434B">
        <w:rPr>
          <w:b/>
          <w:bCs/>
          <w:sz w:val="24"/>
          <w:szCs w:val="24"/>
        </w:rPr>
        <w:t xml:space="preserve">Petrous part. </w:t>
      </w:r>
      <w:r w:rsidRPr="00B5434B">
        <w:rPr>
          <w:sz w:val="24"/>
          <w:szCs w:val="24"/>
        </w:rPr>
        <w:t>The petrous (</w:t>
      </w:r>
      <w:proofErr w:type="spellStart"/>
      <w:r w:rsidRPr="00B5434B">
        <w:rPr>
          <w:sz w:val="24"/>
          <w:szCs w:val="24"/>
        </w:rPr>
        <w:t>pet'rus</w:t>
      </w:r>
      <w:proofErr w:type="spellEnd"/>
      <w:r w:rsidRPr="00B5434B">
        <w:rPr>
          <w:sz w:val="24"/>
          <w:szCs w:val="24"/>
        </w:rPr>
        <w:t>)</w:t>
      </w:r>
      <w:r w:rsidR="0085151B">
        <w:rPr>
          <w:sz w:val="24"/>
          <w:szCs w:val="24"/>
        </w:rPr>
        <w:t xml:space="preserve"> </w:t>
      </w:r>
      <w:r w:rsidRPr="00B5434B">
        <w:rPr>
          <w:sz w:val="24"/>
          <w:szCs w:val="24"/>
        </w:rPr>
        <w:t>part can be seen in the floor of the cranium. The structures of the middle ear and inner ear are housed in this dense part of the temporal bone. The carotid (</w:t>
      </w:r>
      <w:proofErr w:type="spellStart"/>
      <w:r w:rsidRPr="00B5434B">
        <w:rPr>
          <w:sz w:val="24"/>
          <w:szCs w:val="24"/>
        </w:rPr>
        <w:t>ka</w:t>
      </w:r>
      <w:proofErr w:type="spellEnd"/>
      <w:r w:rsidRPr="00B5434B">
        <w:rPr>
          <w:sz w:val="24"/>
          <w:szCs w:val="24"/>
        </w:rPr>
        <w:t>˘-</w:t>
      </w:r>
      <w:proofErr w:type="spellStart"/>
      <w:r w:rsidRPr="00B5434B">
        <w:rPr>
          <w:sz w:val="24"/>
          <w:szCs w:val="24"/>
        </w:rPr>
        <w:t>rot'id</w:t>
      </w:r>
      <w:proofErr w:type="spellEnd"/>
      <w:r w:rsidRPr="00B5434B">
        <w:rPr>
          <w:sz w:val="24"/>
          <w:szCs w:val="24"/>
        </w:rPr>
        <w:t>) canal and the</w:t>
      </w:r>
      <w:r>
        <w:rPr>
          <w:sz w:val="24"/>
          <w:szCs w:val="24"/>
        </w:rPr>
        <w:t xml:space="preserve"> </w:t>
      </w:r>
      <w:r w:rsidRPr="00B5434B">
        <w:rPr>
          <w:sz w:val="24"/>
          <w:szCs w:val="24"/>
        </w:rPr>
        <w:t>jugular foramen border on the medial side of the petrous part at the junction of the temporal and occipital bones. The carotid canal allows blood into the brain via the internal carotid artery, and the jugular foramen lets blood drain from the brain via the internal jugular vein. Three cranial nerves also pass through the jugular foramen.</w:t>
      </w:r>
    </w:p>
    <w:p w:rsidR="00B5434B" w:rsidRDefault="00B5434B" w:rsidP="00B5434B">
      <w:pPr>
        <w:pStyle w:val="ListParagraph"/>
        <w:spacing w:line="276" w:lineRule="auto"/>
        <w:ind w:left="1440"/>
        <w:jc w:val="both"/>
        <w:rPr>
          <w:sz w:val="24"/>
          <w:szCs w:val="24"/>
        </w:rPr>
      </w:pPr>
    </w:p>
    <w:p w:rsidR="00B5434B" w:rsidRDefault="00B5434B" w:rsidP="00B5434B">
      <w:pPr>
        <w:pStyle w:val="ListParagraph"/>
        <w:spacing w:line="276" w:lineRule="auto"/>
        <w:ind w:left="1440"/>
        <w:jc w:val="both"/>
        <w:rPr>
          <w:sz w:val="24"/>
          <w:szCs w:val="24"/>
        </w:rPr>
      </w:pPr>
    </w:p>
    <w:p w:rsidR="00B5434B" w:rsidRPr="00597A56" w:rsidRDefault="00B5434B" w:rsidP="00597A56">
      <w:pPr>
        <w:spacing w:line="276" w:lineRule="auto"/>
        <w:jc w:val="both"/>
        <w:rPr>
          <w:sz w:val="24"/>
          <w:szCs w:val="24"/>
        </w:rPr>
      </w:pPr>
      <w:r w:rsidRPr="00B5434B">
        <w:rPr>
          <w:noProof/>
          <w:sz w:val="24"/>
          <w:szCs w:val="24"/>
          <w:lang w:val="en-US"/>
        </w:rPr>
        <mc:AlternateContent>
          <mc:Choice Requires="wps">
            <w:drawing>
              <wp:anchor distT="0" distB="0" distL="114300" distR="114300" simplePos="0" relativeHeight="251677696" behindDoc="0" locked="0" layoutInCell="1" allowOverlap="1" wp14:anchorId="54D44863" wp14:editId="6EE9EC55">
                <wp:simplePos x="0" y="0"/>
                <wp:positionH relativeFrom="column">
                  <wp:posOffset>-66675</wp:posOffset>
                </wp:positionH>
                <wp:positionV relativeFrom="paragraph">
                  <wp:posOffset>15875</wp:posOffset>
                </wp:positionV>
                <wp:extent cx="6010275" cy="1403985"/>
                <wp:effectExtent l="57150" t="38100" r="85725" b="9398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1403985"/>
                        </a:xfrm>
                        <a:prstGeom prst="rect">
                          <a:avLst/>
                        </a:prstGeom>
                        <a:ln>
                          <a:headEnd/>
                          <a:tailEnd/>
                        </a:ln>
                      </wps:spPr>
                      <wps:style>
                        <a:lnRef idx="1">
                          <a:schemeClr val="dk1"/>
                        </a:lnRef>
                        <a:fillRef idx="2">
                          <a:schemeClr val="dk1"/>
                        </a:fillRef>
                        <a:effectRef idx="1">
                          <a:schemeClr val="dk1"/>
                        </a:effectRef>
                        <a:fontRef idx="minor">
                          <a:schemeClr val="dk1"/>
                        </a:fontRef>
                      </wps:style>
                      <wps:txbx>
                        <w:txbxContent>
                          <w:p w:rsidR="00B5434B" w:rsidRDefault="00B5434B" w:rsidP="00B5434B">
                            <w:pPr>
                              <w:jc w:val="center"/>
                            </w:pPr>
                            <w:r w:rsidRPr="00B5434B">
                              <w:t>*Clinical note: The mastoid process of the temporal bone can be easily palpated as a bony knob immediately behind the earlobe. This process contains a number of small air-filled spaces called mastoid air cells that can become infected in mastoiditis, as a result, for example, of a prolonged middle-ear infection.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D44863" id="_x0000_s1034" type="#_x0000_t202" style="position:absolute;left:0;text-align:left;margin-left:-5.25pt;margin-top:1.25pt;width:473.25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" fillcolor="gray [1616]" strokecolor="black [3040]">
                <v:fill color2="#d9d9d9 [496]" rotate="t" angle="180" colors="0 #bcbcbc;22938f #d0d0d0;1 #ededed" focus="100%" type="gradient"/>
                <v:shadow on="t" color="black" opacity="24903f" origin=",.5" offset="0,.55556mm"/>
                <v:textbox style="mso-fit-shape-to-text:t">
                  <w:txbxContent>
                    <w:p w:rsidR="00B5434B" w:rsidRDefault="00B5434B" w:rsidP="00B5434B">
                      <w:pPr>
                        <w:jc w:val="center"/>
                      </w:pPr>
                      <w:r w:rsidRPr="00B5434B">
                        <w:t>*Clinical note: The mastoid process of the temporal bone can be easily palpated as a bony knob immediately behind the earlobe. This process contains a number of small air-filled spaces called mastoid air cells that can become infected in mastoiditis, as a result, for example, of a prolonged middle-ear infection.</w:t>
                      </w:r>
                    </w:p>
                  </w:txbxContent>
                </v:textbox>
              </v:shape>
            </w:pict>
          </mc:Fallback>
        </mc:AlternateContent>
      </w:r>
    </w:p>
    <w:p w:rsidR="00B5434B" w:rsidRDefault="00681FC4" w:rsidP="00B5434B">
      <w:pPr>
        <w:spacing w:line="276" w:lineRule="auto"/>
        <w:jc w:val="both"/>
        <w:rPr>
          <w:b/>
          <w:bCs/>
          <w:sz w:val="24"/>
          <w:szCs w:val="24"/>
        </w:rPr>
      </w:pPr>
      <w:r w:rsidRPr="00681FC4">
        <w:rPr>
          <w:b/>
          <w:bCs/>
          <w:noProof/>
          <w:sz w:val="24"/>
          <w:szCs w:val="24"/>
          <w:lang w:val="en-US"/>
        </w:rPr>
        <w:lastRenderedPageBreak/>
        <mc:AlternateContent>
          <mc:Choice Requires="wps">
            <w:drawing>
              <wp:anchor distT="0" distB="0" distL="114300" distR="114300" simplePos="0" relativeHeight="251679744" behindDoc="0" locked="0" layoutInCell="1" allowOverlap="1" wp14:anchorId="3233309E" wp14:editId="70DCE75A">
                <wp:simplePos x="0" y="0"/>
                <wp:positionH relativeFrom="column">
                  <wp:posOffset>3743325</wp:posOffset>
                </wp:positionH>
                <wp:positionV relativeFrom="paragraph">
                  <wp:posOffset>-1</wp:posOffset>
                </wp:positionV>
                <wp:extent cx="2809875" cy="9477375"/>
                <wp:effectExtent l="57150" t="38100" r="85725" b="104775"/>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947737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681FC4" w:rsidRDefault="00681FC4" w:rsidP="00F76FF0">
                            <w:pPr>
                              <w:jc w:val="both"/>
                            </w:pPr>
                            <w:r>
                              <w:t>Foramina related to the temporal bone:</w:t>
                            </w:r>
                          </w:p>
                          <w:p w:rsidR="00681FC4" w:rsidRDefault="00681FC4" w:rsidP="00F76FF0">
                            <w:pPr>
                              <w:jc w:val="both"/>
                            </w:pPr>
                            <w:r>
                              <w:t>Pictures from up to below:</w:t>
                            </w:r>
                          </w:p>
                          <w:p w:rsidR="00D53520" w:rsidRDefault="00D53520" w:rsidP="00F76FF0">
                            <w:pPr>
                              <w:jc w:val="both"/>
                            </w:pPr>
                          </w:p>
                          <w:p w:rsidR="00681FC4" w:rsidRDefault="00597A56" w:rsidP="00F76FF0">
                            <w:pPr>
                              <w:jc w:val="both"/>
                            </w:pPr>
                            <w:proofErr w:type="gramStart"/>
                            <w:r>
                              <w:t>Pic(</w:t>
                            </w:r>
                            <w:proofErr w:type="gramEnd"/>
                            <w:r w:rsidR="00681FC4">
                              <w:t>1</w:t>
                            </w:r>
                            <w:r>
                              <w:t>)</w:t>
                            </w:r>
                            <w:r w:rsidR="00681FC4">
                              <w:t xml:space="preserve"> (</w:t>
                            </w:r>
                            <w:proofErr w:type="spellStart"/>
                            <w:r w:rsidR="00681FC4">
                              <w:t>stylomastoid</w:t>
                            </w:r>
                            <w:proofErr w:type="spellEnd"/>
                            <w:r w:rsidR="00681FC4">
                              <w:t xml:space="preserve"> </w:t>
                            </w:r>
                            <w:proofErr w:type="spellStart"/>
                            <w:r w:rsidR="00681FC4">
                              <w:t>formaen</w:t>
                            </w:r>
                            <w:proofErr w:type="spellEnd"/>
                            <w:r w:rsidR="00681FC4">
                              <w:t xml:space="preserve">): </w:t>
                            </w:r>
                            <w:r>
                              <w:t xml:space="preserve">the exit point for the facial nerve. </w:t>
                            </w:r>
                          </w:p>
                          <w:p w:rsidR="00D53520" w:rsidRDefault="00D53520" w:rsidP="00F76FF0">
                            <w:pPr>
                              <w:jc w:val="both"/>
                            </w:pPr>
                          </w:p>
                          <w:p w:rsidR="00D53520" w:rsidRDefault="00D53520" w:rsidP="00F76FF0">
                            <w:pPr>
                              <w:jc w:val="both"/>
                            </w:pPr>
                            <w:r>
                              <w:t xml:space="preserve">Pic (2) Jugular foramen: </w:t>
                            </w:r>
                            <w:r w:rsidRPr="00D53520">
                              <w:t>It is located behind the carotid canal and is formed in front by the petrous portion of the temporal, and behind by the occipital; it is generally larger on the right than on the left side</w:t>
                            </w:r>
                          </w:p>
                          <w:p w:rsidR="00D53520" w:rsidRDefault="00D53520" w:rsidP="00F76FF0">
                            <w:pPr>
                              <w:jc w:val="both"/>
                            </w:pPr>
                            <w:r>
                              <w:t xml:space="preserve">The jugular foramen may be subdivided into three compartments, each with their own contents: </w:t>
                            </w:r>
                          </w:p>
                          <w:p w:rsidR="00D53520" w:rsidRPr="00D53520" w:rsidRDefault="00D53520" w:rsidP="00F76FF0">
                            <w:pPr>
                              <w:pStyle w:val="ListParagraph"/>
                              <w:numPr>
                                <w:ilvl w:val="0"/>
                                <w:numId w:val="6"/>
                              </w:numPr>
                              <w:jc w:val="both"/>
                            </w:pPr>
                            <w:r>
                              <w:t>The anterior compartment transmits the inferior petrosal sinus. [</w:t>
                            </w:r>
                            <w:r>
                              <w:rPr>
                                <w:rFonts w:hint="cs"/>
                                <w:rtl/>
                              </w:rPr>
                              <w:t>مهم</w:t>
                            </w:r>
                            <w:r>
                              <w:rPr>
                                <w:lang w:val="en-US"/>
                              </w:rPr>
                              <w:t>: the blood sinuses are for collecting the blood from the brain they resemble the venous drainage of the brain (Don’t get confused with air sinuses)]</w:t>
                            </w:r>
                          </w:p>
                          <w:p w:rsidR="00D53520" w:rsidRDefault="00D53520" w:rsidP="00F76FF0">
                            <w:pPr>
                              <w:pStyle w:val="ListParagraph"/>
                              <w:jc w:val="both"/>
                            </w:pPr>
                          </w:p>
                          <w:p w:rsidR="00D53520" w:rsidRDefault="00D53520" w:rsidP="00F76FF0">
                            <w:pPr>
                              <w:pStyle w:val="ListParagraph"/>
                              <w:numPr>
                                <w:ilvl w:val="0"/>
                                <w:numId w:val="6"/>
                              </w:numPr>
                              <w:jc w:val="both"/>
                            </w:pPr>
                            <w:r>
                              <w:t xml:space="preserve">The intermediate transmits the glossopharyngeal, </w:t>
                            </w:r>
                            <w:proofErr w:type="spellStart"/>
                            <w:r>
                              <w:t>vagus</w:t>
                            </w:r>
                            <w:proofErr w:type="spellEnd"/>
                            <w:r>
                              <w:t>, and accessory nerves (aka cranial nerves number IX, X, and XI respectively).[</w:t>
                            </w:r>
                            <w:r>
                              <w:rPr>
                                <w:rFonts w:hint="cs"/>
                                <w:rtl/>
                                <w:lang w:bidi="ar-IQ"/>
                              </w:rPr>
                              <w:t>مهم</w:t>
                            </w:r>
                            <w:r>
                              <w:rPr>
                                <w:lang w:bidi="ar-IQ"/>
                              </w:rPr>
                              <w:t xml:space="preserve">:  the human body have 12 cranial nerves the emerges directly from the brain to supply many parts of the body mainly the head and neck region, the rest of the body is supplied by the spinal nerves]. </w:t>
                            </w:r>
                          </w:p>
                          <w:p w:rsidR="00D53520" w:rsidRDefault="00D53520" w:rsidP="00F76FF0">
                            <w:pPr>
                              <w:pStyle w:val="ListParagraph"/>
                              <w:jc w:val="both"/>
                              <w:rPr>
                                <w:rFonts w:cs="Arial"/>
                                <w:lang w:bidi="ar-IQ"/>
                              </w:rPr>
                            </w:pPr>
                            <w:proofErr w:type="spellStart"/>
                            <w:r w:rsidRPr="00D53520">
                              <w:t>Vernet's</w:t>
                            </w:r>
                            <w:proofErr w:type="spellEnd"/>
                            <w:r w:rsidRPr="00D53520">
                              <w:t xml:space="preserve"> syndrome</w:t>
                            </w:r>
                            <w:r w:rsidR="00F76FF0">
                              <w:t xml:space="preserve"> (</w:t>
                            </w:r>
                            <w:r w:rsidR="00F76FF0">
                              <w:rPr>
                                <w:rFonts w:hint="cs"/>
                                <w:rtl/>
                              </w:rPr>
                              <w:t>متلازمة</w:t>
                            </w:r>
                            <w:r w:rsidR="00F76FF0">
                              <w:rPr>
                                <w:lang w:val="en-US"/>
                              </w:rPr>
                              <w:t>) [</w:t>
                            </w:r>
                            <w:r w:rsidR="00F76FF0" w:rsidRPr="00F76FF0">
                              <w:rPr>
                                <w:rFonts w:cs="Arial" w:hint="cs"/>
                                <w:rtl/>
                                <w:lang w:val="en-US" w:bidi="ar-IQ"/>
                              </w:rPr>
                              <w:t>مجموعة</w:t>
                            </w:r>
                            <w:r w:rsidR="00F76FF0" w:rsidRPr="00F76FF0">
                              <w:rPr>
                                <w:rFonts w:cs="Arial"/>
                                <w:rtl/>
                                <w:lang w:val="en-US" w:bidi="ar-IQ"/>
                              </w:rPr>
                              <w:t xml:space="preserve"> </w:t>
                            </w:r>
                            <w:r w:rsidR="00F76FF0" w:rsidRPr="00F76FF0">
                              <w:rPr>
                                <w:rFonts w:cs="Arial" w:hint="cs"/>
                                <w:rtl/>
                                <w:lang w:val="en-US" w:bidi="ar-IQ"/>
                              </w:rPr>
                              <w:t>من</w:t>
                            </w:r>
                            <w:r w:rsidR="00F76FF0" w:rsidRPr="00F76FF0">
                              <w:rPr>
                                <w:rFonts w:cs="Arial"/>
                                <w:rtl/>
                                <w:lang w:val="en-US" w:bidi="ar-IQ"/>
                              </w:rPr>
                              <w:t xml:space="preserve"> </w:t>
                            </w:r>
                            <w:r w:rsidR="00F76FF0" w:rsidRPr="00F76FF0">
                              <w:rPr>
                                <w:rFonts w:cs="Arial" w:hint="cs"/>
                                <w:rtl/>
                                <w:lang w:val="en-US" w:bidi="ar-IQ"/>
                              </w:rPr>
                              <w:t>الأعراض</w:t>
                            </w:r>
                            <w:r w:rsidR="00F76FF0" w:rsidRPr="00F76FF0">
                              <w:rPr>
                                <w:rFonts w:cs="Arial"/>
                                <w:rtl/>
                                <w:lang w:val="en-US" w:bidi="ar-IQ"/>
                              </w:rPr>
                              <w:t xml:space="preserve"> </w:t>
                            </w:r>
                            <w:r w:rsidR="00F76FF0" w:rsidRPr="00F76FF0">
                              <w:rPr>
                                <w:rFonts w:cs="Arial" w:hint="cs"/>
                                <w:rtl/>
                                <w:lang w:val="en-US" w:bidi="ar-IQ"/>
                              </w:rPr>
                              <w:t>المرضية</w:t>
                            </w:r>
                            <w:r w:rsidR="00F76FF0" w:rsidRPr="00F76FF0">
                              <w:rPr>
                                <w:rFonts w:cs="Arial"/>
                                <w:rtl/>
                                <w:lang w:val="en-US" w:bidi="ar-IQ"/>
                              </w:rPr>
                              <w:t xml:space="preserve"> </w:t>
                            </w:r>
                            <w:r w:rsidR="00F76FF0" w:rsidRPr="00F76FF0">
                              <w:rPr>
                                <w:rFonts w:cs="Arial" w:hint="cs"/>
                                <w:rtl/>
                                <w:lang w:val="en-US" w:bidi="ar-IQ"/>
                              </w:rPr>
                              <w:t>والعلامات</w:t>
                            </w:r>
                            <w:r w:rsidR="00F76FF0" w:rsidRPr="00F76FF0">
                              <w:rPr>
                                <w:rFonts w:cs="Arial"/>
                                <w:rtl/>
                                <w:lang w:val="en-US" w:bidi="ar-IQ"/>
                              </w:rPr>
                              <w:t xml:space="preserve"> </w:t>
                            </w:r>
                            <w:r w:rsidR="00F76FF0" w:rsidRPr="00F76FF0">
                              <w:rPr>
                                <w:rFonts w:cs="Arial" w:hint="cs"/>
                                <w:rtl/>
                                <w:lang w:val="en-US" w:bidi="ar-IQ"/>
                              </w:rPr>
                              <w:t>المتزامنة</w:t>
                            </w:r>
                            <w:r w:rsidR="00F76FF0" w:rsidRPr="00F76FF0">
                              <w:rPr>
                                <w:rFonts w:cs="Arial"/>
                                <w:rtl/>
                                <w:lang w:val="en-US" w:bidi="ar-IQ"/>
                              </w:rPr>
                              <w:t xml:space="preserve"> </w:t>
                            </w:r>
                            <w:r w:rsidR="00F76FF0" w:rsidRPr="00F76FF0">
                              <w:rPr>
                                <w:rFonts w:cs="Arial" w:hint="cs"/>
                                <w:rtl/>
                                <w:lang w:val="en-US" w:bidi="ar-IQ"/>
                              </w:rPr>
                              <w:t>ذات</w:t>
                            </w:r>
                            <w:r w:rsidR="00F76FF0" w:rsidRPr="00F76FF0">
                              <w:rPr>
                                <w:rFonts w:cs="Arial"/>
                                <w:rtl/>
                                <w:lang w:val="en-US" w:bidi="ar-IQ"/>
                              </w:rPr>
                              <w:t xml:space="preserve"> </w:t>
                            </w:r>
                            <w:r w:rsidR="00F76FF0" w:rsidRPr="00F76FF0">
                              <w:rPr>
                                <w:rFonts w:cs="Arial" w:hint="cs"/>
                                <w:rtl/>
                                <w:lang w:val="en-US" w:bidi="ar-IQ"/>
                              </w:rPr>
                              <w:t>المصدر</w:t>
                            </w:r>
                            <w:r w:rsidR="00F76FF0" w:rsidRPr="00F76FF0">
                              <w:rPr>
                                <w:rFonts w:cs="Arial"/>
                                <w:rtl/>
                                <w:lang w:val="en-US" w:bidi="ar-IQ"/>
                              </w:rPr>
                              <w:t xml:space="preserve"> </w:t>
                            </w:r>
                            <w:r w:rsidR="00F76FF0" w:rsidRPr="00F76FF0">
                              <w:rPr>
                                <w:rFonts w:cs="Arial" w:hint="cs"/>
                                <w:rtl/>
                                <w:lang w:val="en-US" w:bidi="ar-IQ"/>
                              </w:rPr>
                              <w:t>الواحد</w:t>
                            </w:r>
                            <w:r w:rsidR="00F76FF0">
                              <w:rPr>
                                <w:rFonts w:cs="Arial"/>
                                <w:lang w:bidi="ar-IQ"/>
                              </w:rPr>
                              <w:t xml:space="preserve">] </w:t>
                            </w:r>
                            <w:proofErr w:type="spellStart"/>
                            <w:r w:rsidR="00F76FF0">
                              <w:rPr>
                                <w:rFonts w:cs="Arial"/>
                                <w:lang w:bidi="ar-IQ"/>
                              </w:rPr>
                              <w:t>Vernet’s</w:t>
                            </w:r>
                            <w:proofErr w:type="spellEnd"/>
                            <w:r w:rsidR="00F76FF0">
                              <w:rPr>
                                <w:rFonts w:cs="Arial"/>
                                <w:lang w:bidi="ar-IQ"/>
                              </w:rPr>
                              <w:t xml:space="preserve"> syndrome is: </w:t>
                            </w:r>
                            <w:r w:rsidR="00F76FF0" w:rsidRPr="00F76FF0">
                              <w:rPr>
                                <w:rFonts w:cs="Arial"/>
                                <w:lang w:bidi="ar-IQ"/>
                              </w:rPr>
                              <w:t>characterized by the paresis of 9th–11th (with or without 12th) cranial nerves together</w:t>
                            </w:r>
                            <w:r w:rsidR="00F76FF0">
                              <w:rPr>
                                <w:rFonts w:cs="Arial"/>
                                <w:lang w:bidi="ar-IQ"/>
                              </w:rPr>
                              <w:t xml:space="preserve">. </w:t>
                            </w:r>
                          </w:p>
                          <w:p w:rsidR="00F76FF0" w:rsidRDefault="00F76FF0" w:rsidP="00F76FF0">
                            <w:pPr>
                              <w:pStyle w:val="ListParagraph"/>
                              <w:jc w:val="both"/>
                              <w:rPr>
                                <w:rFonts w:cs="Arial"/>
                                <w:lang w:bidi="ar-IQ"/>
                              </w:rPr>
                            </w:pPr>
                          </w:p>
                          <w:p w:rsidR="00D53520" w:rsidRDefault="00D53520" w:rsidP="00F76FF0">
                            <w:pPr>
                              <w:pStyle w:val="ListParagraph"/>
                              <w:numPr>
                                <w:ilvl w:val="0"/>
                                <w:numId w:val="6"/>
                              </w:numPr>
                              <w:jc w:val="both"/>
                            </w:pPr>
                            <w:r>
                              <w:t>The posterior transmits the sigmoid sinus (becoming the internal jugular vein) and some meningeal branches from the occipital and ascending pharyngeal arteries.</w:t>
                            </w:r>
                          </w:p>
                          <w:p w:rsidR="00D53520" w:rsidRDefault="00D53520" w:rsidP="00F76FF0">
                            <w:pPr>
                              <w:jc w:val="both"/>
                            </w:pPr>
                          </w:p>
                          <w:p w:rsidR="00F76FF0" w:rsidRDefault="00D53520" w:rsidP="00F76FF0">
                            <w:pPr>
                              <w:jc w:val="both"/>
                            </w:pPr>
                            <w:r>
                              <w:t xml:space="preserve">Pic (3) Carotid Canal: </w:t>
                            </w:r>
                            <w:r w:rsidR="00F76FF0" w:rsidRPr="00F76FF0">
                              <w:t>is the passage way in the temporal bone through which the internal carotid artery enters the middle cranial fossa from the neck</w:t>
                            </w:r>
                            <w:r w:rsidR="00F76FF0">
                              <w:t>. In the living human this picture cannot seen because it will be covered by fibrous tissue.</w:t>
                            </w:r>
                          </w:p>
                          <w:p w:rsidR="00D53520" w:rsidRDefault="00F76FF0" w:rsidP="00F76FF0">
                            <w:pPr>
                              <w:jc w:val="both"/>
                            </w:pPr>
                            <w:r>
                              <w:t>The carotid artery is main blood supply source for the head and neck region. It is divided in the middle of the neck into external carotid artery (supply the face) and internal carotid artery (supply the brain)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3309E" id="_x0000_s1035" type="#_x0000_t202" style="position:absolute;left:0;text-align:left;margin-left:294.75pt;margin-top:0;width:221.25pt;height:746.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" fillcolor="#cdddac [1622]" strokecolor="#94b64e [3046]">
                <v:fill color2="#f0f4e6 [502]" rotate="t" angle="180" colors="0 #dafda7;22938f #e4fdc2;1 #f5ffe6" focus="100%" type="gradient"/>
                <v:shadow on="t" color="black" opacity="24903f" origin=",.5" offset="0,.55556mm"/>
                <v:textbox>
                  <w:txbxContent>
                    <w:p w:rsidR="00681FC4" w:rsidRDefault="00681FC4" w:rsidP="00F76FF0">
                      <w:pPr>
                        <w:jc w:val="both"/>
                      </w:pPr>
                      <w:r>
                        <w:t>Foramina related to the temporal bone:</w:t>
                      </w:r>
                    </w:p>
                    <w:p w:rsidR="00681FC4" w:rsidRDefault="00681FC4" w:rsidP="00F76FF0">
                      <w:pPr>
                        <w:jc w:val="both"/>
                      </w:pPr>
                      <w:r>
                        <w:t>Pictures from up to below:</w:t>
                      </w:r>
                    </w:p>
                    <w:p w:rsidR="00D53520" w:rsidRDefault="00D53520" w:rsidP="00F76FF0">
                      <w:pPr>
                        <w:jc w:val="both"/>
                      </w:pPr>
                    </w:p>
                    <w:p w:rsidR="00681FC4" w:rsidRDefault="00597A56" w:rsidP="00F76FF0">
                      <w:pPr>
                        <w:jc w:val="both"/>
                      </w:pPr>
                      <w:proofErr w:type="gramStart"/>
                      <w:r>
                        <w:t>Pic(</w:t>
                      </w:r>
                      <w:proofErr w:type="gramEnd"/>
                      <w:r w:rsidR="00681FC4">
                        <w:t>1</w:t>
                      </w:r>
                      <w:r>
                        <w:t>)</w:t>
                      </w:r>
                      <w:r w:rsidR="00681FC4">
                        <w:t xml:space="preserve"> (</w:t>
                      </w:r>
                      <w:proofErr w:type="spellStart"/>
                      <w:r w:rsidR="00681FC4">
                        <w:t>stylomastoid</w:t>
                      </w:r>
                      <w:proofErr w:type="spellEnd"/>
                      <w:r w:rsidR="00681FC4">
                        <w:t xml:space="preserve"> </w:t>
                      </w:r>
                      <w:proofErr w:type="spellStart"/>
                      <w:r w:rsidR="00681FC4">
                        <w:t>formaen</w:t>
                      </w:r>
                      <w:proofErr w:type="spellEnd"/>
                      <w:r w:rsidR="00681FC4">
                        <w:t xml:space="preserve">): </w:t>
                      </w:r>
                      <w:r>
                        <w:t xml:space="preserve">the exit point for the facial nerve. </w:t>
                      </w:r>
                    </w:p>
                    <w:p w:rsidR="00D53520" w:rsidRDefault="00D53520" w:rsidP="00F76FF0">
                      <w:pPr>
                        <w:jc w:val="both"/>
                      </w:pPr>
                    </w:p>
                    <w:p w:rsidR="00D53520" w:rsidRDefault="00D53520" w:rsidP="00F76FF0">
                      <w:pPr>
                        <w:jc w:val="both"/>
                      </w:pPr>
                      <w:r>
                        <w:t xml:space="preserve">Pic (2) Jugular foramen: </w:t>
                      </w:r>
                      <w:r w:rsidRPr="00D53520">
                        <w:t>It is located behind the carotid canal and is formed in front by the petrous portion of the temporal, and behind by the occipital; it is generally larger on the right than on the left side</w:t>
                      </w:r>
                    </w:p>
                    <w:p w:rsidR="00D53520" w:rsidRDefault="00D53520" w:rsidP="00F76FF0">
                      <w:pPr>
                        <w:jc w:val="both"/>
                      </w:pPr>
                      <w:r>
                        <w:t xml:space="preserve">The jugular foramen may be subdivided into three compartments, each with their own contents: </w:t>
                      </w:r>
                    </w:p>
                    <w:p w:rsidR="00D53520" w:rsidRPr="00D53520" w:rsidRDefault="00D53520" w:rsidP="00F76FF0">
                      <w:pPr>
                        <w:pStyle w:val="ListParagraph"/>
                        <w:numPr>
                          <w:ilvl w:val="0"/>
                          <w:numId w:val="6"/>
                        </w:numPr>
                        <w:jc w:val="both"/>
                      </w:pPr>
                      <w:r>
                        <w:t>The anterior compartment transmits the inferior petrosal sinus. [</w:t>
                      </w:r>
                      <w:r>
                        <w:rPr>
                          <w:rFonts w:hint="cs"/>
                          <w:rtl/>
                        </w:rPr>
                        <w:t>مهم</w:t>
                      </w:r>
                      <w:r>
                        <w:rPr>
                          <w:lang w:val="en-US"/>
                        </w:rPr>
                        <w:t>: the blood sinuses are for collecting the blood from the brain they resemble the venous drainage of the brain (Don’t get confused with air sinuses)]</w:t>
                      </w:r>
                    </w:p>
                    <w:p w:rsidR="00D53520" w:rsidRDefault="00D53520" w:rsidP="00F76FF0">
                      <w:pPr>
                        <w:pStyle w:val="ListParagraph"/>
                        <w:jc w:val="both"/>
                      </w:pPr>
                    </w:p>
                    <w:p w:rsidR="00D53520" w:rsidRDefault="00D53520" w:rsidP="00F76FF0">
                      <w:pPr>
                        <w:pStyle w:val="ListParagraph"/>
                        <w:numPr>
                          <w:ilvl w:val="0"/>
                          <w:numId w:val="6"/>
                        </w:numPr>
                        <w:jc w:val="both"/>
                      </w:pPr>
                      <w:r>
                        <w:t xml:space="preserve">The intermediate transmits the glossopharyngeal, </w:t>
                      </w:r>
                      <w:proofErr w:type="spellStart"/>
                      <w:r>
                        <w:t>vagus</w:t>
                      </w:r>
                      <w:proofErr w:type="spellEnd"/>
                      <w:r>
                        <w:t>, and accessory nerves (aka cranial nerves number IX, X, and XI respectively).[</w:t>
                      </w:r>
                      <w:r>
                        <w:rPr>
                          <w:rFonts w:hint="cs"/>
                          <w:rtl/>
                          <w:lang w:bidi="ar-IQ"/>
                        </w:rPr>
                        <w:t>مهم</w:t>
                      </w:r>
                      <w:r>
                        <w:rPr>
                          <w:lang w:bidi="ar-IQ"/>
                        </w:rPr>
                        <w:t xml:space="preserve">:  the human body have 12 cranial nerves the emerges directly from the brain to supply many parts of the body mainly the head and neck region, the rest of the body is supplied by the spinal nerves]. </w:t>
                      </w:r>
                    </w:p>
                    <w:p w:rsidR="00D53520" w:rsidRDefault="00D53520" w:rsidP="00F76FF0">
                      <w:pPr>
                        <w:pStyle w:val="ListParagraph"/>
                        <w:jc w:val="both"/>
                        <w:rPr>
                          <w:rFonts w:cs="Arial"/>
                          <w:lang w:bidi="ar-IQ"/>
                        </w:rPr>
                      </w:pPr>
                      <w:proofErr w:type="spellStart"/>
                      <w:r w:rsidRPr="00D53520">
                        <w:t>Vernet's</w:t>
                      </w:r>
                      <w:proofErr w:type="spellEnd"/>
                      <w:r w:rsidRPr="00D53520">
                        <w:t xml:space="preserve"> syndrome</w:t>
                      </w:r>
                      <w:r w:rsidR="00F76FF0">
                        <w:t xml:space="preserve"> (</w:t>
                      </w:r>
                      <w:r w:rsidR="00F76FF0">
                        <w:rPr>
                          <w:rFonts w:hint="cs"/>
                          <w:rtl/>
                        </w:rPr>
                        <w:t>متلازمة</w:t>
                      </w:r>
                      <w:r w:rsidR="00F76FF0">
                        <w:rPr>
                          <w:lang w:val="en-US"/>
                        </w:rPr>
                        <w:t>) [</w:t>
                      </w:r>
                      <w:r w:rsidR="00F76FF0" w:rsidRPr="00F76FF0">
                        <w:rPr>
                          <w:rFonts w:cs="Arial" w:hint="cs"/>
                          <w:rtl/>
                          <w:lang w:val="en-US" w:bidi="ar-IQ"/>
                        </w:rPr>
                        <w:t>مجموعة</w:t>
                      </w:r>
                      <w:r w:rsidR="00F76FF0" w:rsidRPr="00F76FF0">
                        <w:rPr>
                          <w:rFonts w:cs="Arial"/>
                          <w:rtl/>
                          <w:lang w:val="en-US" w:bidi="ar-IQ"/>
                        </w:rPr>
                        <w:t xml:space="preserve"> </w:t>
                      </w:r>
                      <w:r w:rsidR="00F76FF0" w:rsidRPr="00F76FF0">
                        <w:rPr>
                          <w:rFonts w:cs="Arial" w:hint="cs"/>
                          <w:rtl/>
                          <w:lang w:val="en-US" w:bidi="ar-IQ"/>
                        </w:rPr>
                        <w:t>من</w:t>
                      </w:r>
                      <w:r w:rsidR="00F76FF0" w:rsidRPr="00F76FF0">
                        <w:rPr>
                          <w:rFonts w:cs="Arial"/>
                          <w:rtl/>
                          <w:lang w:val="en-US" w:bidi="ar-IQ"/>
                        </w:rPr>
                        <w:t xml:space="preserve"> </w:t>
                      </w:r>
                      <w:r w:rsidR="00F76FF0" w:rsidRPr="00F76FF0">
                        <w:rPr>
                          <w:rFonts w:cs="Arial" w:hint="cs"/>
                          <w:rtl/>
                          <w:lang w:val="en-US" w:bidi="ar-IQ"/>
                        </w:rPr>
                        <w:t>الأعراض</w:t>
                      </w:r>
                      <w:r w:rsidR="00F76FF0" w:rsidRPr="00F76FF0">
                        <w:rPr>
                          <w:rFonts w:cs="Arial"/>
                          <w:rtl/>
                          <w:lang w:val="en-US" w:bidi="ar-IQ"/>
                        </w:rPr>
                        <w:t xml:space="preserve"> </w:t>
                      </w:r>
                      <w:r w:rsidR="00F76FF0" w:rsidRPr="00F76FF0">
                        <w:rPr>
                          <w:rFonts w:cs="Arial" w:hint="cs"/>
                          <w:rtl/>
                          <w:lang w:val="en-US" w:bidi="ar-IQ"/>
                        </w:rPr>
                        <w:t>المرضية</w:t>
                      </w:r>
                      <w:r w:rsidR="00F76FF0" w:rsidRPr="00F76FF0">
                        <w:rPr>
                          <w:rFonts w:cs="Arial"/>
                          <w:rtl/>
                          <w:lang w:val="en-US" w:bidi="ar-IQ"/>
                        </w:rPr>
                        <w:t xml:space="preserve"> </w:t>
                      </w:r>
                      <w:r w:rsidR="00F76FF0" w:rsidRPr="00F76FF0">
                        <w:rPr>
                          <w:rFonts w:cs="Arial" w:hint="cs"/>
                          <w:rtl/>
                          <w:lang w:val="en-US" w:bidi="ar-IQ"/>
                        </w:rPr>
                        <w:t>والعلامات</w:t>
                      </w:r>
                      <w:r w:rsidR="00F76FF0" w:rsidRPr="00F76FF0">
                        <w:rPr>
                          <w:rFonts w:cs="Arial"/>
                          <w:rtl/>
                          <w:lang w:val="en-US" w:bidi="ar-IQ"/>
                        </w:rPr>
                        <w:t xml:space="preserve"> </w:t>
                      </w:r>
                      <w:r w:rsidR="00F76FF0" w:rsidRPr="00F76FF0">
                        <w:rPr>
                          <w:rFonts w:cs="Arial" w:hint="cs"/>
                          <w:rtl/>
                          <w:lang w:val="en-US" w:bidi="ar-IQ"/>
                        </w:rPr>
                        <w:t>المتزامنة</w:t>
                      </w:r>
                      <w:r w:rsidR="00F76FF0" w:rsidRPr="00F76FF0">
                        <w:rPr>
                          <w:rFonts w:cs="Arial"/>
                          <w:rtl/>
                          <w:lang w:val="en-US" w:bidi="ar-IQ"/>
                        </w:rPr>
                        <w:t xml:space="preserve"> </w:t>
                      </w:r>
                      <w:r w:rsidR="00F76FF0" w:rsidRPr="00F76FF0">
                        <w:rPr>
                          <w:rFonts w:cs="Arial" w:hint="cs"/>
                          <w:rtl/>
                          <w:lang w:val="en-US" w:bidi="ar-IQ"/>
                        </w:rPr>
                        <w:t>ذات</w:t>
                      </w:r>
                      <w:r w:rsidR="00F76FF0" w:rsidRPr="00F76FF0">
                        <w:rPr>
                          <w:rFonts w:cs="Arial"/>
                          <w:rtl/>
                          <w:lang w:val="en-US" w:bidi="ar-IQ"/>
                        </w:rPr>
                        <w:t xml:space="preserve"> </w:t>
                      </w:r>
                      <w:r w:rsidR="00F76FF0" w:rsidRPr="00F76FF0">
                        <w:rPr>
                          <w:rFonts w:cs="Arial" w:hint="cs"/>
                          <w:rtl/>
                          <w:lang w:val="en-US" w:bidi="ar-IQ"/>
                        </w:rPr>
                        <w:t>المصدر</w:t>
                      </w:r>
                      <w:r w:rsidR="00F76FF0" w:rsidRPr="00F76FF0">
                        <w:rPr>
                          <w:rFonts w:cs="Arial"/>
                          <w:rtl/>
                          <w:lang w:val="en-US" w:bidi="ar-IQ"/>
                        </w:rPr>
                        <w:t xml:space="preserve"> </w:t>
                      </w:r>
                      <w:r w:rsidR="00F76FF0" w:rsidRPr="00F76FF0">
                        <w:rPr>
                          <w:rFonts w:cs="Arial" w:hint="cs"/>
                          <w:rtl/>
                          <w:lang w:val="en-US" w:bidi="ar-IQ"/>
                        </w:rPr>
                        <w:t>الواحد</w:t>
                      </w:r>
                      <w:r w:rsidR="00F76FF0">
                        <w:rPr>
                          <w:rFonts w:cs="Arial"/>
                          <w:lang w:bidi="ar-IQ"/>
                        </w:rPr>
                        <w:t xml:space="preserve">] </w:t>
                      </w:r>
                      <w:proofErr w:type="spellStart"/>
                      <w:r w:rsidR="00F76FF0">
                        <w:rPr>
                          <w:rFonts w:cs="Arial"/>
                          <w:lang w:bidi="ar-IQ"/>
                        </w:rPr>
                        <w:t>Vernet’s</w:t>
                      </w:r>
                      <w:proofErr w:type="spellEnd"/>
                      <w:r w:rsidR="00F76FF0">
                        <w:rPr>
                          <w:rFonts w:cs="Arial"/>
                          <w:lang w:bidi="ar-IQ"/>
                        </w:rPr>
                        <w:t xml:space="preserve"> syndrome is: </w:t>
                      </w:r>
                      <w:r w:rsidR="00F76FF0" w:rsidRPr="00F76FF0">
                        <w:rPr>
                          <w:rFonts w:cs="Arial"/>
                          <w:lang w:bidi="ar-IQ"/>
                        </w:rPr>
                        <w:t>characterized by the paresis of 9th–11th (with or without 12th) cranial nerves together</w:t>
                      </w:r>
                      <w:r w:rsidR="00F76FF0">
                        <w:rPr>
                          <w:rFonts w:cs="Arial"/>
                          <w:lang w:bidi="ar-IQ"/>
                        </w:rPr>
                        <w:t xml:space="preserve">. </w:t>
                      </w:r>
                    </w:p>
                    <w:p w:rsidR="00F76FF0" w:rsidRDefault="00F76FF0" w:rsidP="00F76FF0">
                      <w:pPr>
                        <w:pStyle w:val="ListParagraph"/>
                        <w:jc w:val="both"/>
                        <w:rPr>
                          <w:rFonts w:cs="Arial"/>
                          <w:lang w:bidi="ar-IQ"/>
                        </w:rPr>
                      </w:pPr>
                    </w:p>
                    <w:p w:rsidR="00D53520" w:rsidRDefault="00D53520" w:rsidP="00F76FF0">
                      <w:pPr>
                        <w:pStyle w:val="ListParagraph"/>
                        <w:numPr>
                          <w:ilvl w:val="0"/>
                          <w:numId w:val="6"/>
                        </w:numPr>
                        <w:jc w:val="both"/>
                      </w:pPr>
                      <w:r>
                        <w:t>The posterior transmits the sigmoid sinus (becoming the internal jugular vein) and some meningeal branches from the occipital and ascending pharyngeal arteries.</w:t>
                      </w:r>
                    </w:p>
                    <w:p w:rsidR="00D53520" w:rsidRDefault="00D53520" w:rsidP="00F76FF0">
                      <w:pPr>
                        <w:jc w:val="both"/>
                      </w:pPr>
                    </w:p>
                    <w:p w:rsidR="00F76FF0" w:rsidRDefault="00D53520" w:rsidP="00F76FF0">
                      <w:pPr>
                        <w:jc w:val="both"/>
                      </w:pPr>
                      <w:r>
                        <w:t xml:space="preserve">Pic (3) Carotid Canal: </w:t>
                      </w:r>
                      <w:r w:rsidR="00F76FF0" w:rsidRPr="00F76FF0">
                        <w:t>is the passage way in the temporal bone through which the internal carotid artery enters the middle cranial fossa from the neck</w:t>
                      </w:r>
                      <w:r w:rsidR="00F76FF0">
                        <w:t>. In the living human this picture cannot seen because it will be covered by fibrous tissue.</w:t>
                      </w:r>
                    </w:p>
                    <w:p w:rsidR="00D53520" w:rsidRDefault="00F76FF0" w:rsidP="00F76FF0">
                      <w:pPr>
                        <w:jc w:val="both"/>
                      </w:pPr>
                      <w:r>
                        <w:t>The carotid artery is main blood supply source for the head and neck region. It is divided in the middle of the neck into external carotid artery (supply the face) and internal carotid artery (supply the brain)</w:t>
                      </w:r>
                    </w:p>
                  </w:txbxContent>
                </v:textbox>
              </v:shape>
            </w:pict>
          </mc:Fallback>
        </mc:AlternateContent>
      </w:r>
      <w:r w:rsidR="00B5434B" w:rsidRPr="00B5434B">
        <w:rPr>
          <w:b/>
          <w:bCs/>
          <w:noProof/>
          <w:sz w:val="24"/>
          <w:szCs w:val="24"/>
          <w:lang w:val="en-US"/>
        </w:rPr>
        <w:drawing>
          <wp:inline distT="0" distB="0" distL="0" distR="0" wp14:anchorId="4CD00D7A" wp14:editId="64A1E74C">
            <wp:extent cx="3609975" cy="2707482"/>
            <wp:effectExtent l="0" t="0" r="0" b="0"/>
            <wp:docPr id="239" name="Picture 239" descr="http://farm4.staticflickr.com/3128/2335202241_6c052d2e57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farm4.staticflickr.com/3128/2335202241_6c052d2e57_z.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12377" cy="2709283"/>
                    </a:xfrm>
                    <a:prstGeom prst="rect">
                      <a:avLst/>
                    </a:prstGeom>
                    <a:noFill/>
                    <a:ln>
                      <a:noFill/>
                    </a:ln>
                  </pic:spPr>
                </pic:pic>
              </a:graphicData>
            </a:graphic>
          </wp:inline>
        </w:drawing>
      </w:r>
    </w:p>
    <w:p w:rsidR="00B5434B" w:rsidRPr="00681FC4" w:rsidRDefault="00681FC4" w:rsidP="00681FC4">
      <w:pPr>
        <w:spacing w:line="276" w:lineRule="auto"/>
        <w:rPr>
          <w:b/>
          <w:bCs/>
          <w:i/>
          <w:iCs/>
          <w:sz w:val="20"/>
          <w:szCs w:val="20"/>
        </w:rPr>
      </w:pPr>
      <w:proofErr w:type="gramStart"/>
      <w:r>
        <w:rPr>
          <w:b/>
          <w:bCs/>
          <w:i/>
          <w:iCs/>
          <w:sz w:val="20"/>
          <w:szCs w:val="20"/>
        </w:rPr>
        <w:t>Pic(</w:t>
      </w:r>
      <w:proofErr w:type="gramEnd"/>
      <w:r>
        <w:rPr>
          <w:b/>
          <w:bCs/>
          <w:i/>
          <w:iCs/>
          <w:sz w:val="20"/>
          <w:szCs w:val="20"/>
        </w:rPr>
        <w:t xml:space="preserve">1) </w:t>
      </w:r>
      <w:proofErr w:type="spellStart"/>
      <w:r>
        <w:rPr>
          <w:b/>
          <w:bCs/>
          <w:i/>
          <w:iCs/>
          <w:sz w:val="20"/>
          <w:szCs w:val="20"/>
        </w:rPr>
        <w:t>stylomastoid</w:t>
      </w:r>
      <w:proofErr w:type="spellEnd"/>
      <w:r>
        <w:rPr>
          <w:b/>
          <w:bCs/>
          <w:i/>
          <w:iCs/>
          <w:sz w:val="20"/>
          <w:szCs w:val="20"/>
        </w:rPr>
        <w:t xml:space="preserve"> foramen</w:t>
      </w:r>
    </w:p>
    <w:p w:rsidR="00B5434B" w:rsidRDefault="00B5434B" w:rsidP="00B5434B">
      <w:pPr>
        <w:spacing w:line="276" w:lineRule="auto"/>
        <w:jc w:val="both"/>
        <w:rPr>
          <w:b/>
          <w:bCs/>
          <w:sz w:val="24"/>
          <w:szCs w:val="24"/>
        </w:rPr>
      </w:pPr>
      <w:r w:rsidRPr="00B5434B">
        <w:rPr>
          <w:b/>
          <w:bCs/>
          <w:noProof/>
          <w:sz w:val="24"/>
          <w:szCs w:val="24"/>
          <w:lang w:val="en-US"/>
        </w:rPr>
        <w:drawing>
          <wp:inline distT="0" distB="0" distL="0" distR="0" wp14:anchorId="7BE4CC71" wp14:editId="1383FBE5">
            <wp:extent cx="3657600" cy="2743200"/>
            <wp:effectExtent l="0" t="0" r="0" b="0"/>
            <wp:docPr id="240" name="Picture 240" descr="http://farm4.staticflickr.com/3038/2335200121_87e72046e8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farm4.staticflickr.com/3038/2335200121_87e72046e8_z.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60033" cy="2745025"/>
                    </a:xfrm>
                    <a:prstGeom prst="rect">
                      <a:avLst/>
                    </a:prstGeom>
                    <a:noFill/>
                    <a:ln>
                      <a:noFill/>
                    </a:ln>
                  </pic:spPr>
                </pic:pic>
              </a:graphicData>
            </a:graphic>
          </wp:inline>
        </w:drawing>
      </w:r>
    </w:p>
    <w:p w:rsidR="00681FC4" w:rsidRPr="00681FC4" w:rsidRDefault="00681FC4" w:rsidP="00B5434B">
      <w:pPr>
        <w:spacing w:line="276" w:lineRule="auto"/>
        <w:jc w:val="both"/>
        <w:rPr>
          <w:b/>
          <w:bCs/>
          <w:i/>
          <w:iCs/>
          <w:sz w:val="20"/>
          <w:szCs w:val="20"/>
        </w:rPr>
      </w:pPr>
      <w:r>
        <w:rPr>
          <w:b/>
          <w:bCs/>
          <w:i/>
          <w:iCs/>
          <w:sz w:val="20"/>
          <w:szCs w:val="20"/>
        </w:rPr>
        <w:t>Pic (2) Jugular foramen</w:t>
      </w:r>
    </w:p>
    <w:p w:rsidR="00681FC4" w:rsidRDefault="00681FC4" w:rsidP="00681FC4">
      <w:pPr>
        <w:spacing w:line="276" w:lineRule="auto"/>
        <w:jc w:val="both"/>
        <w:rPr>
          <w:b/>
          <w:bCs/>
          <w:sz w:val="24"/>
          <w:szCs w:val="24"/>
        </w:rPr>
      </w:pPr>
      <w:r w:rsidRPr="00681FC4">
        <w:rPr>
          <w:b/>
          <w:bCs/>
          <w:noProof/>
          <w:sz w:val="24"/>
          <w:szCs w:val="24"/>
          <w:lang w:val="en-US"/>
        </w:rPr>
        <w:drawing>
          <wp:inline distT="0" distB="0" distL="0" distR="0">
            <wp:extent cx="3657600" cy="2743200"/>
            <wp:effectExtent l="0" t="0" r="0" b="0"/>
            <wp:docPr id="241" name="Picture 241" descr="http://farm4.staticflickr.com/3018/2336031932_7e5e5d6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farm4.staticflickr.com/3018/2336031932_7e5e5d671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B5434B" w:rsidRPr="00681FC4" w:rsidRDefault="00681FC4" w:rsidP="00B5434B">
      <w:pPr>
        <w:spacing w:line="276" w:lineRule="auto"/>
        <w:jc w:val="both"/>
        <w:rPr>
          <w:b/>
          <w:bCs/>
          <w:i/>
          <w:iCs/>
          <w:sz w:val="20"/>
          <w:szCs w:val="20"/>
        </w:rPr>
      </w:pPr>
      <w:r>
        <w:rPr>
          <w:b/>
          <w:bCs/>
          <w:i/>
          <w:iCs/>
          <w:sz w:val="20"/>
          <w:szCs w:val="20"/>
        </w:rPr>
        <w:t>Pic (3) Carotid canal</w:t>
      </w:r>
    </w:p>
    <w:p w:rsidR="00B5434B" w:rsidRDefault="005F4A30" w:rsidP="00D53520">
      <w:pPr>
        <w:spacing w:line="276" w:lineRule="auto"/>
        <w:jc w:val="both"/>
        <w:rPr>
          <w:b/>
          <w:bCs/>
          <w:sz w:val="24"/>
          <w:szCs w:val="24"/>
        </w:rPr>
      </w:pPr>
      <w:r>
        <w:rPr>
          <w:b/>
          <w:bCs/>
          <w:noProof/>
          <w:sz w:val="24"/>
          <w:szCs w:val="24"/>
          <w:lang w:val="en-US"/>
        </w:rPr>
        <w:lastRenderedPageBreak/>
        <mc:AlternateContent>
          <mc:Choice Requires="wps">
            <w:drawing>
              <wp:anchor distT="0" distB="0" distL="114300" distR="114300" simplePos="0" relativeHeight="251684864" behindDoc="0" locked="0" layoutInCell="1" allowOverlap="1" wp14:anchorId="6280D5AC" wp14:editId="03921B8D">
                <wp:simplePos x="0" y="0"/>
                <wp:positionH relativeFrom="column">
                  <wp:posOffset>2571750</wp:posOffset>
                </wp:positionH>
                <wp:positionV relativeFrom="paragraph">
                  <wp:posOffset>1314450</wp:posOffset>
                </wp:positionV>
                <wp:extent cx="1562100" cy="95250"/>
                <wp:effectExtent l="38100" t="76200" r="0" b="95250"/>
                <wp:wrapNone/>
                <wp:docPr id="250" name="Straight Arrow Connector 250"/>
                <wp:cNvGraphicFramePr/>
                <a:graphic xmlns:a="http://schemas.openxmlformats.org/drawingml/2006/main">
                  <a:graphicData uri="http://schemas.microsoft.com/office/word/2010/wordprocessingShape">
                    <wps:wsp>
                      <wps:cNvCnPr/>
                      <wps:spPr>
                        <a:xfrm flipV="1">
                          <a:off x="0" y="0"/>
                          <a:ext cx="1562100" cy="952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23EAFE01" id="_x0000_t32" coordsize="21600,21600" o:spt="32" o:oned="t" path="m,l21600,21600e" filled="f">
                <v:path arrowok="t" fillok="f" o:connecttype="none"/>
                <o:lock v:ext="edit" shapetype="t"/>
              </v:shapetype>
              <v:shape id="Straight Arrow Connector 250" o:spid="_x0000_s1026" type="#_x0000_t32" style="position:absolute;left:0;text-align:left;margin-left:202.5pt;margin-top:103.5pt;width:123pt;height:7.5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" strokecolor="black [3200]" strokeweight="2pt">
                <v:stroke endarrow="open"/>
                <v:shadow on="t" color="black" opacity="24903f" origin=",.5" offset="0,.55556mm"/>
              </v:shape>
            </w:pict>
          </mc:Fallback>
        </mc:AlternateContent>
      </w:r>
      <w:r w:rsidR="00F76FF0" w:rsidRPr="00F76FF0">
        <w:rPr>
          <w:b/>
          <w:bCs/>
          <w:noProof/>
          <w:sz w:val="24"/>
          <w:szCs w:val="24"/>
          <w:lang w:val="en-US"/>
        </w:rPr>
        <mc:AlternateContent>
          <mc:Choice Requires="wps">
            <w:drawing>
              <wp:anchor distT="0" distB="0" distL="114300" distR="114300" simplePos="0" relativeHeight="251683840" behindDoc="0" locked="0" layoutInCell="1" allowOverlap="1" wp14:anchorId="1737B190" wp14:editId="4EA3A3C6">
                <wp:simplePos x="0" y="0"/>
                <wp:positionH relativeFrom="column">
                  <wp:posOffset>4132085</wp:posOffset>
                </wp:positionH>
                <wp:positionV relativeFrom="paragraph">
                  <wp:posOffset>771525</wp:posOffset>
                </wp:positionV>
                <wp:extent cx="2374265" cy="1403985"/>
                <wp:effectExtent l="57150" t="38100" r="69850" b="9398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F76FF0" w:rsidRDefault="00F76FF0" w:rsidP="00F76FF0">
                            <w:r>
                              <w:t xml:space="preserve">The arrow is pointing at the emergence point </w:t>
                            </w:r>
                            <w:r w:rsidR="005F4A30">
                              <w:t xml:space="preserve">of the facial nerve (VII, the seventh cranial nerve) from the </w:t>
                            </w:r>
                            <w:proofErr w:type="spellStart"/>
                            <w:r w:rsidR="005F4A30">
                              <w:t>stylomastoid</w:t>
                            </w:r>
                            <w:proofErr w:type="spellEnd"/>
                            <w:r w:rsidR="005F4A30">
                              <w:t xml:space="preserve"> foramen.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737B190" id="_x0000_s1036" type="#_x0000_t202" style="position:absolute;left:0;text-align:left;margin-left:325.35pt;margin-top:60.75pt;width:186.95pt;height:110.55pt;z-index:2516838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" fillcolor="#cdddac [1622]" strokecolor="#94b64e [3046]">
                <v:fill color2="#f0f4e6 [502]" rotate="t" angle="180" colors="0 #dafda7;22938f #e4fdc2;1 #f5ffe6" focus="100%" type="gradient"/>
                <v:shadow on="t" color="black" opacity="24903f" origin=",.5" offset="0,.55556mm"/>
                <v:textbox style="mso-fit-shape-to-text:t">
                  <w:txbxContent>
                    <w:p w:rsidR="00F76FF0" w:rsidRDefault="00F76FF0" w:rsidP="00F76FF0">
                      <w:r>
                        <w:t xml:space="preserve">The arrow is pointing at the emergence point </w:t>
                      </w:r>
                      <w:r w:rsidR="005F4A30">
                        <w:t xml:space="preserve">of the facial nerve (VII, the seventh cranial nerve) from the </w:t>
                      </w:r>
                      <w:proofErr w:type="spellStart"/>
                      <w:r w:rsidR="005F4A30">
                        <w:t>stylomastoid</w:t>
                      </w:r>
                      <w:proofErr w:type="spellEnd"/>
                      <w:r w:rsidR="005F4A30">
                        <w:t xml:space="preserve"> foramen.</w:t>
                      </w:r>
                    </w:p>
                  </w:txbxContent>
                </v:textbox>
              </v:shape>
            </w:pict>
          </mc:Fallback>
        </mc:AlternateContent>
      </w:r>
      <w:r w:rsidR="00D53520" w:rsidRPr="00D53520">
        <w:rPr>
          <w:b/>
          <w:bCs/>
          <w:noProof/>
          <w:sz w:val="24"/>
          <w:szCs w:val="24"/>
          <w:lang w:val="en-US"/>
        </w:rPr>
        <w:drawing>
          <wp:inline distT="0" distB="0" distL="0" distR="0" wp14:anchorId="76CEC130" wp14:editId="74D63B9B">
            <wp:extent cx="3921919" cy="2905125"/>
            <wp:effectExtent l="0" t="0" r="2540" b="0"/>
            <wp:docPr id="246" name="Picture 246" descr="https://www2.aofoundation.org/AOFileServerSurgery/MyPortalFiles?FilePath=/Surgery/en/_img/surgery/04-Approaches/91/A20/A20_i200_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www2.aofoundation.org/AOFileServerSurgery/MyPortalFiles?FilePath=/Surgery/en/_img/surgery/04-Approaches/91/A20/A20_i200_L.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21919" cy="2905125"/>
                    </a:xfrm>
                    <a:prstGeom prst="rect">
                      <a:avLst/>
                    </a:prstGeom>
                    <a:noFill/>
                    <a:ln>
                      <a:noFill/>
                    </a:ln>
                  </pic:spPr>
                </pic:pic>
              </a:graphicData>
            </a:graphic>
          </wp:inline>
        </w:drawing>
      </w:r>
    </w:p>
    <w:p w:rsidR="00597A56" w:rsidRDefault="005F4A30" w:rsidP="00F76FF0">
      <w:pPr>
        <w:spacing w:line="276" w:lineRule="auto"/>
        <w:jc w:val="both"/>
        <w:rPr>
          <w:b/>
          <w:bCs/>
          <w:sz w:val="24"/>
          <w:szCs w:val="24"/>
        </w:rPr>
      </w:pPr>
      <w:r w:rsidRPr="005F4A30">
        <w:rPr>
          <w:b/>
          <w:bCs/>
          <w:noProof/>
          <w:sz w:val="24"/>
          <w:szCs w:val="24"/>
          <w:lang w:val="en-US"/>
        </w:rPr>
        <mc:AlternateContent>
          <mc:Choice Requires="wps">
            <w:drawing>
              <wp:anchor distT="0" distB="0" distL="114300" distR="114300" simplePos="0" relativeHeight="251686912" behindDoc="0" locked="0" layoutInCell="1" allowOverlap="1" wp14:anchorId="1B005888" wp14:editId="77510888">
                <wp:simplePos x="0" y="0"/>
                <wp:positionH relativeFrom="column">
                  <wp:posOffset>4234180</wp:posOffset>
                </wp:positionH>
                <wp:positionV relativeFrom="paragraph">
                  <wp:posOffset>734060</wp:posOffset>
                </wp:positionV>
                <wp:extent cx="2374265" cy="1403985"/>
                <wp:effectExtent l="57150" t="38100" r="69850" b="9398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F4A30" w:rsidRDefault="005F4A30" w:rsidP="005F4A30">
                            <w:r>
                              <w:t xml:space="preserve"> Inferior view of the skull showing the relation between the </w:t>
                            </w:r>
                            <w:proofErr w:type="spellStart"/>
                            <w:r>
                              <w:t>stylomastoid</w:t>
                            </w:r>
                            <w:proofErr w:type="spellEnd"/>
                            <w:r>
                              <w:t xml:space="preserve"> foramen, Jugular foramen and the carotid canal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005888" id="_x0000_s1037" type="#_x0000_t202" style="position:absolute;left:0;text-align:left;margin-left:333.4pt;margin-top:57.8pt;width:186.95pt;height:110.55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" fillcolor="#cdddac [1622]" strokecolor="#94b64e [3046]">
                <v:fill color2="#f0f4e6 [502]" rotate="t" angle="180" colors="0 #dafda7;22938f #e4fdc2;1 #f5ffe6" focus="100%" type="gradient"/>
                <v:shadow on="t" color="black" opacity="24903f" origin=",.5" offset="0,.55556mm"/>
                <v:textbox style="mso-fit-shape-to-text:t">
                  <w:txbxContent>
                    <w:p w:rsidR="005F4A30" w:rsidRDefault="005F4A30" w:rsidP="005F4A30">
                      <w:r>
                        <w:t xml:space="preserve"> Inferior view of the skull showing the relation between the </w:t>
                      </w:r>
                      <w:proofErr w:type="spellStart"/>
                      <w:r>
                        <w:t>stylomastoid</w:t>
                      </w:r>
                      <w:proofErr w:type="spellEnd"/>
                      <w:r>
                        <w:t xml:space="preserve"> foramen, Jugular foramen and the carotid canal</w:t>
                      </w:r>
                    </w:p>
                  </w:txbxContent>
                </v:textbox>
              </v:shape>
            </w:pict>
          </mc:Fallback>
        </mc:AlternateContent>
      </w:r>
      <w:r w:rsidR="00F76FF0" w:rsidRPr="00F76FF0">
        <w:rPr>
          <w:b/>
          <w:bCs/>
          <w:noProof/>
          <w:sz w:val="24"/>
          <w:szCs w:val="24"/>
          <w:lang w:val="en-US"/>
        </w:rPr>
        <w:drawing>
          <wp:inline distT="0" distB="0" distL="0" distR="0">
            <wp:extent cx="3600450" cy="2702106"/>
            <wp:effectExtent l="0" t="0" r="0" b="3175"/>
            <wp:docPr id="247" name="Picture 247" descr="http://www.daviddarling.info/images2/jugular_fora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daviddarling.info/images2/jugular_forame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0450" cy="2702106"/>
                    </a:xfrm>
                    <a:prstGeom prst="rect">
                      <a:avLst/>
                    </a:prstGeom>
                    <a:noFill/>
                    <a:ln>
                      <a:noFill/>
                    </a:ln>
                  </pic:spPr>
                </pic:pic>
              </a:graphicData>
            </a:graphic>
          </wp:inline>
        </w:drawing>
      </w:r>
    </w:p>
    <w:p w:rsidR="005F4A30" w:rsidRDefault="005F4A30" w:rsidP="00F76FF0">
      <w:pPr>
        <w:spacing w:line="276" w:lineRule="auto"/>
        <w:jc w:val="both"/>
        <w:rPr>
          <w:b/>
          <w:bCs/>
          <w:sz w:val="24"/>
          <w:szCs w:val="24"/>
        </w:rPr>
      </w:pPr>
    </w:p>
    <w:p w:rsidR="005F4A30" w:rsidRDefault="005F4A30" w:rsidP="005F4A30">
      <w:pPr>
        <w:spacing w:line="276" w:lineRule="auto"/>
        <w:jc w:val="both"/>
        <w:rPr>
          <w:b/>
          <w:bCs/>
          <w:sz w:val="24"/>
          <w:szCs w:val="24"/>
        </w:rPr>
      </w:pPr>
      <w:r w:rsidRPr="005F4A30">
        <w:rPr>
          <w:b/>
          <w:bCs/>
          <w:noProof/>
          <w:sz w:val="24"/>
          <w:szCs w:val="24"/>
          <w:lang w:val="en-US"/>
        </w:rPr>
        <w:drawing>
          <wp:inline distT="0" distB="0" distL="0" distR="0">
            <wp:extent cx="4781550" cy="2536301"/>
            <wp:effectExtent l="0" t="0" r="0" b="0"/>
            <wp:docPr id="253" name="Picture 253" descr="http://web.squ.edu.om/med-Lib/MED_CD/E_CDs/atlas/atlas%208_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eb.squ.edu.om/med-Lib/MED_CD/E_CDs/atlas/atlas%208_files/image008.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98024" cy="2545039"/>
                    </a:xfrm>
                    <a:prstGeom prst="rect">
                      <a:avLst/>
                    </a:prstGeom>
                    <a:noFill/>
                    <a:ln>
                      <a:noFill/>
                    </a:ln>
                  </pic:spPr>
                </pic:pic>
              </a:graphicData>
            </a:graphic>
          </wp:inline>
        </w:drawing>
      </w:r>
    </w:p>
    <w:p w:rsidR="00F76FF0" w:rsidRDefault="005F4A30" w:rsidP="00F76FF0">
      <w:pPr>
        <w:spacing w:line="276" w:lineRule="auto"/>
        <w:jc w:val="both"/>
        <w:rPr>
          <w:b/>
          <w:bCs/>
          <w:sz w:val="24"/>
          <w:szCs w:val="24"/>
        </w:rPr>
      </w:pPr>
      <w:r w:rsidRPr="005F4A30">
        <w:rPr>
          <w:b/>
          <w:bCs/>
          <w:noProof/>
          <w:sz w:val="24"/>
          <w:szCs w:val="24"/>
          <w:lang w:val="en-US"/>
        </w:rPr>
        <w:lastRenderedPageBreak/>
        <mc:AlternateContent>
          <mc:Choice Requires="wps">
            <w:drawing>
              <wp:anchor distT="0" distB="0" distL="114300" distR="114300" simplePos="0" relativeHeight="251688960" behindDoc="0" locked="0" layoutInCell="1" allowOverlap="1" wp14:editId="36B11C9B">
                <wp:simplePos x="0" y="0"/>
                <wp:positionH relativeFrom="column">
                  <wp:posOffset>4008755</wp:posOffset>
                </wp:positionH>
                <wp:positionV relativeFrom="paragraph">
                  <wp:posOffset>457200</wp:posOffset>
                </wp:positionV>
                <wp:extent cx="2374265" cy="1403985"/>
                <wp:effectExtent l="57150" t="38100" r="69850" b="94615"/>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F4A30" w:rsidRDefault="005F4A30" w:rsidP="005F4A30">
                            <w:r>
                              <w:t xml:space="preserve">Base of the skull </w:t>
                            </w:r>
                            <w:r w:rsidR="00DE1A6C">
                              <w:t>showing</w:t>
                            </w:r>
                            <w:r>
                              <w:t xml:space="preserve"> the main blood sinuses that drain the blood into the internal Jugular vein which is the main vein that collect blood from the head and neck region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8" type="#_x0000_t202" style="position:absolute;left:0;text-align:left;margin-left:315.65pt;margin-top:36pt;width:186.95pt;height:110.55pt;z-index:2516889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" fillcolor="#cdddac [1622]" strokecolor="#94b64e [3046]">
                <v:fill color2="#f0f4e6 [502]" rotate="t" angle="180" colors="0 #dafda7;22938f #e4fdc2;1 #f5ffe6" focus="100%" type="gradient"/>
                <v:shadow on="t" color="black" opacity="24903f" origin=",.5" offset="0,.55556mm"/>
                <v:textbox style="mso-fit-shape-to-text:t">
                  <w:txbxContent>
                    <w:p w:rsidR="005F4A30" w:rsidRDefault="005F4A30" w:rsidP="005F4A30">
                      <w:r>
                        <w:t xml:space="preserve">Base of the skull </w:t>
                      </w:r>
                      <w:r w:rsidR="00DE1A6C">
                        <w:t>showing</w:t>
                      </w:r>
                      <w:r>
                        <w:t xml:space="preserve"> the main blood sinuses that drain the blood into the internal Jugular vein which is the main vein that collect blood from the head and neck region</w:t>
                      </w:r>
                    </w:p>
                  </w:txbxContent>
                </v:textbox>
              </v:shape>
            </w:pict>
          </mc:Fallback>
        </mc:AlternateContent>
      </w:r>
      <w:r w:rsidR="00F76FF0" w:rsidRPr="00F76FF0">
        <w:rPr>
          <w:b/>
          <w:bCs/>
          <w:noProof/>
          <w:sz w:val="24"/>
          <w:szCs w:val="24"/>
          <w:lang w:val="en-US"/>
        </w:rPr>
        <w:drawing>
          <wp:inline distT="0" distB="0" distL="0" distR="0" wp14:anchorId="19D140DF" wp14:editId="0BB26B3B">
            <wp:extent cx="3640722" cy="2867025"/>
            <wp:effectExtent l="0" t="0" r="0" b="0"/>
            <wp:docPr id="248" name="Picture 248" descr="http://www.neuroangio.org/wp-content/uploads/Venous/V_Sinuses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neuroangio.org/wp-content/uploads/Venous/V_Sinuses_Diagram.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39110" cy="2865755"/>
                    </a:xfrm>
                    <a:prstGeom prst="rect">
                      <a:avLst/>
                    </a:prstGeom>
                    <a:noFill/>
                    <a:ln>
                      <a:noFill/>
                    </a:ln>
                  </pic:spPr>
                </pic:pic>
              </a:graphicData>
            </a:graphic>
          </wp:inline>
        </w:drawing>
      </w:r>
    </w:p>
    <w:p w:rsidR="005F4A30" w:rsidRDefault="005F4A30" w:rsidP="00F76FF0">
      <w:pPr>
        <w:spacing w:line="276" w:lineRule="auto"/>
        <w:jc w:val="both"/>
        <w:rPr>
          <w:b/>
          <w:bCs/>
          <w:sz w:val="24"/>
          <w:szCs w:val="24"/>
        </w:rPr>
      </w:pPr>
    </w:p>
    <w:p w:rsidR="003C3274" w:rsidRDefault="003C3274" w:rsidP="003C3274">
      <w:pPr>
        <w:spacing w:line="276" w:lineRule="auto"/>
        <w:jc w:val="both"/>
        <w:rPr>
          <w:b/>
          <w:bCs/>
          <w:sz w:val="24"/>
          <w:szCs w:val="24"/>
        </w:rPr>
      </w:pPr>
      <w:r w:rsidRPr="003C3274">
        <w:rPr>
          <w:b/>
          <w:bCs/>
          <w:noProof/>
          <w:sz w:val="24"/>
          <w:szCs w:val="24"/>
          <w:lang w:val="en-US"/>
        </w:rPr>
        <mc:AlternateContent>
          <mc:Choice Requires="wps">
            <w:drawing>
              <wp:anchor distT="0" distB="0" distL="114300" distR="114300" simplePos="0" relativeHeight="251696128" behindDoc="0" locked="0" layoutInCell="1" allowOverlap="1" wp14:anchorId="424937DC" wp14:editId="0DF0D5C1">
                <wp:simplePos x="0" y="0"/>
                <wp:positionH relativeFrom="column">
                  <wp:posOffset>4505325</wp:posOffset>
                </wp:positionH>
                <wp:positionV relativeFrom="paragraph">
                  <wp:posOffset>1596390</wp:posOffset>
                </wp:positionV>
                <wp:extent cx="2028825" cy="1403985"/>
                <wp:effectExtent l="57150" t="38100" r="85725" b="10414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3C3274" w:rsidRPr="003C3274" w:rsidRDefault="003C3274" w:rsidP="003C3274">
                            <w:pPr>
                              <w:jc w:val="center"/>
                              <w:rPr>
                                <w:sz w:val="20"/>
                                <w:szCs w:val="20"/>
                              </w:rPr>
                            </w:pPr>
                            <w:r w:rsidRPr="003C3274">
                              <w:rPr>
                                <w:sz w:val="20"/>
                                <w:szCs w:val="20"/>
                              </w:rPr>
                              <w:t>Internal carotid artery supply the brain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4937DC" id="_x0000_s1039" type="#_x0000_t202" style="position:absolute;left:0;text-align:left;margin-left:354.75pt;margin-top:125.7pt;width:159.75pt;height:110.5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" fillcolor="#cdddac [1622]" strokecolor="#94b64e [3046]">
                <v:fill color2="#f0f4e6 [502]" rotate="t" angle="180" colors="0 #dafda7;22938f #e4fdc2;1 #f5ffe6" focus="100%" type="gradient"/>
                <v:shadow on="t" color="black" opacity="24903f" origin=",.5" offset="0,.55556mm"/>
                <v:textbox style="mso-fit-shape-to-text:t">
                  <w:txbxContent>
                    <w:p w:rsidR="003C3274" w:rsidRPr="003C3274" w:rsidRDefault="003C3274" w:rsidP="003C3274">
                      <w:pPr>
                        <w:jc w:val="center"/>
                        <w:rPr>
                          <w:sz w:val="20"/>
                          <w:szCs w:val="20"/>
                        </w:rPr>
                      </w:pPr>
                      <w:r w:rsidRPr="003C3274">
                        <w:rPr>
                          <w:sz w:val="20"/>
                          <w:szCs w:val="20"/>
                        </w:rPr>
                        <w:t>Internal carotid artery supply the brain</w:t>
                      </w:r>
                    </w:p>
                  </w:txbxContent>
                </v:textbox>
              </v:shape>
            </w:pict>
          </mc:Fallback>
        </mc:AlternateContent>
      </w:r>
      <w:r w:rsidRPr="003C3274">
        <w:rPr>
          <w:b/>
          <w:bCs/>
          <w:noProof/>
          <w:sz w:val="24"/>
          <w:szCs w:val="24"/>
          <w:lang w:val="en-US"/>
        </w:rPr>
        <mc:AlternateContent>
          <mc:Choice Requires="wps">
            <w:drawing>
              <wp:anchor distT="0" distB="0" distL="114300" distR="114300" simplePos="0" relativeHeight="251698176" behindDoc="0" locked="0" layoutInCell="1" allowOverlap="1" wp14:anchorId="6B4516FE" wp14:editId="548FEBDC">
                <wp:simplePos x="0" y="0"/>
                <wp:positionH relativeFrom="column">
                  <wp:posOffset>4457700</wp:posOffset>
                </wp:positionH>
                <wp:positionV relativeFrom="paragraph">
                  <wp:posOffset>2167890</wp:posOffset>
                </wp:positionV>
                <wp:extent cx="2124075" cy="1403985"/>
                <wp:effectExtent l="57150" t="38100" r="85725" b="10160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3C3274" w:rsidRPr="003C3274" w:rsidRDefault="003C3274" w:rsidP="003C3274">
                            <w:pPr>
                              <w:jc w:val="center"/>
                              <w:rPr>
                                <w:sz w:val="20"/>
                                <w:szCs w:val="20"/>
                              </w:rPr>
                            </w:pPr>
                            <w:r w:rsidRPr="003C3274">
                              <w:rPr>
                                <w:sz w:val="20"/>
                                <w:szCs w:val="20"/>
                              </w:rPr>
                              <w:t>External carotid artery supply the face and superficial parts of the head and neck region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4516FE" id="_x0000_s1040" type="#_x0000_t202" style="position:absolute;left:0;text-align:left;margin-left:351pt;margin-top:170.7pt;width:167.25pt;height:110.55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" fillcolor="#cdddac [1622]" strokecolor="#94b64e [3046]">
                <v:fill color2="#f0f4e6 [502]" rotate="t" angle="180" colors="0 #dafda7;22938f #e4fdc2;1 #f5ffe6" focus="100%" type="gradient"/>
                <v:shadow on="t" color="black" opacity="24903f" origin=",.5" offset="0,.55556mm"/>
                <v:textbox style="mso-fit-shape-to-text:t">
                  <w:txbxContent>
                    <w:p w:rsidR="003C3274" w:rsidRPr="003C3274" w:rsidRDefault="003C3274" w:rsidP="003C3274">
                      <w:pPr>
                        <w:jc w:val="center"/>
                        <w:rPr>
                          <w:sz w:val="20"/>
                          <w:szCs w:val="20"/>
                        </w:rPr>
                      </w:pPr>
                      <w:r w:rsidRPr="003C3274">
                        <w:rPr>
                          <w:sz w:val="20"/>
                          <w:szCs w:val="20"/>
                        </w:rPr>
                        <w:t>External carotid artery supply the face and superficial parts of the head and neck region</w:t>
                      </w:r>
                    </w:p>
                  </w:txbxContent>
                </v:textbox>
              </v:shape>
            </w:pict>
          </mc:Fallback>
        </mc:AlternateContent>
      </w:r>
      <w:r w:rsidRPr="003C3274">
        <w:rPr>
          <w:b/>
          <w:bCs/>
          <w:noProof/>
          <w:sz w:val="24"/>
          <w:szCs w:val="24"/>
          <w:lang w:val="en-US"/>
        </w:rPr>
        <mc:AlternateContent>
          <mc:Choice Requires="wps">
            <w:drawing>
              <wp:anchor distT="0" distB="0" distL="114300" distR="114300" simplePos="0" relativeHeight="251700224" behindDoc="0" locked="0" layoutInCell="1" allowOverlap="1" wp14:anchorId="30582BD1" wp14:editId="4195C30C">
                <wp:simplePos x="0" y="0"/>
                <wp:positionH relativeFrom="column">
                  <wp:posOffset>4505325</wp:posOffset>
                </wp:positionH>
                <wp:positionV relativeFrom="paragraph">
                  <wp:posOffset>2815590</wp:posOffset>
                </wp:positionV>
                <wp:extent cx="2019300" cy="1403985"/>
                <wp:effectExtent l="57150" t="38100" r="76200" b="10160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3C3274" w:rsidRPr="003C3274" w:rsidRDefault="003C3274" w:rsidP="003C3274">
                            <w:pPr>
                              <w:jc w:val="center"/>
                              <w:rPr>
                                <w:sz w:val="20"/>
                                <w:szCs w:val="20"/>
                              </w:rPr>
                            </w:pPr>
                            <w:r w:rsidRPr="003C3274">
                              <w:rPr>
                                <w:sz w:val="20"/>
                                <w:szCs w:val="20"/>
                              </w:rPr>
                              <w:t>The common carotid artery the main source of supplying the head and neck region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582BD1" id="_x0000_s1041" type="#_x0000_t202" style="position:absolute;left:0;text-align:left;margin-left:354.75pt;margin-top:221.7pt;width:159pt;height:110.55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" fillcolor="#cdddac [1622]" strokecolor="#94b64e [3046]">
                <v:fill color2="#f0f4e6 [502]" rotate="t" angle="180" colors="0 #dafda7;22938f #e4fdc2;1 #f5ffe6" focus="100%" type="gradient"/>
                <v:shadow on="t" color="black" opacity="24903f" origin=",.5" offset="0,.55556mm"/>
                <v:textbox style="mso-fit-shape-to-text:t">
                  <w:txbxContent>
                    <w:p w:rsidR="003C3274" w:rsidRPr="003C3274" w:rsidRDefault="003C3274" w:rsidP="003C3274">
                      <w:pPr>
                        <w:jc w:val="center"/>
                        <w:rPr>
                          <w:sz w:val="20"/>
                          <w:szCs w:val="20"/>
                        </w:rPr>
                      </w:pPr>
                      <w:r w:rsidRPr="003C3274">
                        <w:rPr>
                          <w:sz w:val="20"/>
                          <w:szCs w:val="20"/>
                        </w:rPr>
                        <w:t>The common carotid artery the main source of supplying the head and neck region</w:t>
                      </w:r>
                    </w:p>
                  </w:txbxContent>
                </v:textbox>
              </v:shape>
            </w:pict>
          </mc:Fallback>
        </mc:AlternateContent>
      </w:r>
      <w:r w:rsidRPr="003C3274">
        <w:rPr>
          <w:b/>
          <w:bCs/>
          <w:noProof/>
          <w:sz w:val="24"/>
          <w:szCs w:val="24"/>
          <w:lang w:val="en-US"/>
        </w:rPr>
        <mc:AlternateContent>
          <mc:Choice Requires="wps">
            <w:drawing>
              <wp:anchor distT="0" distB="0" distL="114300" distR="114300" simplePos="0" relativeHeight="251691008" behindDoc="0" locked="0" layoutInCell="1" allowOverlap="1" wp14:anchorId="29688032" wp14:editId="290ADA07">
                <wp:simplePos x="0" y="0"/>
                <wp:positionH relativeFrom="column">
                  <wp:posOffset>4065905</wp:posOffset>
                </wp:positionH>
                <wp:positionV relativeFrom="paragraph">
                  <wp:posOffset>161925</wp:posOffset>
                </wp:positionV>
                <wp:extent cx="2374265" cy="1403985"/>
                <wp:effectExtent l="57150" t="38100" r="69850" b="94615"/>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3C3274" w:rsidRDefault="003C3274" w:rsidP="003C3274">
                            <w:r>
                              <w:t>The arterial supply of the head neck. The arrows are pointing towards the branches of carotid artery, the main arterial supply of the head and neck region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9688032" id="_x0000_s1042" type="#_x0000_t202" style="position:absolute;left:0;text-align:left;margin-left:320.15pt;margin-top:12.75pt;width:186.95pt;height:110.55pt;z-index:2516910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" fillcolor="#cdddac [1622]" strokecolor="#94b64e [3046]">
                <v:fill color2="#f0f4e6 [502]" rotate="t" angle="180" colors="0 #dafda7;22938f #e4fdc2;1 #f5ffe6" focus="100%" type="gradient"/>
                <v:shadow on="t" color="black" opacity="24903f" origin=",.5" offset="0,.55556mm"/>
                <v:textbox style="mso-fit-shape-to-text:t">
                  <w:txbxContent>
                    <w:p w:rsidR="003C3274" w:rsidRDefault="003C3274" w:rsidP="003C3274">
                      <w:r>
                        <w:t>The arterial supply of the head neck. The arrows are pointing towards the branches of carotid artery, the main arterial supply of the head and neck region</w:t>
                      </w:r>
                    </w:p>
                  </w:txbxContent>
                </v:textbox>
              </v:shape>
            </w:pict>
          </mc:Fallback>
        </mc:AlternateContent>
      </w:r>
      <w:r>
        <w:rPr>
          <w:b/>
          <w:bCs/>
          <w:noProof/>
          <w:sz w:val="24"/>
          <w:szCs w:val="24"/>
          <w:lang w:val="en-US"/>
        </w:rPr>
        <mc:AlternateContent>
          <mc:Choice Requires="wps">
            <w:drawing>
              <wp:anchor distT="0" distB="0" distL="114300" distR="114300" simplePos="0" relativeHeight="251692032" behindDoc="0" locked="0" layoutInCell="1" allowOverlap="1" wp14:anchorId="205B0C8C" wp14:editId="5FFD0DB5">
                <wp:simplePos x="0" y="0"/>
                <wp:positionH relativeFrom="column">
                  <wp:posOffset>1847850</wp:posOffset>
                </wp:positionH>
                <wp:positionV relativeFrom="paragraph">
                  <wp:posOffset>2453640</wp:posOffset>
                </wp:positionV>
                <wp:extent cx="2628900" cy="581025"/>
                <wp:effectExtent l="38100" t="38100" r="95250" b="123825"/>
                <wp:wrapNone/>
                <wp:docPr id="288" name="Straight Arrow Connector 288"/>
                <wp:cNvGraphicFramePr/>
                <a:graphic xmlns:a="http://schemas.openxmlformats.org/drawingml/2006/main">
                  <a:graphicData uri="http://schemas.microsoft.com/office/word/2010/wordprocessingShape">
                    <wps:wsp>
                      <wps:cNvCnPr/>
                      <wps:spPr>
                        <a:xfrm>
                          <a:off x="0" y="0"/>
                          <a:ext cx="2628900" cy="5810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8E255D" id="Straight Arrow Connector 288" o:spid="_x0000_s1026" type="#_x0000_t32" style="position:absolute;left:0;text-align:left;margin-left:145.5pt;margin-top:193.2pt;width:207pt;height:45.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" strokecolor="black [3200]" strokeweight="2pt">
                <v:stroke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1693056" behindDoc="0" locked="0" layoutInCell="1" allowOverlap="1" wp14:anchorId="0A03B119" wp14:editId="4AADC57A">
                <wp:simplePos x="0" y="0"/>
                <wp:positionH relativeFrom="column">
                  <wp:posOffset>1847850</wp:posOffset>
                </wp:positionH>
                <wp:positionV relativeFrom="paragraph">
                  <wp:posOffset>1824990</wp:posOffset>
                </wp:positionV>
                <wp:extent cx="2600325" cy="476250"/>
                <wp:effectExtent l="38100" t="38100" r="47625" b="133350"/>
                <wp:wrapNone/>
                <wp:docPr id="289" name="Straight Arrow Connector 289"/>
                <wp:cNvGraphicFramePr/>
                <a:graphic xmlns:a="http://schemas.openxmlformats.org/drawingml/2006/main">
                  <a:graphicData uri="http://schemas.microsoft.com/office/word/2010/wordprocessingShape">
                    <wps:wsp>
                      <wps:cNvCnPr/>
                      <wps:spPr>
                        <a:xfrm>
                          <a:off x="0" y="0"/>
                          <a:ext cx="2600325" cy="4762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60EFBB" id="Straight Arrow Connector 289" o:spid="_x0000_s1026" type="#_x0000_t32" style="position:absolute;left:0;text-align:left;margin-left:145.5pt;margin-top:143.7pt;width:204.75pt;height:3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" strokecolor="black [3200]" strokeweight="2pt">
                <v:stroke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1694080" behindDoc="0" locked="0" layoutInCell="1" allowOverlap="1" wp14:anchorId="077DB868" wp14:editId="7D183483">
                <wp:simplePos x="0" y="0"/>
                <wp:positionH relativeFrom="column">
                  <wp:posOffset>1781175</wp:posOffset>
                </wp:positionH>
                <wp:positionV relativeFrom="paragraph">
                  <wp:posOffset>1701800</wp:posOffset>
                </wp:positionV>
                <wp:extent cx="2609850" cy="56515"/>
                <wp:effectExtent l="38100" t="38100" r="19050" b="153035"/>
                <wp:wrapNone/>
                <wp:docPr id="290" name="Straight Arrow Connector 290"/>
                <wp:cNvGraphicFramePr/>
                <a:graphic xmlns:a="http://schemas.openxmlformats.org/drawingml/2006/main">
                  <a:graphicData uri="http://schemas.microsoft.com/office/word/2010/wordprocessingShape">
                    <wps:wsp>
                      <wps:cNvCnPr/>
                      <wps:spPr>
                        <a:xfrm>
                          <a:off x="0" y="0"/>
                          <a:ext cx="2609850" cy="5651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CCF9AD9" id="Straight Arrow Connector 290" o:spid="_x0000_s1026" type="#_x0000_t32" style="position:absolute;left:0;text-align:left;margin-left:140.25pt;margin-top:134pt;width:205.5pt;height:4.4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" strokecolor="black [3200]" strokeweight="2pt">
                <v:stroke endarrow="open"/>
                <v:shadow on="t" color="black" opacity="24903f" origin=",.5" offset="0,.55556mm"/>
              </v:shape>
            </w:pict>
          </mc:Fallback>
        </mc:AlternateContent>
      </w:r>
      <w:r>
        <w:rPr>
          <w:noProof/>
          <w:lang w:val="en-US"/>
        </w:rPr>
        <w:drawing>
          <wp:inline distT="0" distB="0" distL="0" distR="0" wp14:anchorId="24A3716A" wp14:editId="2D42B1AC">
            <wp:extent cx="3639492" cy="288607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639492" cy="2886075"/>
                    </a:xfrm>
                    <a:prstGeom prst="rect">
                      <a:avLst/>
                    </a:prstGeom>
                  </pic:spPr>
                </pic:pic>
              </a:graphicData>
            </a:graphic>
          </wp:inline>
        </w:drawing>
      </w:r>
    </w:p>
    <w:p w:rsidR="003C3274" w:rsidRDefault="003C3274" w:rsidP="00016227">
      <w:pPr>
        <w:spacing w:line="276" w:lineRule="auto"/>
        <w:jc w:val="both"/>
        <w:rPr>
          <w:noProof/>
          <w:lang w:eastAsia="en-GB"/>
        </w:rPr>
      </w:pPr>
      <w:r>
        <w:rPr>
          <w:noProof/>
          <w:lang w:val="en-US"/>
        </w:rPr>
        <mc:AlternateContent>
          <mc:Choice Requires="wps">
            <w:drawing>
              <wp:anchor distT="0" distB="0" distL="114300" distR="114300" simplePos="0" relativeHeight="251703296" behindDoc="0" locked="0" layoutInCell="1" allowOverlap="1">
                <wp:simplePos x="0" y="0"/>
                <wp:positionH relativeFrom="column">
                  <wp:posOffset>1980565</wp:posOffset>
                </wp:positionH>
                <wp:positionV relativeFrom="paragraph">
                  <wp:posOffset>1682750</wp:posOffset>
                </wp:positionV>
                <wp:extent cx="2028825" cy="295275"/>
                <wp:effectExtent l="38100" t="76200" r="0" b="85725"/>
                <wp:wrapNone/>
                <wp:docPr id="296" name="Straight Arrow Connector 296"/>
                <wp:cNvGraphicFramePr/>
                <a:graphic xmlns:a="http://schemas.openxmlformats.org/drawingml/2006/main">
                  <a:graphicData uri="http://schemas.microsoft.com/office/word/2010/wordprocessingShape">
                    <wps:wsp>
                      <wps:cNvCnPr/>
                      <wps:spPr>
                        <a:xfrm flipV="1">
                          <a:off x="0" y="0"/>
                          <a:ext cx="2028825" cy="2952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FFE0044" id="Straight Arrow Connector 296" o:spid="_x0000_s1026" type="#_x0000_t32" style="position:absolute;left:0;text-align:left;margin-left:155.95pt;margin-top:132.5pt;width:159.75pt;height:23.25pt;flip:y;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" strokecolor="black [3200]" strokeweight="2pt">
                <v:stroke endarrow="open"/>
                <v:shadow on="t" color="black" opacity="24903f" origin=",.5" offset="0,.55556mm"/>
              </v:shape>
            </w:pict>
          </mc:Fallback>
        </mc:AlternateContent>
      </w:r>
      <w:r w:rsidRPr="003C3274">
        <w:rPr>
          <w:noProof/>
          <w:lang w:val="en-US"/>
        </w:rPr>
        <mc:AlternateContent>
          <mc:Choice Requires="wps">
            <w:drawing>
              <wp:anchor distT="0" distB="0" distL="114300" distR="114300" simplePos="0" relativeHeight="251702272" behindDoc="0" locked="0" layoutInCell="1" allowOverlap="1" wp14:editId="36B11C9B">
                <wp:simplePos x="0" y="0"/>
                <wp:positionH relativeFrom="column">
                  <wp:posOffset>3948430</wp:posOffset>
                </wp:positionH>
                <wp:positionV relativeFrom="paragraph">
                  <wp:posOffset>1257300</wp:posOffset>
                </wp:positionV>
                <wp:extent cx="2374265" cy="1403985"/>
                <wp:effectExtent l="57150" t="38100" r="69850" b="9271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3C3274" w:rsidRDefault="003C3274" w:rsidP="003C3274">
                            <w:pPr>
                              <w:jc w:val="center"/>
                            </w:pPr>
                            <w:r>
                              <w:t xml:space="preserve">Internal Jugular vein, </w:t>
                            </w:r>
                            <w:r w:rsidR="00420AC0">
                              <w:t>the</w:t>
                            </w:r>
                            <w:r>
                              <w:t xml:space="preserve"> main venous drainage of the head and neck region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3" type="#_x0000_t202" style="position:absolute;left:0;text-align:left;margin-left:310.9pt;margin-top:99pt;width:186.95pt;height:110.55pt;z-index:2517022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" fillcolor="#cdddac [1622]" strokecolor="#94b64e [3046]">
                <v:fill color2="#f0f4e6 [502]" rotate="t" angle="180" colors="0 #dafda7;22938f #e4fdc2;1 #f5ffe6" focus="100%" type="gradient"/>
                <v:shadow on="t" color="black" opacity="24903f" origin=",.5" offset="0,.55556mm"/>
                <v:textbox style="mso-fit-shape-to-text:t">
                  <w:txbxContent>
                    <w:p w:rsidR="003C3274" w:rsidRDefault="003C3274" w:rsidP="003C3274">
                      <w:pPr>
                        <w:jc w:val="center"/>
                      </w:pPr>
                      <w:r>
                        <w:t xml:space="preserve">Internal Jugular vein, </w:t>
                      </w:r>
                      <w:r w:rsidR="00420AC0">
                        <w:t>the</w:t>
                      </w:r>
                      <w:r>
                        <w:t xml:space="preserve"> main venous drainage of the head and neck region</w:t>
                      </w:r>
                    </w:p>
                  </w:txbxContent>
                </v:textbox>
              </v:shape>
            </w:pict>
          </mc:Fallback>
        </mc:AlternateContent>
      </w:r>
      <w:r>
        <w:rPr>
          <w:noProof/>
          <w:lang w:eastAsia="en-GB"/>
        </w:rPr>
        <w:t xml:space="preserve">                 </w:t>
      </w:r>
      <w:r>
        <w:rPr>
          <w:noProof/>
          <w:lang w:val="en-US"/>
        </w:rPr>
        <w:drawing>
          <wp:inline distT="0" distB="0" distL="0" distR="0" wp14:anchorId="2AA8E8C3" wp14:editId="00D3C477">
            <wp:extent cx="2380484" cy="2808000"/>
            <wp:effectExtent l="0" t="0" r="127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380484" cy="2808000"/>
                    </a:xfrm>
                    <a:prstGeom prst="rect">
                      <a:avLst/>
                    </a:prstGeom>
                  </pic:spPr>
                </pic:pic>
              </a:graphicData>
            </a:graphic>
          </wp:inline>
        </w:drawing>
      </w:r>
    </w:p>
    <w:p w:rsidR="00420AC0" w:rsidRPr="00420AC0" w:rsidRDefault="00420AC0" w:rsidP="00DE1A6C">
      <w:pPr>
        <w:pStyle w:val="ListParagraph"/>
        <w:numPr>
          <w:ilvl w:val="0"/>
          <w:numId w:val="5"/>
        </w:numPr>
        <w:spacing w:line="276" w:lineRule="auto"/>
        <w:ind w:left="-142" w:hanging="142"/>
        <w:jc w:val="both"/>
        <w:rPr>
          <w:sz w:val="24"/>
          <w:szCs w:val="24"/>
        </w:rPr>
      </w:pPr>
      <w:r>
        <w:rPr>
          <w:b/>
          <w:bCs/>
          <w:sz w:val="24"/>
          <w:szCs w:val="24"/>
        </w:rPr>
        <w:t xml:space="preserve">Occipital bone: </w:t>
      </w:r>
      <w:r w:rsidRPr="00420AC0">
        <w:rPr>
          <w:sz w:val="24"/>
          <w:szCs w:val="24"/>
        </w:rPr>
        <w:t xml:space="preserve">The occipital bone forms the posterior and most of the base of the skull. It articulates with the parietal bones at </w:t>
      </w:r>
      <w:r w:rsidRPr="00DE1A6C">
        <w:rPr>
          <w:b/>
          <w:bCs/>
          <w:sz w:val="24"/>
          <w:szCs w:val="24"/>
        </w:rPr>
        <w:t>the lambdoid suture</w:t>
      </w:r>
      <w:r w:rsidRPr="00420AC0">
        <w:rPr>
          <w:sz w:val="24"/>
          <w:szCs w:val="24"/>
        </w:rPr>
        <w:t xml:space="preserve">. The foramen magnum is the large </w:t>
      </w:r>
      <w:r w:rsidRPr="00420AC0">
        <w:rPr>
          <w:sz w:val="24"/>
          <w:szCs w:val="24"/>
        </w:rPr>
        <w:lastRenderedPageBreak/>
        <w:t xml:space="preserve">hole in the occipital bone through which the spinal cord passes to attach to the brain stem. On each side of the foramen magnum are the occipital condyles, which articulate with the </w:t>
      </w:r>
      <w:r w:rsidRPr="00DE1A6C">
        <w:rPr>
          <w:b/>
          <w:bCs/>
          <w:sz w:val="24"/>
          <w:szCs w:val="24"/>
        </w:rPr>
        <w:t>first vertebra (the atlas)</w:t>
      </w:r>
      <w:r w:rsidRPr="00420AC0">
        <w:rPr>
          <w:sz w:val="24"/>
          <w:szCs w:val="24"/>
        </w:rPr>
        <w:t xml:space="preserve"> of the vertebral column. At the anterolateral edge of the occipital condyle is the hypog</w:t>
      </w:r>
      <w:r>
        <w:rPr>
          <w:sz w:val="24"/>
          <w:szCs w:val="24"/>
        </w:rPr>
        <w:t>lossal canal</w:t>
      </w:r>
      <w:r w:rsidRPr="00420AC0">
        <w:rPr>
          <w:sz w:val="24"/>
          <w:szCs w:val="24"/>
        </w:rPr>
        <w:t>, through which the hypoglossal nerve passes.</w:t>
      </w:r>
      <w:r w:rsidRPr="00420AC0">
        <w:t xml:space="preserve"> </w:t>
      </w:r>
      <w:r>
        <w:t xml:space="preserve">The </w:t>
      </w:r>
      <w:r w:rsidRPr="00420AC0">
        <w:rPr>
          <w:sz w:val="24"/>
          <w:szCs w:val="24"/>
        </w:rPr>
        <w:t>external occipital protuberance</w:t>
      </w:r>
      <w:r>
        <w:rPr>
          <w:sz w:val="24"/>
          <w:szCs w:val="24"/>
        </w:rPr>
        <w:t xml:space="preserve"> </w:t>
      </w:r>
      <w:r w:rsidRPr="00420AC0">
        <w:rPr>
          <w:sz w:val="24"/>
          <w:szCs w:val="24"/>
        </w:rPr>
        <w:t>is a prominent posterior projection on the occipital bone that can be felt as a definite bump just</w:t>
      </w:r>
      <w:r>
        <w:rPr>
          <w:sz w:val="24"/>
          <w:szCs w:val="24"/>
        </w:rPr>
        <w:t xml:space="preserve"> </w:t>
      </w:r>
      <w:r w:rsidRPr="00420AC0">
        <w:rPr>
          <w:sz w:val="24"/>
          <w:szCs w:val="24"/>
        </w:rPr>
        <w:t>under the skin. The superior nuchal(</w:t>
      </w:r>
      <w:proofErr w:type="spellStart"/>
      <w:r w:rsidRPr="00420AC0">
        <w:rPr>
          <w:sz w:val="24"/>
          <w:szCs w:val="24"/>
        </w:rPr>
        <w:t>noo'kal</w:t>
      </w:r>
      <w:proofErr w:type="spellEnd"/>
      <w:r w:rsidRPr="00420AC0">
        <w:rPr>
          <w:sz w:val="24"/>
          <w:szCs w:val="24"/>
        </w:rPr>
        <w:t>)</w:t>
      </w:r>
      <w:r>
        <w:rPr>
          <w:sz w:val="24"/>
          <w:szCs w:val="24"/>
        </w:rPr>
        <w:t xml:space="preserve"> </w:t>
      </w:r>
      <w:r w:rsidRPr="00420AC0">
        <w:rPr>
          <w:sz w:val="24"/>
          <w:szCs w:val="24"/>
        </w:rPr>
        <w:t>line is a ridge of</w:t>
      </w:r>
      <w:r>
        <w:rPr>
          <w:sz w:val="24"/>
          <w:szCs w:val="24"/>
        </w:rPr>
        <w:t xml:space="preserve"> </w:t>
      </w:r>
      <w:r w:rsidRPr="00420AC0">
        <w:rPr>
          <w:sz w:val="24"/>
          <w:szCs w:val="24"/>
        </w:rPr>
        <w:t>bone extending laterally from the occipital protuberance to the</w:t>
      </w:r>
      <w:r>
        <w:rPr>
          <w:sz w:val="24"/>
          <w:szCs w:val="24"/>
        </w:rPr>
        <w:t xml:space="preserve"> </w:t>
      </w:r>
      <w:r w:rsidRPr="00420AC0">
        <w:rPr>
          <w:sz w:val="24"/>
          <w:szCs w:val="24"/>
        </w:rPr>
        <w:t>mastoid part of the temporal bone. Sutural bones</w:t>
      </w:r>
      <w:r>
        <w:rPr>
          <w:sz w:val="24"/>
          <w:szCs w:val="24"/>
        </w:rPr>
        <w:t xml:space="preserve"> </w:t>
      </w:r>
      <w:r w:rsidRPr="00420AC0">
        <w:rPr>
          <w:sz w:val="24"/>
          <w:szCs w:val="24"/>
        </w:rPr>
        <w:t>are small clusters of irregularly shaped bones that frequently occur along the</w:t>
      </w:r>
      <w:r>
        <w:rPr>
          <w:sz w:val="24"/>
          <w:szCs w:val="24"/>
        </w:rPr>
        <w:t xml:space="preserve"> </w:t>
      </w:r>
      <w:r w:rsidRPr="00420AC0">
        <w:rPr>
          <w:sz w:val="24"/>
          <w:szCs w:val="24"/>
        </w:rPr>
        <w:t>lambdoid suture</w:t>
      </w:r>
      <w:r>
        <w:rPr>
          <w:b/>
          <w:bCs/>
          <w:sz w:val="24"/>
          <w:szCs w:val="24"/>
        </w:rPr>
        <w:t xml:space="preserve">. </w:t>
      </w:r>
    </w:p>
    <w:p w:rsidR="00420AC0" w:rsidRDefault="00420AC0" w:rsidP="00420AC0">
      <w:pPr>
        <w:spacing w:line="276" w:lineRule="auto"/>
        <w:ind w:left="360"/>
        <w:jc w:val="both"/>
        <w:rPr>
          <w:sz w:val="24"/>
          <w:szCs w:val="24"/>
        </w:rPr>
      </w:pPr>
      <w:r>
        <w:rPr>
          <w:noProof/>
          <w:sz w:val="24"/>
          <w:szCs w:val="24"/>
          <w:lang w:eastAsia="en-GB"/>
        </w:rPr>
        <w:t xml:space="preserve">                       </w:t>
      </w:r>
      <w:r>
        <w:rPr>
          <w:noProof/>
          <w:sz w:val="24"/>
          <w:szCs w:val="24"/>
          <w:lang w:val="en-US"/>
        </w:rPr>
        <w:drawing>
          <wp:inline distT="0" distB="0" distL="0" distR="0" wp14:anchorId="53F22E26" wp14:editId="0CE13EA6">
            <wp:extent cx="4157961" cy="28440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7961" cy="2844000"/>
                    </a:xfrm>
                    <a:prstGeom prst="rect">
                      <a:avLst/>
                    </a:prstGeom>
                    <a:noFill/>
                  </pic:spPr>
                </pic:pic>
              </a:graphicData>
            </a:graphic>
          </wp:inline>
        </w:drawing>
      </w:r>
    </w:p>
    <w:p w:rsidR="00420AC0" w:rsidRPr="00420AC0" w:rsidRDefault="00420AC0" w:rsidP="00420AC0">
      <w:pPr>
        <w:spacing w:line="276" w:lineRule="auto"/>
        <w:ind w:left="360"/>
        <w:jc w:val="both"/>
        <w:rPr>
          <w:sz w:val="24"/>
          <w:szCs w:val="24"/>
        </w:rPr>
      </w:pPr>
    </w:p>
    <w:p w:rsidR="003C3274" w:rsidRDefault="00420AC0" w:rsidP="00016227">
      <w:pPr>
        <w:spacing w:line="276" w:lineRule="auto"/>
        <w:jc w:val="both"/>
        <w:rPr>
          <w:b/>
          <w:bCs/>
          <w:sz w:val="24"/>
          <w:szCs w:val="24"/>
        </w:rPr>
      </w:pPr>
      <w:r>
        <w:rPr>
          <w:b/>
          <w:bCs/>
          <w:noProof/>
          <w:sz w:val="24"/>
          <w:szCs w:val="24"/>
          <w:lang w:eastAsia="en-GB"/>
        </w:rPr>
        <w:t xml:space="preserve">                              </w:t>
      </w:r>
      <w:r>
        <w:rPr>
          <w:b/>
          <w:bCs/>
          <w:noProof/>
          <w:sz w:val="24"/>
          <w:szCs w:val="24"/>
          <w:lang w:val="en-US"/>
        </w:rPr>
        <w:drawing>
          <wp:inline distT="0" distB="0" distL="0" distR="0" wp14:anchorId="34EE45A8">
            <wp:extent cx="4413851" cy="3132000"/>
            <wp:effectExtent l="0" t="0" r="635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13851" cy="3132000"/>
                    </a:xfrm>
                    <a:prstGeom prst="rect">
                      <a:avLst/>
                    </a:prstGeom>
                    <a:noFill/>
                  </pic:spPr>
                </pic:pic>
              </a:graphicData>
            </a:graphic>
          </wp:inline>
        </w:drawing>
      </w:r>
    </w:p>
    <w:p w:rsidR="003C3274" w:rsidRDefault="003C3274" w:rsidP="00016227">
      <w:pPr>
        <w:spacing w:line="276" w:lineRule="auto"/>
        <w:jc w:val="both"/>
        <w:rPr>
          <w:b/>
          <w:bCs/>
          <w:sz w:val="24"/>
          <w:szCs w:val="24"/>
        </w:rPr>
      </w:pPr>
    </w:p>
    <w:p w:rsidR="00420AC0" w:rsidRDefault="00420AC0" w:rsidP="00016227">
      <w:pPr>
        <w:spacing w:line="276" w:lineRule="auto"/>
        <w:jc w:val="both"/>
        <w:rPr>
          <w:b/>
          <w:bCs/>
          <w:sz w:val="24"/>
          <w:szCs w:val="24"/>
        </w:rPr>
      </w:pPr>
      <w:r>
        <w:rPr>
          <w:b/>
          <w:bCs/>
          <w:noProof/>
          <w:sz w:val="24"/>
          <w:szCs w:val="24"/>
          <w:lang w:val="en-US"/>
        </w:rPr>
        <w:lastRenderedPageBreak/>
        <w:drawing>
          <wp:inline distT="0" distB="0" distL="0" distR="0" wp14:anchorId="59854C7C">
            <wp:extent cx="6172200" cy="394610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68782" cy="3943920"/>
                    </a:xfrm>
                    <a:prstGeom prst="rect">
                      <a:avLst/>
                    </a:prstGeom>
                    <a:noFill/>
                  </pic:spPr>
                </pic:pic>
              </a:graphicData>
            </a:graphic>
          </wp:inline>
        </w:drawing>
      </w:r>
    </w:p>
    <w:p w:rsidR="003F661A" w:rsidRDefault="003F661A" w:rsidP="00016227">
      <w:pPr>
        <w:spacing w:line="276" w:lineRule="auto"/>
        <w:jc w:val="both"/>
        <w:rPr>
          <w:b/>
          <w:bCs/>
          <w:sz w:val="24"/>
          <w:szCs w:val="24"/>
        </w:rPr>
      </w:pPr>
    </w:p>
    <w:p w:rsidR="00DD1227" w:rsidRDefault="00DD1227" w:rsidP="00016227">
      <w:pPr>
        <w:spacing w:line="276" w:lineRule="auto"/>
        <w:jc w:val="both"/>
        <w:rPr>
          <w:b/>
          <w:bCs/>
          <w:sz w:val="24"/>
          <w:szCs w:val="24"/>
        </w:rPr>
      </w:pPr>
      <w:r>
        <w:rPr>
          <w:b/>
          <w:bCs/>
          <w:noProof/>
          <w:sz w:val="24"/>
          <w:szCs w:val="24"/>
          <w:lang w:val="en-US"/>
        </w:rPr>
        <w:drawing>
          <wp:inline distT="0" distB="0" distL="0" distR="0" wp14:anchorId="7AA5A954">
            <wp:extent cx="6426567" cy="39243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33571" cy="3928577"/>
                    </a:xfrm>
                    <a:prstGeom prst="rect">
                      <a:avLst/>
                    </a:prstGeom>
                    <a:noFill/>
                  </pic:spPr>
                </pic:pic>
              </a:graphicData>
            </a:graphic>
          </wp:inline>
        </w:drawing>
      </w:r>
    </w:p>
    <w:p w:rsidR="00DD1227" w:rsidRDefault="00DD1227" w:rsidP="00016227">
      <w:pPr>
        <w:spacing w:line="276" w:lineRule="auto"/>
        <w:jc w:val="both"/>
        <w:rPr>
          <w:b/>
          <w:bCs/>
          <w:sz w:val="24"/>
          <w:szCs w:val="24"/>
        </w:rPr>
      </w:pPr>
    </w:p>
    <w:p w:rsidR="00DD1227" w:rsidRDefault="00DD1227" w:rsidP="00016227">
      <w:pPr>
        <w:spacing w:line="276" w:lineRule="auto"/>
        <w:jc w:val="both"/>
        <w:rPr>
          <w:b/>
          <w:bCs/>
          <w:sz w:val="24"/>
          <w:szCs w:val="24"/>
        </w:rPr>
      </w:pPr>
    </w:p>
    <w:p w:rsidR="00DD1227" w:rsidRDefault="00DD1227" w:rsidP="00016227">
      <w:pPr>
        <w:spacing w:line="276" w:lineRule="auto"/>
        <w:jc w:val="both"/>
        <w:rPr>
          <w:b/>
          <w:bCs/>
          <w:sz w:val="24"/>
          <w:szCs w:val="24"/>
        </w:rPr>
      </w:pPr>
    </w:p>
    <w:p w:rsidR="003F661A" w:rsidRDefault="003F661A" w:rsidP="003F661A">
      <w:pPr>
        <w:spacing w:line="276" w:lineRule="auto"/>
        <w:jc w:val="both"/>
        <w:rPr>
          <w:b/>
          <w:bCs/>
          <w:sz w:val="24"/>
          <w:szCs w:val="24"/>
        </w:rPr>
      </w:pPr>
      <w:r>
        <w:rPr>
          <w:b/>
          <w:bCs/>
          <w:noProof/>
          <w:sz w:val="24"/>
          <w:szCs w:val="24"/>
          <w:lang w:val="en-US"/>
        </w:rPr>
        <w:lastRenderedPageBreak/>
        <mc:AlternateContent>
          <mc:Choice Requires="wps">
            <w:drawing>
              <wp:anchor distT="0" distB="0" distL="114300" distR="114300" simplePos="0" relativeHeight="251707392" behindDoc="0" locked="0" layoutInCell="1" allowOverlap="1" wp14:anchorId="40A0979B" wp14:editId="6BE4EB66">
                <wp:simplePos x="0" y="0"/>
                <wp:positionH relativeFrom="column">
                  <wp:posOffset>1790700</wp:posOffset>
                </wp:positionH>
                <wp:positionV relativeFrom="paragraph">
                  <wp:posOffset>1862455</wp:posOffset>
                </wp:positionV>
                <wp:extent cx="666750" cy="0"/>
                <wp:effectExtent l="57150" t="38100" r="57150" b="95250"/>
                <wp:wrapNone/>
                <wp:docPr id="305" name="Straight Connector 305"/>
                <wp:cNvGraphicFramePr/>
                <a:graphic xmlns:a="http://schemas.openxmlformats.org/drawingml/2006/main">
                  <a:graphicData uri="http://schemas.microsoft.com/office/word/2010/wordprocessingShape">
                    <wps:wsp>
                      <wps:cNvCnPr/>
                      <wps:spPr>
                        <a:xfrm flipH="1">
                          <a:off x="0" y="0"/>
                          <a:ext cx="66675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56A54F3" id="Straight Connector 305" o:spid="_x0000_s1026" style="position:absolute;left:0;text-align:left;flip:x;z-index:251707392;visibility:visible;mso-wrap-style:square;mso-wrap-distance-left:9pt;mso-wrap-distance-top:0;mso-wrap-distance-right:9pt;mso-wrap-distance-bottom:0;mso-position-horizontal:absolute;mso-position-horizontal-relative:text;mso-position-vertical:absolute;mso-position-vertical-relative:text" from="141pt,146.65pt" to="193.5pt,1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" strokecolor="black [3200]" strokeweight="3pt">
                <v:shadow on="t" color="black" opacity="22937f" origin=",.5" offset="0,.63889mm"/>
              </v:line>
            </w:pict>
          </mc:Fallback>
        </mc:AlternateContent>
      </w:r>
      <w:r>
        <w:rPr>
          <w:b/>
          <w:bCs/>
          <w:noProof/>
          <w:sz w:val="24"/>
          <w:szCs w:val="24"/>
          <w:lang w:val="en-US"/>
        </w:rPr>
        <mc:AlternateContent>
          <mc:Choice Requires="wps">
            <w:drawing>
              <wp:anchor distT="0" distB="0" distL="114300" distR="114300" simplePos="0" relativeHeight="251706368" behindDoc="0" locked="0" layoutInCell="1" allowOverlap="1" wp14:anchorId="48279CF1" wp14:editId="32BCB12E">
                <wp:simplePos x="0" y="0"/>
                <wp:positionH relativeFrom="column">
                  <wp:posOffset>2533650</wp:posOffset>
                </wp:positionH>
                <wp:positionV relativeFrom="paragraph">
                  <wp:posOffset>1852930</wp:posOffset>
                </wp:positionV>
                <wp:extent cx="1314450" cy="0"/>
                <wp:effectExtent l="0" t="76200" r="19050" b="152400"/>
                <wp:wrapNone/>
                <wp:docPr id="304" name="Straight Arrow Connector 304"/>
                <wp:cNvGraphicFramePr/>
                <a:graphic xmlns:a="http://schemas.openxmlformats.org/drawingml/2006/main">
                  <a:graphicData uri="http://schemas.microsoft.com/office/word/2010/wordprocessingShape">
                    <wps:wsp>
                      <wps:cNvCnPr/>
                      <wps:spPr>
                        <a:xfrm>
                          <a:off x="0" y="0"/>
                          <a:ext cx="131445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021EE5B" id="Straight Arrow Connector 304" o:spid="_x0000_s1026" type="#_x0000_t32" style="position:absolute;left:0;text-align:left;margin-left:199.5pt;margin-top:145.9pt;width:103.5pt;height: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" strokecolor="black [3200]" strokeweight="2pt">
                <v:stroke endarrow="open"/>
                <v:shadow on="t" color="black" opacity="24903f" origin=",.5" offset="0,.55556mm"/>
              </v:shape>
            </w:pict>
          </mc:Fallback>
        </mc:AlternateContent>
      </w:r>
      <w:r w:rsidRPr="003F661A">
        <w:rPr>
          <w:b/>
          <w:bCs/>
          <w:noProof/>
          <w:sz w:val="24"/>
          <w:szCs w:val="24"/>
          <w:lang w:val="en-US"/>
        </w:rPr>
        <mc:AlternateContent>
          <mc:Choice Requires="wps">
            <w:drawing>
              <wp:anchor distT="0" distB="0" distL="114300" distR="114300" simplePos="0" relativeHeight="251709440" behindDoc="0" locked="0" layoutInCell="1" allowOverlap="1" wp14:anchorId="0BE5ED35" wp14:editId="0EC9C646">
                <wp:simplePos x="0" y="0"/>
                <wp:positionH relativeFrom="column">
                  <wp:posOffset>3938905</wp:posOffset>
                </wp:positionH>
                <wp:positionV relativeFrom="paragraph">
                  <wp:posOffset>1685925</wp:posOffset>
                </wp:positionV>
                <wp:extent cx="2374265" cy="1403985"/>
                <wp:effectExtent l="57150" t="38100" r="69850" b="9207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3F661A" w:rsidRDefault="003F661A" w:rsidP="003F661A">
                            <w:r>
                              <w:t xml:space="preserve">The level of foramen magnum at the base of the skull.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E5ED35" id="_x0000_s1044" type="#_x0000_t202" style="position:absolute;left:0;text-align:left;margin-left:310.15pt;margin-top:132.75pt;width:186.95pt;height:110.55pt;z-index:2517094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" fillcolor="#cdddac [1622]" strokecolor="#94b64e [3046]">
                <v:fill color2="#f0f4e6 [502]" rotate="t" angle="180" colors="0 #dafda7;22938f #e4fdc2;1 #f5ffe6" focus="100%" type="gradient"/>
                <v:shadow on="t" color="black" opacity="24903f" origin=",.5" offset="0,.55556mm"/>
                <v:textbox style="mso-fit-shape-to-text:t">
                  <w:txbxContent>
                    <w:p w:rsidR="003F661A" w:rsidRDefault="003F661A" w:rsidP="003F661A">
                      <w:r>
                        <w:t xml:space="preserve">The level of foramen magnum at the base of the skull. </w:t>
                      </w:r>
                    </w:p>
                  </w:txbxContent>
                </v:textbox>
              </v:shape>
            </w:pict>
          </mc:Fallback>
        </mc:AlternateContent>
      </w:r>
      <w:r w:rsidRPr="003F661A">
        <w:rPr>
          <w:b/>
          <w:bCs/>
          <w:noProof/>
          <w:sz w:val="24"/>
          <w:szCs w:val="24"/>
          <w:lang w:val="en-US"/>
        </w:rPr>
        <mc:AlternateContent>
          <mc:Choice Requires="wps">
            <w:drawing>
              <wp:anchor distT="0" distB="0" distL="114300" distR="114300" simplePos="0" relativeHeight="251705344" behindDoc="0" locked="0" layoutInCell="1" allowOverlap="1" wp14:anchorId="6DC831DC" wp14:editId="342DBB3C">
                <wp:simplePos x="0" y="0"/>
                <wp:positionH relativeFrom="column">
                  <wp:posOffset>3834130</wp:posOffset>
                </wp:positionH>
                <wp:positionV relativeFrom="paragraph">
                  <wp:posOffset>0</wp:posOffset>
                </wp:positionV>
                <wp:extent cx="2374265" cy="1403985"/>
                <wp:effectExtent l="57150" t="38100" r="69850" b="95885"/>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3F661A" w:rsidRDefault="003F661A" w:rsidP="003F661A">
                            <w:pPr>
                              <w:rPr>
                                <w:lang w:bidi="ar-IQ"/>
                              </w:rPr>
                            </w:pPr>
                            <w:proofErr w:type="gramStart"/>
                            <w:r>
                              <w:t>MRI :</w:t>
                            </w:r>
                            <w:proofErr w:type="gramEnd"/>
                            <w:r>
                              <w:t xml:space="preserve"> Magnetic Resonance Image (</w:t>
                            </w:r>
                            <w:r>
                              <w:rPr>
                                <w:rFonts w:hint="cs"/>
                                <w:rtl/>
                              </w:rPr>
                              <w:t>الرنين المغناطيسي</w:t>
                            </w:r>
                            <w:r>
                              <w:rPr>
                                <w:lang w:val="en-US"/>
                              </w:rPr>
                              <w:t>)</w:t>
                            </w:r>
                            <w:r>
                              <w:t xml:space="preserve"> of the brain. The arrow is pointing towards the spinal </w:t>
                            </w:r>
                            <w:proofErr w:type="spellStart"/>
                            <w:r>
                              <w:t>corad</w:t>
                            </w:r>
                            <w:proofErr w:type="spellEnd"/>
                            <w:r>
                              <w:t xml:space="preserve"> (</w:t>
                            </w:r>
                            <w:r>
                              <w:rPr>
                                <w:rFonts w:hint="cs"/>
                                <w:rtl/>
                                <w:lang w:bidi="ar-IQ"/>
                              </w:rPr>
                              <w:t>الحبل الشوكي</w:t>
                            </w:r>
                            <w:r>
                              <w:rPr>
                                <w:lang w:bidi="ar-IQ"/>
                              </w:rPr>
                              <w:t>) emergence from foramen magnum in the base of the skull within the occipital bone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C831DC" id="_x0000_s1045" type="#_x0000_t202" style="position:absolute;left:0;text-align:left;margin-left:301.9pt;margin-top:0;width:186.95pt;height:110.55pt;z-index:2517053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" fillcolor="#cdddac [1622]" strokecolor="#94b64e [3046]">
                <v:fill color2="#f0f4e6 [502]" rotate="t" angle="180" colors="0 #dafda7;22938f #e4fdc2;1 #f5ffe6" focus="100%" type="gradient"/>
                <v:shadow on="t" color="black" opacity="24903f" origin=",.5" offset="0,.55556mm"/>
                <v:textbox style="mso-fit-shape-to-text:t">
                  <w:txbxContent>
                    <w:p w:rsidR="003F661A" w:rsidRDefault="003F661A" w:rsidP="003F661A">
                      <w:pPr>
                        <w:rPr>
                          <w:lang w:bidi="ar-IQ"/>
                        </w:rPr>
                      </w:pPr>
                      <w:proofErr w:type="gramStart"/>
                      <w:r>
                        <w:t>MRI :</w:t>
                      </w:r>
                      <w:proofErr w:type="gramEnd"/>
                      <w:r>
                        <w:t xml:space="preserve"> Magnetic Resonance Image (</w:t>
                      </w:r>
                      <w:r>
                        <w:rPr>
                          <w:rFonts w:hint="cs"/>
                          <w:rtl/>
                        </w:rPr>
                        <w:t>الرنين المغناطيسي</w:t>
                      </w:r>
                      <w:r>
                        <w:rPr>
                          <w:lang w:val="en-US"/>
                        </w:rPr>
                        <w:t>)</w:t>
                      </w:r>
                      <w:r>
                        <w:t xml:space="preserve"> of the brain. The arrow is pointing towards the spinal </w:t>
                      </w:r>
                      <w:proofErr w:type="spellStart"/>
                      <w:r>
                        <w:t>corad</w:t>
                      </w:r>
                      <w:proofErr w:type="spellEnd"/>
                      <w:r>
                        <w:t xml:space="preserve"> (</w:t>
                      </w:r>
                      <w:r>
                        <w:rPr>
                          <w:rFonts w:hint="cs"/>
                          <w:rtl/>
                          <w:lang w:bidi="ar-IQ"/>
                        </w:rPr>
                        <w:t>الحبل الشوكي</w:t>
                      </w:r>
                      <w:r>
                        <w:rPr>
                          <w:lang w:bidi="ar-IQ"/>
                        </w:rPr>
                        <w:t>) emergence from foramen magnum in the base of the skull within the occipital bone</w:t>
                      </w:r>
                    </w:p>
                  </w:txbxContent>
                </v:textbox>
              </v:shape>
            </w:pict>
          </mc:Fallback>
        </mc:AlternateContent>
      </w:r>
      <w:r w:rsidRPr="003F661A">
        <w:rPr>
          <w:b/>
          <w:bCs/>
          <w:noProof/>
          <w:sz w:val="24"/>
          <w:szCs w:val="24"/>
          <w:lang w:val="en-US"/>
        </w:rPr>
        <w:drawing>
          <wp:inline distT="0" distB="0" distL="0" distR="0" wp14:anchorId="5974BF71" wp14:editId="6EE1394D">
            <wp:extent cx="3219450" cy="2947914"/>
            <wp:effectExtent l="0" t="0" r="0" b="5080"/>
            <wp:docPr id="302" name="Picture 302" descr="http://littleadjustments.files.wordpress.com/2010/12/chi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littleadjustments.files.wordpress.com/2010/12/chiari.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23912" cy="2952000"/>
                    </a:xfrm>
                    <a:prstGeom prst="rect">
                      <a:avLst/>
                    </a:prstGeom>
                    <a:noFill/>
                    <a:ln>
                      <a:noFill/>
                    </a:ln>
                  </pic:spPr>
                </pic:pic>
              </a:graphicData>
            </a:graphic>
          </wp:inline>
        </w:drawing>
      </w:r>
    </w:p>
    <w:p w:rsidR="003F661A" w:rsidRDefault="003F661A" w:rsidP="003F661A">
      <w:pPr>
        <w:spacing w:line="276" w:lineRule="auto"/>
        <w:jc w:val="both"/>
        <w:rPr>
          <w:b/>
          <w:bCs/>
          <w:sz w:val="24"/>
          <w:szCs w:val="24"/>
        </w:rPr>
      </w:pPr>
      <w:r w:rsidRPr="003F661A">
        <w:rPr>
          <w:b/>
          <w:bCs/>
          <w:noProof/>
          <w:sz w:val="24"/>
          <w:szCs w:val="24"/>
          <w:lang w:val="en-US"/>
        </w:rPr>
        <mc:AlternateContent>
          <mc:Choice Requires="wps">
            <w:drawing>
              <wp:anchor distT="0" distB="0" distL="114300" distR="114300" simplePos="0" relativeHeight="251712512" behindDoc="0" locked="0" layoutInCell="1" allowOverlap="1" wp14:anchorId="56AB6CD4" wp14:editId="097ADB88">
                <wp:simplePos x="0" y="0"/>
                <wp:positionH relativeFrom="column">
                  <wp:posOffset>3954145</wp:posOffset>
                </wp:positionH>
                <wp:positionV relativeFrom="paragraph">
                  <wp:posOffset>942975</wp:posOffset>
                </wp:positionV>
                <wp:extent cx="2374265" cy="1403985"/>
                <wp:effectExtent l="57150" t="38100" r="69850" b="9080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3F661A" w:rsidRDefault="003F661A" w:rsidP="003F661A">
                            <w:pPr>
                              <w:jc w:val="center"/>
                            </w:pPr>
                            <w:r>
                              <w:t>Foramen magnum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6AB6CD4" id="_x0000_s1046" type="#_x0000_t202" style="position:absolute;left:0;text-align:left;margin-left:311.35pt;margin-top:74.25pt;width:186.95pt;height:110.55pt;z-index:2517125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" fillcolor="#cdddac [1622]" strokecolor="#94b64e [3046]">
                <v:fill color2="#f0f4e6 [502]" rotate="t" angle="180" colors="0 #dafda7;22938f #e4fdc2;1 #f5ffe6" focus="100%" type="gradient"/>
                <v:shadow on="t" color="black" opacity="24903f" origin=",.5" offset="0,.55556mm"/>
                <v:textbox style="mso-fit-shape-to-text:t">
                  <w:txbxContent>
                    <w:p w:rsidR="003F661A" w:rsidRDefault="003F661A" w:rsidP="003F661A">
                      <w:pPr>
                        <w:jc w:val="center"/>
                      </w:pPr>
                      <w:r>
                        <w:t>Foramen magnum</w:t>
                      </w:r>
                    </w:p>
                  </w:txbxContent>
                </v:textbox>
              </v:shape>
            </w:pict>
          </mc:Fallback>
        </mc:AlternateContent>
      </w:r>
      <w:r>
        <w:rPr>
          <w:b/>
          <w:bCs/>
          <w:noProof/>
          <w:sz w:val="24"/>
          <w:szCs w:val="24"/>
          <w:lang w:val="en-US"/>
        </w:rPr>
        <mc:AlternateContent>
          <mc:Choice Requires="wps">
            <w:drawing>
              <wp:anchor distT="0" distB="0" distL="114300" distR="114300" simplePos="0" relativeHeight="251710464" behindDoc="0" locked="0" layoutInCell="1" allowOverlap="1" wp14:anchorId="4944B411" wp14:editId="6BBCCAD6">
                <wp:simplePos x="0" y="0"/>
                <wp:positionH relativeFrom="column">
                  <wp:posOffset>1628775</wp:posOffset>
                </wp:positionH>
                <wp:positionV relativeFrom="paragraph">
                  <wp:posOffset>1085215</wp:posOffset>
                </wp:positionV>
                <wp:extent cx="2266950" cy="790575"/>
                <wp:effectExtent l="38100" t="57150" r="0" b="85725"/>
                <wp:wrapNone/>
                <wp:docPr id="309" name="Straight Arrow Connector 309"/>
                <wp:cNvGraphicFramePr/>
                <a:graphic xmlns:a="http://schemas.openxmlformats.org/drawingml/2006/main">
                  <a:graphicData uri="http://schemas.microsoft.com/office/word/2010/wordprocessingShape">
                    <wps:wsp>
                      <wps:cNvCnPr/>
                      <wps:spPr>
                        <a:xfrm flipV="1">
                          <a:off x="0" y="0"/>
                          <a:ext cx="2266950" cy="7905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D5BD7B9" id="Straight Arrow Connector 309" o:spid="_x0000_s1026" type="#_x0000_t32" style="position:absolute;left:0;text-align:left;margin-left:128.25pt;margin-top:85.45pt;width:178.5pt;height:62.25pt;flip: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" strokecolor="black [3200]" strokeweight="2pt">
                <v:stroke endarrow="open"/>
                <v:shadow on="t" color="black" opacity="24903f" origin=",.5" offset="0,.55556mm"/>
              </v:shape>
            </w:pict>
          </mc:Fallback>
        </mc:AlternateContent>
      </w:r>
      <w:r w:rsidRPr="003F661A">
        <w:rPr>
          <w:b/>
          <w:bCs/>
          <w:noProof/>
          <w:sz w:val="24"/>
          <w:szCs w:val="24"/>
          <w:lang w:val="en-US"/>
        </w:rPr>
        <w:drawing>
          <wp:inline distT="0" distB="0" distL="0" distR="0" wp14:anchorId="44BE6BB4" wp14:editId="5836AAE3">
            <wp:extent cx="3219450" cy="2552700"/>
            <wp:effectExtent l="0" t="0" r="0" b="0"/>
            <wp:docPr id="308" name="Picture 308" descr="http://biology.clc.uc.edu/fankhauser/Labs/Anatomy_&amp;_Physiology/A&amp;P201/Skeletal/foramen_magnum_PA28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biology.clc.uc.edu/fankhauser/Labs/Anatomy_&amp;_Physiology/A&amp;P201/Skeletal/foramen_magnum_PA28106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23612" cy="2556000"/>
                    </a:xfrm>
                    <a:prstGeom prst="rect">
                      <a:avLst/>
                    </a:prstGeom>
                    <a:noFill/>
                    <a:ln>
                      <a:noFill/>
                    </a:ln>
                  </pic:spPr>
                </pic:pic>
              </a:graphicData>
            </a:graphic>
          </wp:inline>
        </w:drawing>
      </w:r>
    </w:p>
    <w:p w:rsidR="003F661A" w:rsidRDefault="003F661A" w:rsidP="003F661A">
      <w:pPr>
        <w:spacing w:line="276" w:lineRule="auto"/>
        <w:jc w:val="both"/>
        <w:rPr>
          <w:b/>
          <w:bCs/>
          <w:sz w:val="24"/>
          <w:szCs w:val="24"/>
        </w:rPr>
      </w:pPr>
      <w:r w:rsidRPr="003F661A">
        <w:rPr>
          <w:b/>
          <w:bCs/>
          <w:noProof/>
          <w:sz w:val="24"/>
          <w:szCs w:val="24"/>
          <w:lang w:val="en-US"/>
        </w:rPr>
        <w:drawing>
          <wp:inline distT="0" distB="0" distL="0" distR="0" wp14:anchorId="14AB876C" wp14:editId="1376FA87">
            <wp:extent cx="3216000" cy="2412000"/>
            <wp:effectExtent l="0" t="0" r="3810" b="7620"/>
            <wp:docPr id="311" name="Picture 311" descr="http://upload.wikimedia.org/wikipedia/commons/9/93/Occipital_condy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upload.wikimedia.org/wikipedia/commons/9/93/Occipital_condyl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16000" cy="2412000"/>
                    </a:xfrm>
                    <a:prstGeom prst="rect">
                      <a:avLst/>
                    </a:prstGeom>
                    <a:noFill/>
                    <a:ln>
                      <a:noFill/>
                    </a:ln>
                  </pic:spPr>
                </pic:pic>
              </a:graphicData>
            </a:graphic>
          </wp:inline>
        </w:drawing>
      </w:r>
      <w:r>
        <w:rPr>
          <w:b/>
          <w:bCs/>
          <w:sz w:val="24"/>
          <w:szCs w:val="24"/>
        </w:rPr>
        <w:t xml:space="preserve"> </w:t>
      </w:r>
    </w:p>
    <w:p w:rsidR="003F661A" w:rsidRDefault="003F661A" w:rsidP="00016227">
      <w:pPr>
        <w:spacing w:line="276" w:lineRule="auto"/>
        <w:jc w:val="both"/>
        <w:rPr>
          <w:b/>
          <w:bCs/>
          <w:sz w:val="24"/>
          <w:szCs w:val="24"/>
        </w:rPr>
      </w:pPr>
    </w:p>
    <w:p w:rsidR="00EC56C4" w:rsidRDefault="00EC56C4" w:rsidP="00016227">
      <w:pPr>
        <w:spacing w:line="276" w:lineRule="auto"/>
        <w:jc w:val="both"/>
        <w:rPr>
          <w:b/>
          <w:bCs/>
          <w:sz w:val="24"/>
          <w:szCs w:val="24"/>
        </w:rPr>
      </w:pPr>
    </w:p>
    <w:p w:rsidR="00EC56C4" w:rsidRDefault="00EC56C4" w:rsidP="00016227">
      <w:pPr>
        <w:spacing w:line="276" w:lineRule="auto"/>
        <w:jc w:val="both"/>
        <w:rPr>
          <w:b/>
          <w:bCs/>
          <w:sz w:val="24"/>
          <w:szCs w:val="24"/>
        </w:rPr>
      </w:pPr>
    </w:p>
    <w:p w:rsidR="00EC56C4" w:rsidRDefault="00EC56C4" w:rsidP="00016227">
      <w:pPr>
        <w:spacing w:line="276" w:lineRule="auto"/>
        <w:jc w:val="both"/>
        <w:rPr>
          <w:b/>
          <w:bCs/>
          <w:sz w:val="24"/>
          <w:szCs w:val="24"/>
        </w:rPr>
      </w:pPr>
      <w:r w:rsidRPr="00EC56C4">
        <w:rPr>
          <w:b/>
          <w:bCs/>
          <w:noProof/>
          <w:sz w:val="24"/>
          <w:szCs w:val="24"/>
          <w:lang w:val="en-US"/>
        </w:rPr>
        <mc:AlternateContent>
          <mc:Choice Requires="wps">
            <w:drawing>
              <wp:anchor distT="0" distB="0" distL="114300" distR="114300" simplePos="0" relativeHeight="251715584" behindDoc="0" locked="0" layoutInCell="1" allowOverlap="1" wp14:anchorId="5162C168" wp14:editId="54A294B6">
                <wp:simplePos x="0" y="0"/>
                <wp:positionH relativeFrom="column">
                  <wp:posOffset>4291330</wp:posOffset>
                </wp:positionH>
                <wp:positionV relativeFrom="paragraph">
                  <wp:posOffset>173355</wp:posOffset>
                </wp:positionV>
                <wp:extent cx="2374265" cy="1403985"/>
                <wp:effectExtent l="57150" t="38100" r="69850" b="9271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EC56C4" w:rsidRDefault="00EC56C4" w:rsidP="00EC56C4">
                            <w:r>
                              <w:t>This part superior articulating surface will articulate with the occipital condyle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62C168" id="_x0000_s1047" type="#_x0000_t202" style="position:absolute;left:0;text-align:left;margin-left:337.9pt;margin-top:13.65pt;width:186.95pt;height:110.55pt;z-index:251715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" fillcolor="#cdddac [1622]" strokecolor="#94b64e [3046]">
                <v:fill color2="#f0f4e6 [502]" rotate="t" angle="180" colors="0 #dafda7;22938f #e4fdc2;1 #f5ffe6" focus="100%" type="gradient"/>
                <v:shadow on="t" color="black" opacity="24903f" origin=",.5" offset="0,.55556mm"/>
                <v:textbox style="mso-fit-shape-to-text:t">
                  <w:txbxContent>
                    <w:p w:rsidR="00EC56C4" w:rsidRDefault="00EC56C4" w:rsidP="00EC56C4">
                      <w:r>
                        <w:t>This part superior articulating surface will articulate with the occipital condyle</w:t>
                      </w:r>
                    </w:p>
                  </w:txbxContent>
                </v:textbox>
              </v:shape>
            </w:pict>
          </mc:Fallback>
        </mc:AlternateContent>
      </w:r>
    </w:p>
    <w:p w:rsidR="00EC56C4" w:rsidRDefault="00EC56C4" w:rsidP="00EC56C4">
      <w:pPr>
        <w:spacing w:line="276" w:lineRule="auto"/>
        <w:jc w:val="both"/>
        <w:rPr>
          <w:b/>
          <w:bCs/>
          <w:sz w:val="24"/>
          <w:szCs w:val="24"/>
        </w:rPr>
      </w:pPr>
      <w:r>
        <w:rPr>
          <w:b/>
          <w:bCs/>
          <w:noProof/>
          <w:sz w:val="24"/>
          <w:szCs w:val="24"/>
          <w:lang w:val="en-US"/>
        </w:rPr>
        <w:lastRenderedPageBreak/>
        <mc:AlternateContent>
          <mc:Choice Requires="wps">
            <w:drawing>
              <wp:anchor distT="0" distB="0" distL="114300" distR="114300" simplePos="0" relativeHeight="251713536" behindDoc="0" locked="0" layoutInCell="1" allowOverlap="1">
                <wp:simplePos x="0" y="0"/>
                <wp:positionH relativeFrom="column">
                  <wp:posOffset>3248025</wp:posOffset>
                </wp:positionH>
                <wp:positionV relativeFrom="paragraph">
                  <wp:posOffset>624205</wp:posOffset>
                </wp:positionV>
                <wp:extent cx="1504950" cy="504825"/>
                <wp:effectExtent l="38100" t="57150" r="0" b="85725"/>
                <wp:wrapNone/>
                <wp:docPr id="313" name="Straight Arrow Connector 313"/>
                <wp:cNvGraphicFramePr/>
                <a:graphic xmlns:a="http://schemas.openxmlformats.org/drawingml/2006/main">
                  <a:graphicData uri="http://schemas.microsoft.com/office/word/2010/wordprocessingShape">
                    <wps:wsp>
                      <wps:cNvCnPr/>
                      <wps:spPr>
                        <a:xfrm flipV="1">
                          <a:off x="0" y="0"/>
                          <a:ext cx="1504950" cy="5048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A1B71C8" id="Straight Arrow Connector 313" o:spid="_x0000_s1026" type="#_x0000_t32" style="position:absolute;left:0;text-align:left;margin-left:255.75pt;margin-top:49.15pt;width:118.5pt;height:39.75pt;flip: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" strokecolor="black [3200]" strokeweight="2pt">
                <v:stroke endarrow="open"/>
                <v:shadow on="t" color="black" opacity="24903f" origin=",.5" offset="0,.55556mm"/>
              </v:shape>
            </w:pict>
          </mc:Fallback>
        </mc:AlternateContent>
      </w:r>
      <w:r w:rsidRPr="00EC56C4">
        <w:rPr>
          <w:b/>
          <w:bCs/>
          <w:noProof/>
          <w:sz w:val="24"/>
          <w:szCs w:val="24"/>
          <w:lang w:val="en-US"/>
        </w:rPr>
        <w:drawing>
          <wp:inline distT="0" distB="0" distL="0" distR="0" wp14:anchorId="50C065C2" wp14:editId="000CAEDA">
            <wp:extent cx="4152899" cy="3114675"/>
            <wp:effectExtent l="0" t="0" r="635" b="0"/>
            <wp:docPr id="312" name="Picture 312" descr="http://upload.wikimedia.org/wikipedia/commons/8/80/Atlas_vertebr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upload.wikimedia.org/wikipedia/commons/8/80/Atlas_vertebra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55662" cy="3116747"/>
                    </a:xfrm>
                    <a:prstGeom prst="rect">
                      <a:avLst/>
                    </a:prstGeom>
                    <a:noFill/>
                    <a:ln>
                      <a:noFill/>
                    </a:ln>
                  </pic:spPr>
                </pic:pic>
              </a:graphicData>
            </a:graphic>
          </wp:inline>
        </w:drawing>
      </w:r>
    </w:p>
    <w:p w:rsidR="00EC56C4" w:rsidRDefault="00EC56C4" w:rsidP="00EC56C4">
      <w:pPr>
        <w:spacing w:line="276" w:lineRule="auto"/>
        <w:jc w:val="both"/>
        <w:rPr>
          <w:b/>
          <w:bCs/>
          <w:sz w:val="24"/>
          <w:szCs w:val="24"/>
        </w:rPr>
      </w:pPr>
      <w:r w:rsidRPr="00EC56C4">
        <w:rPr>
          <w:b/>
          <w:bCs/>
          <w:noProof/>
          <w:sz w:val="24"/>
          <w:szCs w:val="24"/>
          <w:lang w:val="en-US"/>
        </w:rPr>
        <w:drawing>
          <wp:inline distT="0" distB="0" distL="0" distR="0">
            <wp:extent cx="4152900" cy="4648200"/>
            <wp:effectExtent l="0" t="0" r="0" b="0"/>
            <wp:docPr id="315" name="Picture 315" descr="http://radiologypics.files.wordpress.com/2013/03/cervical-spine-lat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radiologypics.files.wordpress.com/2013/03/cervical-spine-latera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52900" cy="4648200"/>
                    </a:xfrm>
                    <a:prstGeom prst="rect">
                      <a:avLst/>
                    </a:prstGeom>
                    <a:noFill/>
                    <a:ln>
                      <a:noFill/>
                    </a:ln>
                  </pic:spPr>
                </pic:pic>
              </a:graphicData>
            </a:graphic>
          </wp:inline>
        </w:drawing>
      </w:r>
    </w:p>
    <w:p w:rsidR="00EC56C4" w:rsidRDefault="00EC56C4" w:rsidP="00016227">
      <w:pPr>
        <w:spacing w:line="276" w:lineRule="auto"/>
        <w:jc w:val="both"/>
        <w:rPr>
          <w:b/>
          <w:bCs/>
          <w:sz w:val="24"/>
          <w:szCs w:val="24"/>
        </w:rPr>
      </w:pPr>
    </w:p>
    <w:p w:rsidR="00EC56C4" w:rsidRDefault="00EC56C4" w:rsidP="00016227">
      <w:pPr>
        <w:spacing w:line="276" w:lineRule="auto"/>
        <w:jc w:val="both"/>
        <w:rPr>
          <w:b/>
          <w:bCs/>
          <w:sz w:val="24"/>
          <w:szCs w:val="24"/>
        </w:rPr>
      </w:pPr>
    </w:p>
    <w:p w:rsidR="00EC56C4" w:rsidRDefault="00EC56C4" w:rsidP="00016227">
      <w:pPr>
        <w:spacing w:line="276" w:lineRule="auto"/>
        <w:jc w:val="both"/>
        <w:rPr>
          <w:b/>
          <w:bCs/>
          <w:sz w:val="24"/>
          <w:szCs w:val="24"/>
        </w:rPr>
      </w:pPr>
    </w:p>
    <w:p w:rsidR="00EC56C4" w:rsidRDefault="00EC56C4" w:rsidP="00016227">
      <w:pPr>
        <w:spacing w:line="276" w:lineRule="auto"/>
        <w:jc w:val="both"/>
        <w:rPr>
          <w:b/>
          <w:bCs/>
          <w:sz w:val="24"/>
          <w:szCs w:val="24"/>
        </w:rPr>
      </w:pPr>
    </w:p>
    <w:p w:rsidR="00EC56C4" w:rsidRDefault="00EC56C4" w:rsidP="00016227">
      <w:pPr>
        <w:spacing w:line="276" w:lineRule="auto"/>
        <w:jc w:val="both"/>
        <w:rPr>
          <w:b/>
          <w:bCs/>
          <w:sz w:val="24"/>
          <w:szCs w:val="24"/>
        </w:rPr>
      </w:pPr>
    </w:p>
    <w:p w:rsidR="00EC56C4" w:rsidRDefault="00397CF5" w:rsidP="00EC56C4">
      <w:pPr>
        <w:spacing w:line="276" w:lineRule="auto"/>
        <w:jc w:val="both"/>
        <w:rPr>
          <w:b/>
          <w:bCs/>
          <w:sz w:val="24"/>
          <w:szCs w:val="24"/>
        </w:rPr>
      </w:pPr>
      <w:r w:rsidRPr="00EC56C4">
        <w:rPr>
          <w:b/>
          <w:bCs/>
          <w:noProof/>
          <w:sz w:val="24"/>
          <w:szCs w:val="24"/>
          <w:lang w:val="en-US"/>
        </w:rPr>
        <w:lastRenderedPageBreak/>
        <mc:AlternateContent>
          <mc:Choice Requires="wps">
            <w:drawing>
              <wp:anchor distT="0" distB="0" distL="114300" distR="114300" simplePos="0" relativeHeight="251717632" behindDoc="0" locked="0" layoutInCell="1" allowOverlap="1" wp14:anchorId="2BBBB1C2" wp14:editId="5A9F1FC4">
                <wp:simplePos x="0" y="0"/>
                <wp:positionH relativeFrom="column">
                  <wp:posOffset>3827780</wp:posOffset>
                </wp:positionH>
                <wp:positionV relativeFrom="paragraph">
                  <wp:posOffset>962025</wp:posOffset>
                </wp:positionV>
                <wp:extent cx="2374265" cy="1403985"/>
                <wp:effectExtent l="57150" t="38100" r="69850" b="9779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EC56C4" w:rsidRDefault="00397CF5" w:rsidP="00EC56C4">
                            <w:r>
                              <w:t>Hypoglossal canal is the emergence point of the hypoglossal nerve; which is the 12</w:t>
                            </w:r>
                            <w:r w:rsidRPr="00397CF5">
                              <w:rPr>
                                <w:vertAlign w:val="superscript"/>
                              </w:rPr>
                              <w:t>th</w:t>
                            </w:r>
                            <w:r>
                              <w:t xml:space="preserve"> cranial nerve (XII). </w:t>
                            </w:r>
                            <w:r w:rsidRPr="00397CF5">
                              <w:t>Leading</w:t>
                            </w:r>
                            <w:r>
                              <w:t xml:space="preserve"> to muscles of the tongue,</w:t>
                            </w:r>
                            <w:r w:rsidRPr="00397CF5">
                              <w:t xml:space="preserve"> </w:t>
                            </w:r>
                            <w:proofErr w:type="gramStart"/>
                            <w:r w:rsidRPr="00397CF5">
                              <w:t>It</w:t>
                            </w:r>
                            <w:proofErr w:type="gramEnd"/>
                            <w:r w:rsidRPr="00397CF5">
                              <w:t xml:space="preserve"> is called hypoglossal nerve because it is below the tongue. It controls tongue movements of speech, food manipulation, and swallowing.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BBB1C2" id="_x0000_s1048" type="#_x0000_t202" style="position:absolute;left:0;text-align:left;margin-left:301.4pt;margin-top:75.75pt;width:186.95pt;height:110.55pt;z-index:251717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" fillcolor="#cdddac [1622]" strokecolor="#94b64e [3046]">
                <v:fill color2="#f0f4e6 [502]" rotate="t" angle="180" colors="0 #dafda7;22938f #e4fdc2;1 #f5ffe6" focus="100%" type="gradient"/>
                <v:shadow on="t" color="black" opacity="24903f" origin=",.5" offset="0,.55556mm"/>
                <v:textbox style="mso-fit-shape-to-text:t">
                  <w:txbxContent>
                    <w:p w:rsidR="00EC56C4" w:rsidRDefault="00397CF5" w:rsidP="00EC56C4">
                      <w:r>
                        <w:t>Hypoglossal canal is the emergence point of the hypoglossal nerve; which is the 12</w:t>
                      </w:r>
                      <w:r w:rsidRPr="00397CF5">
                        <w:rPr>
                          <w:vertAlign w:val="superscript"/>
                        </w:rPr>
                        <w:t>th</w:t>
                      </w:r>
                      <w:r>
                        <w:t xml:space="preserve"> cranial nerve (XII). </w:t>
                      </w:r>
                      <w:r w:rsidRPr="00397CF5">
                        <w:t>Leading</w:t>
                      </w:r>
                      <w:r>
                        <w:t xml:space="preserve"> to muscles of the tongue,</w:t>
                      </w:r>
                      <w:r w:rsidRPr="00397CF5">
                        <w:t xml:space="preserve"> </w:t>
                      </w:r>
                      <w:proofErr w:type="gramStart"/>
                      <w:r w:rsidRPr="00397CF5">
                        <w:t>It</w:t>
                      </w:r>
                      <w:proofErr w:type="gramEnd"/>
                      <w:r w:rsidRPr="00397CF5">
                        <w:t xml:space="preserve"> is called hypoglossal nerve because it is below the tongue. It controls tongue movements of speech, food manipulation, and swallowing.</w:t>
                      </w:r>
                    </w:p>
                  </w:txbxContent>
                </v:textbox>
              </v:shape>
            </w:pict>
          </mc:Fallback>
        </mc:AlternateContent>
      </w:r>
      <w:r w:rsidR="00EC56C4" w:rsidRPr="00EC56C4">
        <w:rPr>
          <w:b/>
          <w:bCs/>
          <w:noProof/>
          <w:sz w:val="24"/>
          <w:szCs w:val="24"/>
          <w:lang w:val="en-US"/>
        </w:rPr>
        <w:drawing>
          <wp:inline distT="0" distB="0" distL="0" distR="0">
            <wp:extent cx="3429000" cy="3705225"/>
            <wp:effectExtent l="0" t="0" r="0" b="9525"/>
            <wp:docPr id="316" name="Picture 316" descr="http://classconnection.s3.amazonaws.com/1120/flashcards/711882/png/hypoglossal-ca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classconnection.s3.amazonaws.com/1120/flashcards/711882/png/hypoglossal-canal.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0" cy="3705225"/>
                    </a:xfrm>
                    <a:prstGeom prst="rect">
                      <a:avLst/>
                    </a:prstGeom>
                    <a:noFill/>
                    <a:ln>
                      <a:noFill/>
                    </a:ln>
                  </pic:spPr>
                </pic:pic>
              </a:graphicData>
            </a:graphic>
          </wp:inline>
        </w:drawing>
      </w:r>
    </w:p>
    <w:p w:rsidR="00397CF5" w:rsidRDefault="00397CF5" w:rsidP="00EC56C4">
      <w:pPr>
        <w:spacing w:line="276" w:lineRule="auto"/>
        <w:jc w:val="both"/>
        <w:rPr>
          <w:b/>
          <w:bCs/>
          <w:sz w:val="24"/>
          <w:szCs w:val="24"/>
        </w:rPr>
      </w:pPr>
      <w:r w:rsidRPr="00397CF5">
        <w:rPr>
          <w:b/>
          <w:bCs/>
          <w:noProof/>
          <w:sz w:val="24"/>
          <w:szCs w:val="24"/>
          <w:lang w:val="en-US"/>
        </w:rPr>
        <w:drawing>
          <wp:inline distT="0" distB="0" distL="0" distR="0" wp14:anchorId="483A49E3" wp14:editId="7F316819">
            <wp:extent cx="3781425" cy="3698920"/>
            <wp:effectExtent l="0" t="0" r="0" b="0"/>
            <wp:docPr id="318" name="Picture 318" descr="http://www.upstate.edu/cdb/education/grossanat/imgs/sklato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upstate.edu/cdb/education/grossanat/imgs/sklatob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85230" cy="3702642"/>
                    </a:xfrm>
                    <a:prstGeom prst="rect">
                      <a:avLst/>
                    </a:prstGeom>
                    <a:noFill/>
                    <a:ln>
                      <a:noFill/>
                    </a:ln>
                  </pic:spPr>
                </pic:pic>
              </a:graphicData>
            </a:graphic>
          </wp:inline>
        </w:drawing>
      </w:r>
    </w:p>
    <w:p w:rsidR="00397CF5" w:rsidRDefault="00397CF5" w:rsidP="00397CF5">
      <w:pPr>
        <w:spacing w:line="276" w:lineRule="auto"/>
        <w:jc w:val="both"/>
        <w:rPr>
          <w:b/>
          <w:bCs/>
          <w:sz w:val="24"/>
          <w:szCs w:val="24"/>
        </w:rPr>
      </w:pPr>
    </w:p>
    <w:p w:rsidR="00397CF5" w:rsidRDefault="00397CF5" w:rsidP="00397CF5">
      <w:pPr>
        <w:spacing w:line="276" w:lineRule="auto"/>
        <w:jc w:val="both"/>
        <w:rPr>
          <w:b/>
          <w:bCs/>
          <w:sz w:val="24"/>
          <w:szCs w:val="24"/>
        </w:rPr>
      </w:pPr>
    </w:p>
    <w:p w:rsidR="00397CF5" w:rsidRDefault="00397CF5" w:rsidP="00397CF5">
      <w:pPr>
        <w:spacing w:line="276" w:lineRule="auto"/>
        <w:jc w:val="both"/>
        <w:rPr>
          <w:b/>
          <w:bCs/>
          <w:sz w:val="24"/>
          <w:szCs w:val="24"/>
        </w:rPr>
      </w:pPr>
    </w:p>
    <w:p w:rsidR="00397CF5" w:rsidRDefault="00397CF5" w:rsidP="00397CF5">
      <w:pPr>
        <w:spacing w:line="276" w:lineRule="auto"/>
        <w:jc w:val="both"/>
        <w:rPr>
          <w:b/>
          <w:bCs/>
          <w:sz w:val="24"/>
          <w:szCs w:val="24"/>
        </w:rPr>
      </w:pPr>
    </w:p>
    <w:p w:rsidR="00397CF5" w:rsidRDefault="00397CF5" w:rsidP="00397CF5">
      <w:pPr>
        <w:spacing w:line="276" w:lineRule="auto"/>
        <w:jc w:val="both"/>
        <w:rPr>
          <w:b/>
          <w:bCs/>
          <w:sz w:val="24"/>
          <w:szCs w:val="24"/>
        </w:rPr>
      </w:pPr>
    </w:p>
    <w:p w:rsidR="00397CF5" w:rsidRDefault="00397CF5" w:rsidP="00397CF5">
      <w:pPr>
        <w:spacing w:line="276" w:lineRule="auto"/>
        <w:jc w:val="both"/>
        <w:rPr>
          <w:b/>
          <w:bCs/>
          <w:sz w:val="24"/>
          <w:szCs w:val="24"/>
        </w:rPr>
      </w:pPr>
      <w:r w:rsidRPr="00397CF5">
        <w:rPr>
          <w:b/>
          <w:bCs/>
          <w:noProof/>
          <w:sz w:val="24"/>
          <w:szCs w:val="24"/>
          <w:lang w:val="en-US"/>
        </w:rPr>
        <w:lastRenderedPageBreak/>
        <w:drawing>
          <wp:inline distT="0" distB="0" distL="0" distR="0" wp14:anchorId="21B5EFF6" wp14:editId="5BC37A52">
            <wp:extent cx="2792851" cy="2571750"/>
            <wp:effectExtent l="0" t="0" r="7620" b="0"/>
            <wp:docPr id="320" name="Picture 320" descr="http://d3cgb598vs7bfg.cloudfront.net/images/upload-flashcards/back/6/3/2413639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d3cgb598vs7bfg.cloudfront.net/images/upload-flashcards/back/6/3/24136395_m.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2851" cy="2571750"/>
                    </a:xfrm>
                    <a:prstGeom prst="rect">
                      <a:avLst/>
                    </a:prstGeom>
                    <a:noFill/>
                    <a:ln>
                      <a:noFill/>
                    </a:ln>
                  </pic:spPr>
                </pic:pic>
              </a:graphicData>
            </a:graphic>
          </wp:inline>
        </w:drawing>
      </w:r>
    </w:p>
    <w:p w:rsidR="000870C0" w:rsidRDefault="000870C0" w:rsidP="000870C0">
      <w:pPr>
        <w:spacing w:line="276" w:lineRule="auto"/>
        <w:jc w:val="both"/>
        <w:rPr>
          <w:b/>
          <w:bCs/>
          <w:sz w:val="24"/>
          <w:szCs w:val="24"/>
        </w:rPr>
      </w:pPr>
    </w:p>
    <w:p w:rsidR="000870C0" w:rsidRPr="006657CF" w:rsidRDefault="000870C0" w:rsidP="00DE1A6C">
      <w:pPr>
        <w:pStyle w:val="ListParagraph"/>
        <w:numPr>
          <w:ilvl w:val="0"/>
          <w:numId w:val="5"/>
        </w:numPr>
        <w:spacing w:line="276" w:lineRule="auto"/>
        <w:ind w:left="-284"/>
        <w:jc w:val="both"/>
        <w:rPr>
          <w:sz w:val="24"/>
          <w:szCs w:val="24"/>
        </w:rPr>
      </w:pPr>
      <w:r w:rsidRPr="000870C0">
        <w:rPr>
          <w:b/>
          <w:bCs/>
          <w:sz w:val="24"/>
          <w:szCs w:val="24"/>
        </w:rPr>
        <w:t xml:space="preserve">Sphenoid bone: </w:t>
      </w:r>
      <w:r w:rsidRPr="000870C0">
        <w:rPr>
          <w:sz w:val="24"/>
          <w:szCs w:val="24"/>
        </w:rPr>
        <w:t>The sphenoid (</w:t>
      </w:r>
      <w:proofErr w:type="spellStart"/>
      <w:r w:rsidRPr="000870C0">
        <w:rPr>
          <w:sz w:val="24"/>
          <w:szCs w:val="24"/>
        </w:rPr>
        <w:t>sfe'noid</w:t>
      </w:r>
      <w:proofErr w:type="spellEnd"/>
      <w:r w:rsidRPr="000870C0">
        <w:rPr>
          <w:sz w:val="24"/>
          <w:szCs w:val="24"/>
        </w:rPr>
        <w:t>)</w:t>
      </w:r>
      <w:r w:rsidR="00DE1A6C">
        <w:rPr>
          <w:sz w:val="24"/>
          <w:szCs w:val="24"/>
        </w:rPr>
        <w:t xml:space="preserve"> </w:t>
      </w:r>
      <w:r w:rsidRPr="000870C0">
        <w:rPr>
          <w:sz w:val="24"/>
          <w:szCs w:val="24"/>
        </w:rPr>
        <w:t xml:space="preserve">bone forms part of the anterior base of the cranium and can be viewed laterally and inferiorly. This bone has a butterfly appearance. It consists of a body and laterally projecting greater and lesser wings that form part of the orbit. The wedge like body contains the sphenoidal sinuses and a prominent saddle like depression, the </w:t>
      </w:r>
      <w:proofErr w:type="spellStart"/>
      <w:r w:rsidRPr="000870C0">
        <w:rPr>
          <w:sz w:val="24"/>
          <w:szCs w:val="24"/>
        </w:rPr>
        <w:t>sella</w:t>
      </w:r>
      <w:proofErr w:type="spellEnd"/>
      <w:r w:rsidRPr="000870C0">
        <w:rPr>
          <w:sz w:val="24"/>
          <w:szCs w:val="24"/>
        </w:rPr>
        <w:t xml:space="preserve"> </w:t>
      </w:r>
      <w:proofErr w:type="spellStart"/>
      <w:r w:rsidRPr="000870C0">
        <w:rPr>
          <w:sz w:val="24"/>
          <w:szCs w:val="24"/>
        </w:rPr>
        <w:t>turcica</w:t>
      </w:r>
      <w:proofErr w:type="spellEnd"/>
      <w:r w:rsidRPr="000870C0">
        <w:rPr>
          <w:sz w:val="24"/>
          <w:szCs w:val="24"/>
        </w:rPr>
        <w:t xml:space="preserve"> (</w:t>
      </w:r>
      <w:proofErr w:type="spellStart"/>
      <w:r w:rsidRPr="000870C0">
        <w:rPr>
          <w:sz w:val="24"/>
          <w:szCs w:val="24"/>
        </w:rPr>
        <w:t>sel'a</w:t>
      </w:r>
      <w:proofErr w:type="spellEnd"/>
      <w:r w:rsidRPr="000870C0">
        <w:rPr>
          <w:sz w:val="24"/>
          <w:szCs w:val="24"/>
        </w:rPr>
        <w:t xml:space="preserve"> ˘ </w:t>
      </w:r>
      <w:proofErr w:type="spellStart"/>
      <w:r w:rsidRPr="000870C0">
        <w:rPr>
          <w:sz w:val="24"/>
          <w:szCs w:val="24"/>
        </w:rPr>
        <w:t>tu</w:t>
      </w:r>
      <w:r w:rsidR="006657CF">
        <w:rPr>
          <w:sz w:val="24"/>
          <w:szCs w:val="24"/>
        </w:rPr>
        <w:t>r'sı</w:t>
      </w:r>
      <w:proofErr w:type="spellEnd"/>
      <w:r w:rsidR="006657CF">
        <w:rPr>
          <w:sz w:val="24"/>
          <w:szCs w:val="24"/>
        </w:rPr>
        <w:t>˘-</w:t>
      </w:r>
      <w:proofErr w:type="spellStart"/>
      <w:r w:rsidR="006657CF">
        <w:rPr>
          <w:sz w:val="24"/>
          <w:szCs w:val="24"/>
        </w:rPr>
        <w:t>ka</w:t>
      </w:r>
      <w:proofErr w:type="spellEnd"/>
      <w:r w:rsidR="006657CF">
        <w:rPr>
          <w:sz w:val="24"/>
          <w:szCs w:val="24"/>
        </w:rPr>
        <w:t xml:space="preserve"> ˘) [this is a depression for the pituitary gland (</w:t>
      </w:r>
      <w:r w:rsidR="006657CF">
        <w:rPr>
          <w:rFonts w:hint="cs"/>
          <w:sz w:val="24"/>
          <w:szCs w:val="24"/>
          <w:rtl/>
        </w:rPr>
        <w:t>الغدة النخامية</w:t>
      </w:r>
      <w:r w:rsidR="006657CF">
        <w:rPr>
          <w:sz w:val="24"/>
          <w:szCs w:val="24"/>
          <w:lang w:val="en-US"/>
        </w:rPr>
        <w:t>)]</w:t>
      </w:r>
    </w:p>
    <w:p w:rsidR="006657CF" w:rsidRPr="006657CF" w:rsidRDefault="006657CF" w:rsidP="006657CF">
      <w:pPr>
        <w:spacing w:line="276" w:lineRule="auto"/>
        <w:jc w:val="both"/>
        <w:rPr>
          <w:sz w:val="24"/>
          <w:szCs w:val="24"/>
        </w:rPr>
      </w:pPr>
      <w:r w:rsidRPr="006657CF">
        <w:rPr>
          <w:noProof/>
          <w:sz w:val="24"/>
          <w:szCs w:val="24"/>
          <w:lang w:val="en-US"/>
        </w:rPr>
        <mc:AlternateContent>
          <mc:Choice Requires="wps">
            <w:drawing>
              <wp:anchor distT="0" distB="0" distL="114300" distR="114300" simplePos="0" relativeHeight="251721728" behindDoc="0" locked="0" layoutInCell="1" allowOverlap="1" wp14:editId="36B11C9B">
                <wp:simplePos x="0" y="0"/>
                <wp:positionH relativeFrom="column">
                  <wp:posOffset>4037330</wp:posOffset>
                </wp:positionH>
                <wp:positionV relativeFrom="paragraph">
                  <wp:posOffset>828675</wp:posOffset>
                </wp:positionV>
                <wp:extent cx="2374265" cy="1403985"/>
                <wp:effectExtent l="57150" t="38100" r="69850" b="9271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6657CF" w:rsidRDefault="006657CF" w:rsidP="006657CF">
                            <w:r>
                              <w:t xml:space="preserve">The star is exactly where the </w:t>
                            </w:r>
                            <w:proofErr w:type="spellStart"/>
                            <w:r>
                              <w:t>sella</w:t>
                            </w:r>
                            <w:proofErr w:type="spellEnd"/>
                            <w:r>
                              <w:t xml:space="preserve"> </w:t>
                            </w:r>
                            <w:proofErr w:type="spellStart"/>
                            <w:r>
                              <w:t>turcica</w:t>
                            </w:r>
                            <w:proofErr w:type="spellEnd"/>
                            <w:r>
                              <w:t xml:space="preserve"> is, at this site is where the pituitary gland found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9" type="#_x0000_t202" style="position:absolute;left:0;text-align:left;margin-left:317.9pt;margin-top:65.25pt;width:186.95pt;height:110.55pt;z-index:2517217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" fillcolor="#cdddac [1622]" strokecolor="#94b64e [3046]">
                <v:fill color2="#f0f4e6 [502]" rotate="t" angle="180" colors="0 #dafda7;22938f #e4fdc2;1 #f5ffe6" focus="100%" type="gradient"/>
                <v:shadow on="t" color="black" opacity="24903f" origin=",.5" offset="0,.55556mm"/>
                <v:textbox style="mso-fit-shape-to-text:t">
                  <w:txbxContent>
                    <w:p w:rsidR="006657CF" w:rsidRDefault="006657CF" w:rsidP="006657CF">
                      <w:r>
                        <w:t xml:space="preserve">The star is exactly where the </w:t>
                      </w:r>
                      <w:proofErr w:type="spellStart"/>
                      <w:r>
                        <w:t>sella</w:t>
                      </w:r>
                      <w:proofErr w:type="spellEnd"/>
                      <w:r>
                        <w:t xml:space="preserve"> </w:t>
                      </w:r>
                      <w:proofErr w:type="spellStart"/>
                      <w:r>
                        <w:t>turcica</w:t>
                      </w:r>
                      <w:proofErr w:type="spellEnd"/>
                      <w:r>
                        <w:t xml:space="preserve"> is, at this site is where the pituitary gland found</w:t>
                      </w:r>
                    </w:p>
                  </w:txbxContent>
                </v:textbox>
              </v:shape>
            </w:pict>
          </mc:Fallback>
        </mc:AlternateContent>
      </w:r>
      <w:r w:rsidRPr="006657CF">
        <w:rPr>
          <w:noProof/>
          <w:sz w:val="24"/>
          <w:szCs w:val="24"/>
          <w:lang w:val="en-US"/>
        </w:rPr>
        <w:drawing>
          <wp:inline distT="0" distB="0" distL="0" distR="0" wp14:anchorId="439D3175" wp14:editId="007F303F">
            <wp:extent cx="3492499" cy="2619375"/>
            <wp:effectExtent l="0" t="0" r="0" b="0"/>
            <wp:docPr id="324" name="Picture 324" descr="http://classconnection.s3.amazonaws.com/642/flashcards/400642/jpg/18_sella_turcica1310412208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classconnection.s3.amazonaws.com/642/flashcards/400642/jpg/18_sella_turcica131041220865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94823" cy="2621118"/>
                    </a:xfrm>
                    <a:prstGeom prst="rect">
                      <a:avLst/>
                    </a:prstGeom>
                    <a:noFill/>
                    <a:ln>
                      <a:noFill/>
                    </a:ln>
                  </pic:spPr>
                </pic:pic>
              </a:graphicData>
            </a:graphic>
          </wp:inline>
        </w:drawing>
      </w:r>
    </w:p>
    <w:p w:rsidR="000870C0" w:rsidRDefault="000870C0" w:rsidP="000870C0">
      <w:pPr>
        <w:pStyle w:val="ListParagraph"/>
        <w:spacing w:line="276" w:lineRule="auto"/>
        <w:jc w:val="both"/>
        <w:rPr>
          <w:sz w:val="24"/>
          <w:szCs w:val="24"/>
        </w:rPr>
      </w:pPr>
    </w:p>
    <w:p w:rsidR="000870C0" w:rsidRDefault="000870C0" w:rsidP="00DE1A6C">
      <w:pPr>
        <w:pStyle w:val="ListParagraph"/>
        <w:spacing w:line="276" w:lineRule="auto"/>
        <w:ind w:left="-426"/>
        <w:jc w:val="both"/>
        <w:rPr>
          <w:sz w:val="24"/>
          <w:szCs w:val="24"/>
        </w:rPr>
      </w:pPr>
      <w:r>
        <w:rPr>
          <w:b/>
          <w:bCs/>
          <w:sz w:val="24"/>
          <w:szCs w:val="24"/>
        </w:rPr>
        <w:t>Several Foramina associated with the sphenoid bone:</w:t>
      </w:r>
    </w:p>
    <w:p w:rsidR="000870C0" w:rsidRDefault="000870C0" w:rsidP="00DE1A6C">
      <w:pPr>
        <w:pStyle w:val="ListParagraph"/>
        <w:numPr>
          <w:ilvl w:val="0"/>
          <w:numId w:val="8"/>
        </w:numPr>
        <w:spacing w:line="276" w:lineRule="auto"/>
        <w:ind w:left="-426"/>
        <w:jc w:val="both"/>
        <w:rPr>
          <w:sz w:val="24"/>
          <w:szCs w:val="24"/>
        </w:rPr>
      </w:pPr>
      <w:r w:rsidRPr="00DE1A6C">
        <w:rPr>
          <w:b/>
          <w:bCs/>
          <w:sz w:val="24"/>
          <w:szCs w:val="24"/>
        </w:rPr>
        <w:t>The optic canal</w:t>
      </w:r>
      <w:r>
        <w:rPr>
          <w:sz w:val="24"/>
          <w:szCs w:val="24"/>
        </w:rPr>
        <w:t xml:space="preserve"> </w:t>
      </w:r>
      <w:r w:rsidRPr="000870C0">
        <w:rPr>
          <w:sz w:val="24"/>
          <w:szCs w:val="24"/>
        </w:rPr>
        <w:t>is a large opening through the lesser wing</w:t>
      </w:r>
      <w:r>
        <w:rPr>
          <w:sz w:val="24"/>
          <w:szCs w:val="24"/>
        </w:rPr>
        <w:t xml:space="preserve"> </w:t>
      </w:r>
      <w:r w:rsidRPr="000870C0">
        <w:rPr>
          <w:sz w:val="24"/>
          <w:szCs w:val="24"/>
        </w:rPr>
        <w:t>into the back of the orbit that provides passage for the</w:t>
      </w:r>
      <w:r>
        <w:rPr>
          <w:sz w:val="24"/>
          <w:szCs w:val="24"/>
        </w:rPr>
        <w:t xml:space="preserve"> </w:t>
      </w:r>
      <w:r w:rsidRPr="000870C0">
        <w:rPr>
          <w:sz w:val="24"/>
          <w:szCs w:val="24"/>
        </w:rPr>
        <w:t>optic nerve</w:t>
      </w:r>
      <w:r>
        <w:rPr>
          <w:sz w:val="24"/>
          <w:szCs w:val="24"/>
        </w:rPr>
        <w:t xml:space="preserve"> (Is the 2</w:t>
      </w:r>
      <w:r w:rsidRPr="000870C0">
        <w:rPr>
          <w:sz w:val="24"/>
          <w:szCs w:val="24"/>
          <w:vertAlign w:val="superscript"/>
        </w:rPr>
        <w:t>nd</w:t>
      </w:r>
      <w:r>
        <w:rPr>
          <w:sz w:val="24"/>
          <w:szCs w:val="24"/>
        </w:rPr>
        <w:t xml:space="preserve"> cranial nerve (II) responsible for providing us with ability to see (vision)) </w:t>
      </w:r>
      <w:r w:rsidRPr="000870C0">
        <w:rPr>
          <w:sz w:val="24"/>
          <w:szCs w:val="24"/>
        </w:rPr>
        <w:t>and the ophthalmic artery.</w:t>
      </w:r>
    </w:p>
    <w:p w:rsidR="000870C0" w:rsidRPr="000870C0" w:rsidRDefault="000870C0" w:rsidP="00DE1A6C">
      <w:pPr>
        <w:pStyle w:val="ListParagraph"/>
        <w:spacing w:line="276" w:lineRule="auto"/>
        <w:ind w:left="-426"/>
        <w:jc w:val="both"/>
        <w:rPr>
          <w:sz w:val="24"/>
          <w:szCs w:val="24"/>
        </w:rPr>
      </w:pPr>
    </w:p>
    <w:p w:rsidR="000870C0" w:rsidRDefault="000870C0" w:rsidP="00DE1A6C">
      <w:pPr>
        <w:pStyle w:val="ListParagraph"/>
        <w:numPr>
          <w:ilvl w:val="0"/>
          <w:numId w:val="8"/>
        </w:numPr>
        <w:spacing w:line="276" w:lineRule="auto"/>
        <w:ind w:left="-426"/>
        <w:jc w:val="both"/>
        <w:rPr>
          <w:sz w:val="24"/>
          <w:szCs w:val="24"/>
        </w:rPr>
      </w:pPr>
      <w:r w:rsidRPr="00DE1A6C">
        <w:rPr>
          <w:b/>
          <w:bCs/>
          <w:sz w:val="24"/>
          <w:szCs w:val="24"/>
        </w:rPr>
        <w:t>The superior orbital fissure</w:t>
      </w:r>
      <w:r>
        <w:rPr>
          <w:sz w:val="24"/>
          <w:szCs w:val="24"/>
        </w:rPr>
        <w:t xml:space="preserve"> </w:t>
      </w:r>
      <w:r w:rsidRPr="000870C0">
        <w:rPr>
          <w:sz w:val="24"/>
          <w:szCs w:val="24"/>
        </w:rPr>
        <w:t>is a triangular opening between the wings of the sphenoid bone that provides passage for the ophthalmic nerve, a branch of the trigeminal</w:t>
      </w:r>
      <w:r>
        <w:rPr>
          <w:sz w:val="24"/>
          <w:szCs w:val="24"/>
        </w:rPr>
        <w:t xml:space="preserve"> </w:t>
      </w:r>
      <w:r w:rsidRPr="000870C0">
        <w:rPr>
          <w:sz w:val="24"/>
          <w:szCs w:val="24"/>
        </w:rPr>
        <w:t>nerve</w:t>
      </w:r>
      <w:r>
        <w:rPr>
          <w:sz w:val="24"/>
          <w:szCs w:val="24"/>
        </w:rPr>
        <w:t xml:space="preserve"> (Is the 5</w:t>
      </w:r>
      <w:r w:rsidRPr="000870C0">
        <w:rPr>
          <w:sz w:val="24"/>
          <w:szCs w:val="24"/>
          <w:vertAlign w:val="superscript"/>
        </w:rPr>
        <w:t>th</w:t>
      </w:r>
      <w:r>
        <w:rPr>
          <w:sz w:val="24"/>
          <w:szCs w:val="24"/>
        </w:rPr>
        <w:t xml:space="preserve"> cranial nerve (VII ) responsible for providing our face the ability to sense and it is responsible for providing our tongue with the ability to taste)</w:t>
      </w:r>
      <w:r w:rsidRPr="000870C0">
        <w:rPr>
          <w:sz w:val="24"/>
          <w:szCs w:val="24"/>
        </w:rPr>
        <w:t>, and for the oculomotor</w:t>
      </w:r>
      <w:r>
        <w:rPr>
          <w:sz w:val="24"/>
          <w:szCs w:val="24"/>
        </w:rPr>
        <w:t xml:space="preserve"> (3</w:t>
      </w:r>
      <w:r w:rsidRPr="000870C0">
        <w:rPr>
          <w:sz w:val="24"/>
          <w:szCs w:val="24"/>
          <w:vertAlign w:val="superscript"/>
        </w:rPr>
        <w:t>rd</w:t>
      </w:r>
      <w:r>
        <w:rPr>
          <w:sz w:val="24"/>
          <w:szCs w:val="24"/>
        </w:rPr>
        <w:t xml:space="preserve"> cranial nerve III) </w:t>
      </w:r>
      <w:r w:rsidRPr="000870C0">
        <w:rPr>
          <w:sz w:val="24"/>
          <w:szCs w:val="24"/>
        </w:rPr>
        <w:t>, trochlear</w:t>
      </w:r>
      <w:r>
        <w:rPr>
          <w:sz w:val="24"/>
          <w:szCs w:val="24"/>
        </w:rPr>
        <w:t xml:space="preserve"> (4</w:t>
      </w:r>
      <w:r w:rsidRPr="000870C0">
        <w:rPr>
          <w:sz w:val="24"/>
          <w:szCs w:val="24"/>
          <w:vertAlign w:val="superscript"/>
        </w:rPr>
        <w:t>th</w:t>
      </w:r>
      <w:r>
        <w:rPr>
          <w:sz w:val="24"/>
          <w:szCs w:val="24"/>
        </w:rPr>
        <w:t xml:space="preserve"> cranial nerve IV) </w:t>
      </w:r>
      <w:r w:rsidRPr="000870C0">
        <w:rPr>
          <w:sz w:val="24"/>
          <w:szCs w:val="24"/>
        </w:rPr>
        <w:t xml:space="preserve">, and </w:t>
      </w:r>
      <w:proofErr w:type="spellStart"/>
      <w:r w:rsidRPr="000870C0">
        <w:rPr>
          <w:sz w:val="24"/>
          <w:szCs w:val="24"/>
        </w:rPr>
        <w:t>abducens</w:t>
      </w:r>
      <w:proofErr w:type="spellEnd"/>
      <w:r>
        <w:rPr>
          <w:sz w:val="24"/>
          <w:szCs w:val="24"/>
        </w:rPr>
        <w:t xml:space="preserve"> </w:t>
      </w:r>
      <w:r w:rsidRPr="000870C0">
        <w:rPr>
          <w:sz w:val="24"/>
          <w:szCs w:val="24"/>
        </w:rPr>
        <w:t>nerves</w:t>
      </w:r>
      <w:r>
        <w:rPr>
          <w:sz w:val="24"/>
          <w:szCs w:val="24"/>
        </w:rPr>
        <w:t xml:space="preserve"> (6</w:t>
      </w:r>
      <w:r w:rsidRPr="000870C0">
        <w:rPr>
          <w:sz w:val="24"/>
          <w:szCs w:val="24"/>
          <w:vertAlign w:val="superscript"/>
        </w:rPr>
        <w:t>th</w:t>
      </w:r>
      <w:r>
        <w:rPr>
          <w:sz w:val="24"/>
          <w:szCs w:val="24"/>
        </w:rPr>
        <w:t xml:space="preserve"> cranial nerve) [the 3</w:t>
      </w:r>
      <w:r w:rsidRPr="000870C0">
        <w:rPr>
          <w:sz w:val="24"/>
          <w:szCs w:val="24"/>
          <w:vertAlign w:val="superscript"/>
        </w:rPr>
        <w:t>rd</w:t>
      </w:r>
      <w:r>
        <w:rPr>
          <w:sz w:val="24"/>
          <w:szCs w:val="24"/>
        </w:rPr>
        <w:t>, 4</w:t>
      </w:r>
      <w:r w:rsidRPr="000870C0">
        <w:rPr>
          <w:sz w:val="24"/>
          <w:szCs w:val="24"/>
          <w:vertAlign w:val="superscript"/>
        </w:rPr>
        <w:t>th</w:t>
      </w:r>
      <w:r>
        <w:rPr>
          <w:sz w:val="24"/>
          <w:szCs w:val="24"/>
        </w:rPr>
        <w:t xml:space="preserve"> , and 6</w:t>
      </w:r>
      <w:r w:rsidRPr="000870C0">
        <w:rPr>
          <w:sz w:val="24"/>
          <w:szCs w:val="24"/>
          <w:vertAlign w:val="superscript"/>
        </w:rPr>
        <w:t>th</w:t>
      </w:r>
      <w:r>
        <w:rPr>
          <w:sz w:val="24"/>
          <w:szCs w:val="24"/>
        </w:rPr>
        <w:t xml:space="preserve"> cranial nerves provide out eyes with the ability to move by supplying the muscles controlling our eyes]</w:t>
      </w:r>
      <w:r w:rsidRPr="000870C0">
        <w:rPr>
          <w:sz w:val="24"/>
          <w:szCs w:val="24"/>
        </w:rPr>
        <w:t>.</w:t>
      </w:r>
    </w:p>
    <w:p w:rsidR="006657CF" w:rsidRPr="006657CF" w:rsidRDefault="006657CF" w:rsidP="006657CF">
      <w:pPr>
        <w:pStyle w:val="ListParagraph"/>
        <w:rPr>
          <w:sz w:val="24"/>
          <w:szCs w:val="24"/>
        </w:rPr>
      </w:pPr>
    </w:p>
    <w:p w:rsidR="006657CF" w:rsidRDefault="00CB5146" w:rsidP="006657CF">
      <w:pPr>
        <w:pStyle w:val="ListParagraph"/>
        <w:spacing w:line="276" w:lineRule="auto"/>
        <w:ind w:left="1080"/>
        <w:jc w:val="both"/>
        <w:rPr>
          <w:sz w:val="24"/>
          <w:szCs w:val="24"/>
        </w:rPr>
      </w:pPr>
      <w:r>
        <w:rPr>
          <w:noProof/>
          <w:lang w:val="en-US"/>
        </w:rPr>
        <w:drawing>
          <wp:inline distT="0" distB="0" distL="0" distR="0">
            <wp:extent cx="3152775" cy="2361538"/>
            <wp:effectExtent l="0" t="0" r="0" b="1270"/>
            <wp:docPr id="326" name="Picture 326" descr="https://encrypted-tbn3.gstatic.com/images?q=tbn:ANd9GcQLO4tqwJSrgCmnq_849wgbzN_GpKzPT3xKncbdwdKI-duxFdLG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encrypted-tbn3.gstatic.com/images?q=tbn:ANd9GcQLO4tqwJSrgCmnq_849wgbzN_GpKzPT3xKncbdwdKI-duxFdLGJ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52775" cy="2361538"/>
                    </a:xfrm>
                    <a:prstGeom prst="rect">
                      <a:avLst/>
                    </a:prstGeom>
                    <a:noFill/>
                    <a:ln>
                      <a:noFill/>
                    </a:ln>
                  </pic:spPr>
                </pic:pic>
              </a:graphicData>
            </a:graphic>
          </wp:inline>
        </w:drawing>
      </w:r>
    </w:p>
    <w:p w:rsidR="00CB5146" w:rsidRPr="006657CF" w:rsidRDefault="00CB5146" w:rsidP="006657CF">
      <w:pPr>
        <w:pStyle w:val="ListParagraph"/>
        <w:spacing w:line="276" w:lineRule="auto"/>
        <w:ind w:left="1080"/>
        <w:jc w:val="both"/>
        <w:rPr>
          <w:sz w:val="24"/>
          <w:szCs w:val="24"/>
        </w:rPr>
      </w:pPr>
    </w:p>
    <w:p w:rsidR="000870C0" w:rsidRDefault="000870C0" w:rsidP="00DE1A6C">
      <w:pPr>
        <w:pStyle w:val="ListParagraph"/>
        <w:numPr>
          <w:ilvl w:val="0"/>
          <w:numId w:val="8"/>
        </w:numPr>
        <w:tabs>
          <w:tab w:val="left" w:pos="1985"/>
        </w:tabs>
        <w:spacing w:line="276" w:lineRule="auto"/>
        <w:ind w:left="-284"/>
        <w:jc w:val="both"/>
        <w:rPr>
          <w:sz w:val="24"/>
          <w:szCs w:val="24"/>
        </w:rPr>
      </w:pPr>
      <w:r w:rsidRPr="00DE1A6C">
        <w:rPr>
          <w:b/>
          <w:bCs/>
          <w:sz w:val="24"/>
          <w:szCs w:val="24"/>
        </w:rPr>
        <w:t xml:space="preserve">The foramen </w:t>
      </w:r>
      <w:proofErr w:type="spellStart"/>
      <w:r w:rsidRPr="00DE1A6C">
        <w:rPr>
          <w:b/>
          <w:bCs/>
          <w:sz w:val="24"/>
          <w:szCs w:val="24"/>
        </w:rPr>
        <w:t>ovale</w:t>
      </w:r>
      <w:proofErr w:type="spellEnd"/>
      <w:r w:rsidRPr="00DE1A6C">
        <w:rPr>
          <w:b/>
          <w:bCs/>
          <w:sz w:val="24"/>
          <w:szCs w:val="24"/>
        </w:rPr>
        <w:t xml:space="preserve"> </w:t>
      </w:r>
      <w:r w:rsidRPr="000870C0">
        <w:rPr>
          <w:sz w:val="24"/>
          <w:szCs w:val="24"/>
        </w:rPr>
        <w:t>is an opening at the base of the lateral</w:t>
      </w:r>
      <w:r>
        <w:rPr>
          <w:sz w:val="24"/>
          <w:szCs w:val="24"/>
        </w:rPr>
        <w:t xml:space="preserve"> </w:t>
      </w:r>
      <w:r w:rsidRPr="000870C0">
        <w:rPr>
          <w:sz w:val="24"/>
          <w:szCs w:val="24"/>
        </w:rPr>
        <w:t>pterygoid plate, through which the mandibular nerve passes</w:t>
      </w:r>
      <w:r>
        <w:rPr>
          <w:sz w:val="24"/>
          <w:szCs w:val="24"/>
        </w:rPr>
        <w:t xml:space="preserve"> (3</w:t>
      </w:r>
      <w:r w:rsidRPr="000870C0">
        <w:rPr>
          <w:sz w:val="24"/>
          <w:szCs w:val="24"/>
          <w:vertAlign w:val="superscript"/>
        </w:rPr>
        <w:t>rd</w:t>
      </w:r>
      <w:r>
        <w:rPr>
          <w:sz w:val="24"/>
          <w:szCs w:val="24"/>
        </w:rPr>
        <w:t xml:space="preserve"> division of the trigeminal nerve, this division provide sensation to our lower teeth)</w:t>
      </w:r>
      <w:r w:rsidRPr="000870C0">
        <w:rPr>
          <w:sz w:val="24"/>
          <w:szCs w:val="24"/>
        </w:rPr>
        <w:t>.</w:t>
      </w:r>
    </w:p>
    <w:p w:rsidR="00DE1A6C" w:rsidRDefault="000870C0" w:rsidP="00DE1A6C">
      <w:pPr>
        <w:tabs>
          <w:tab w:val="left" w:pos="1985"/>
        </w:tabs>
        <w:spacing w:line="276" w:lineRule="auto"/>
        <w:ind w:left="-644"/>
        <w:jc w:val="both"/>
        <w:rPr>
          <w:sz w:val="24"/>
          <w:szCs w:val="24"/>
        </w:rPr>
      </w:pPr>
      <w:r w:rsidRPr="00DE1A6C">
        <w:rPr>
          <w:b/>
          <w:bCs/>
          <w:sz w:val="24"/>
          <w:szCs w:val="24"/>
        </w:rPr>
        <w:t>4. The foramen spinosum</w:t>
      </w:r>
      <w:r w:rsidRPr="00DE1A6C">
        <w:rPr>
          <w:sz w:val="24"/>
          <w:szCs w:val="24"/>
        </w:rPr>
        <w:t xml:space="preserve"> is a small opening at the posterior angle of the sphenoid bone that provides passage for the middle meningeal vessels.</w:t>
      </w:r>
    </w:p>
    <w:p w:rsidR="00DE1A6C" w:rsidRDefault="000870C0" w:rsidP="00DE1A6C">
      <w:pPr>
        <w:tabs>
          <w:tab w:val="left" w:pos="1985"/>
        </w:tabs>
        <w:spacing w:line="276" w:lineRule="auto"/>
        <w:ind w:left="-644"/>
        <w:jc w:val="both"/>
        <w:rPr>
          <w:sz w:val="24"/>
          <w:szCs w:val="24"/>
        </w:rPr>
      </w:pPr>
      <w:r w:rsidRPr="00DE1A6C">
        <w:rPr>
          <w:b/>
          <w:bCs/>
          <w:sz w:val="24"/>
          <w:szCs w:val="24"/>
        </w:rPr>
        <w:t xml:space="preserve">5. The foramen </w:t>
      </w:r>
      <w:proofErr w:type="spellStart"/>
      <w:r w:rsidRPr="00DE1A6C">
        <w:rPr>
          <w:b/>
          <w:bCs/>
          <w:sz w:val="24"/>
          <w:szCs w:val="24"/>
        </w:rPr>
        <w:t>lacerum</w:t>
      </w:r>
      <w:proofErr w:type="spellEnd"/>
      <w:r w:rsidRPr="00DE1A6C">
        <w:rPr>
          <w:b/>
          <w:bCs/>
          <w:sz w:val="24"/>
          <w:szCs w:val="24"/>
        </w:rPr>
        <w:t xml:space="preserve"> (</w:t>
      </w:r>
      <w:proofErr w:type="spellStart"/>
      <w:r w:rsidRPr="00DE1A6C">
        <w:rPr>
          <w:b/>
          <w:bCs/>
          <w:sz w:val="24"/>
          <w:szCs w:val="24"/>
        </w:rPr>
        <w:t>las'er</w:t>
      </w:r>
      <w:proofErr w:type="spellEnd"/>
      <w:r w:rsidRPr="00DE1A6C">
        <w:rPr>
          <w:b/>
          <w:bCs/>
          <w:sz w:val="24"/>
          <w:szCs w:val="24"/>
        </w:rPr>
        <w:t>-um)</w:t>
      </w:r>
      <w:r w:rsidRPr="00DE1A6C">
        <w:rPr>
          <w:sz w:val="24"/>
          <w:szCs w:val="24"/>
        </w:rPr>
        <w:t xml:space="preserve"> is an opening between</w:t>
      </w:r>
      <w:r w:rsidR="006657CF" w:rsidRPr="00DE1A6C">
        <w:rPr>
          <w:sz w:val="24"/>
          <w:szCs w:val="24"/>
        </w:rPr>
        <w:t xml:space="preserve"> </w:t>
      </w:r>
      <w:r w:rsidRPr="00DE1A6C">
        <w:rPr>
          <w:sz w:val="24"/>
          <w:szCs w:val="24"/>
        </w:rPr>
        <w:t>the sphenoid and the petrous part of the temporal bone,</w:t>
      </w:r>
      <w:r w:rsidR="006657CF" w:rsidRPr="00DE1A6C">
        <w:rPr>
          <w:sz w:val="24"/>
          <w:szCs w:val="24"/>
        </w:rPr>
        <w:t xml:space="preserve"> </w:t>
      </w:r>
      <w:r w:rsidRPr="00DE1A6C">
        <w:rPr>
          <w:sz w:val="24"/>
          <w:szCs w:val="24"/>
        </w:rPr>
        <w:t>through which the internal carotid artery and the</w:t>
      </w:r>
      <w:r w:rsidR="00DE1A6C" w:rsidRPr="00DE1A6C">
        <w:rPr>
          <w:sz w:val="24"/>
          <w:szCs w:val="24"/>
        </w:rPr>
        <w:t xml:space="preserve"> </w:t>
      </w:r>
      <w:r w:rsidRPr="00DE1A6C">
        <w:rPr>
          <w:sz w:val="24"/>
          <w:szCs w:val="24"/>
        </w:rPr>
        <w:t>meningeal branch of the ascending pharyngeal artery pass.</w:t>
      </w:r>
    </w:p>
    <w:p w:rsidR="000870C0" w:rsidRPr="00DE1A6C" w:rsidRDefault="000870C0" w:rsidP="00DE1A6C">
      <w:pPr>
        <w:tabs>
          <w:tab w:val="left" w:pos="1985"/>
        </w:tabs>
        <w:spacing w:line="276" w:lineRule="auto"/>
        <w:ind w:left="-644"/>
        <w:jc w:val="both"/>
        <w:rPr>
          <w:sz w:val="24"/>
          <w:szCs w:val="24"/>
        </w:rPr>
      </w:pPr>
      <w:r w:rsidRPr="00DE1A6C">
        <w:rPr>
          <w:b/>
          <w:bCs/>
          <w:sz w:val="24"/>
          <w:szCs w:val="24"/>
        </w:rPr>
        <w:t>6. The foramen rotundum</w:t>
      </w:r>
      <w:r w:rsidR="006657CF" w:rsidRPr="00DE1A6C">
        <w:rPr>
          <w:sz w:val="24"/>
          <w:szCs w:val="24"/>
        </w:rPr>
        <w:t xml:space="preserve"> </w:t>
      </w:r>
      <w:r w:rsidRPr="00DE1A6C">
        <w:rPr>
          <w:sz w:val="24"/>
          <w:szCs w:val="24"/>
        </w:rPr>
        <w:t>is an opening just posterior to the</w:t>
      </w:r>
      <w:r w:rsidR="006657CF" w:rsidRPr="00DE1A6C">
        <w:rPr>
          <w:sz w:val="24"/>
          <w:szCs w:val="24"/>
        </w:rPr>
        <w:t xml:space="preserve"> </w:t>
      </w:r>
      <w:r w:rsidRPr="00DE1A6C">
        <w:rPr>
          <w:sz w:val="24"/>
          <w:szCs w:val="24"/>
        </w:rPr>
        <w:t>superior orbital fissure, at the junction of the anterior and</w:t>
      </w:r>
      <w:r w:rsidR="006657CF" w:rsidRPr="00DE1A6C">
        <w:rPr>
          <w:sz w:val="24"/>
          <w:szCs w:val="24"/>
        </w:rPr>
        <w:t xml:space="preserve"> </w:t>
      </w:r>
      <w:r w:rsidRPr="00DE1A6C">
        <w:rPr>
          <w:sz w:val="24"/>
          <w:szCs w:val="24"/>
        </w:rPr>
        <w:t>medial portions of the sphenoid bone. The maxillary nerve</w:t>
      </w:r>
      <w:r w:rsidR="006657CF" w:rsidRPr="00DE1A6C">
        <w:rPr>
          <w:sz w:val="24"/>
          <w:szCs w:val="24"/>
        </w:rPr>
        <w:t xml:space="preserve"> (2</w:t>
      </w:r>
      <w:r w:rsidR="006657CF" w:rsidRPr="00DE1A6C">
        <w:rPr>
          <w:sz w:val="24"/>
          <w:szCs w:val="24"/>
          <w:vertAlign w:val="superscript"/>
        </w:rPr>
        <w:t>nd</w:t>
      </w:r>
      <w:r w:rsidR="006657CF" w:rsidRPr="00DE1A6C">
        <w:rPr>
          <w:sz w:val="24"/>
          <w:szCs w:val="24"/>
        </w:rPr>
        <w:t xml:space="preserve"> branch of the trigeminal nerve pass through this foramen give sensation to our maxillary teeth) </w:t>
      </w:r>
      <w:r w:rsidRPr="00DE1A6C">
        <w:rPr>
          <w:sz w:val="24"/>
          <w:szCs w:val="24"/>
        </w:rPr>
        <w:t>passes through this foramen.</w:t>
      </w:r>
    </w:p>
    <w:p w:rsidR="00397CF5" w:rsidRDefault="00397CF5" w:rsidP="00EC56C4">
      <w:pPr>
        <w:spacing w:line="276" w:lineRule="auto"/>
        <w:jc w:val="both"/>
        <w:rPr>
          <w:b/>
          <w:bCs/>
          <w:sz w:val="24"/>
          <w:szCs w:val="24"/>
        </w:rPr>
      </w:pPr>
    </w:p>
    <w:p w:rsidR="00397CF5" w:rsidRDefault="006657CF" w:rsidP="006657CF">
      <w:pPr>
        <w:spacing w:line="276" w:lineRule="auto"/>
        <w:jc w:val="both"/>
        <w:rPr>
          <w:b/>
          <w:bCs/>
          <w:sz w:val="24"/>
          <w:szCs w:val="24"/>
        </w:rPr>
      </w:pPr>
      <w:r w:rsidRPr="006657CF">
        <w:rPr>
          <w:b/>
          <w:bCs/>
          <w:noProof/>
          <w:sz w:val="24"/>
          <w:szCs w:val="24"/>
          <w:lang w:val="en-US"/>
        </w:rPr>
        <mc:AlternateContent>
          <mc:Choice Requires="wps">
            <w:drawing>
              <wp:anchor distT="0" distB="0" distL="114300" distR="114300" simplePos="0" relativeHeight="251719680" behindDoc="0" locked="0" layoutInCell="1" allowOverlap="1" wp14:anchorId="56844F2B" wp14:editId="2CDE1145">
                <wp:simplePos x="0" y="0"/>
                <wp:positionH relativeFrom="column">
                  <wp:posOffset>4008755</wp:posOffset>
                </wp:positionH>
                <wp:positionV relativeFrom="paragraph">
                  <wp:posOffset>784225</wp:posOffset>
                </wp:positionV>
                <wp:extent cx="2374265" cy="1403985"/>
                <wp:effectExtent l="57150" t="38100" r="69850" b="92710"/>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6657CF" w:rsidRDefault="006657CF" w:rsidP="006657CF">
                            <w:pPr>
                              <w:jc w:val="center"/>
                            </w:pPr>
                            <w:r>
                              <w:t>Sphenoid air sinuses, with the ethmoid bone sinuses and the frontal air sinus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6844F2B" id="_x0000_s1050" type="#_x0000_t202" style="position:absolute;left:0;text-align:left;margin-left:315.65pt;margin-top:61.75pt;width:186.95pt;height:110.55pt;z-index:251719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" fillcolor="#cdddac [1622]" strokecolor="#94b64e [3046]">
                <v:fill color2="#f0f4e6 [502]" rotate="t" angle="180" colors="0 #dafda7;22938f #e4fdc2;1 #f5ffe6" focus="100%" type="gradient"/>
                <v:shadow on="t" color="black" opacity="24903f" origin=",.5" offset="0,.55556mm"/>
                <v:textbox style="mso-fit-shape-to-text:t">
                  <w:txbxContent>
                    <w:p w:rsidR="006657CF" w:rsidRDefault="006657CF" w:rsidP="006657CF">
                      <w:pPr>
                        <w:jc w:val="center"/>
                      </w:pPr>
                      <w:r>
                        <w:t>Sphenoid air sinuses, with the ethmoid bone sinuses and the frontal air sinus</w:t>
                      </w:r>
                    </w:p>
                  </w:txbxContent>
                </v:textbox>
              </v:shape>
            </w:pict>
          </mc:Fallback>
        </mc:AlternateContent>
      </w:r>
      <w:r w:rsidRPr="006657CF">
        <w:rPr>
          <w:b/>
          <w:bCs/>
          <w:noProof/>
          <w:sz w:val="24"/>
          <w:szCs w:val="24"/>
          <w:lang w:val="en-US"/>
        </w:rPr>
        <w:drawing>
          <wp:inline distT="0" distB="0" distL="0" distR="0" wp14:anchorId="6D866207" wp14:editId="576B9D74">
            <wp:extent cx="3648075" cy="2042922"/>
            <wp:effectExtent l="0" t="0" r="0" b="0"/>
            <wp:docPr id="321" name="Picture 321" descr="http://t2.gstatic.com/images?q=tbn:ANd9GcRmlojS5n6cScuaCWobYisPEykAGF0yQ4t2r-G6OqK0Ii9_7e5g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t2.gstatic.com/images?q=tbn:ANd9GcRmlojS5n6cScuaCWobYisPEykAGF0yQ4t2r-G6OqK0Ii9_7e5gF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48075" cy="2042922"/>
                    </a:xfrm>
                    <a:prstGeom prst="rect">
                      <a:avLst/>
                    </a:prstGeom>
                    <a:noFill/>
                    <a:ln>
                      <a:noFill/>
                    </a:ln>
                  </pic:spPr>
                </pic:pic>
              </a:graphicData>
            </a:graphic>
          </wp:inline>
        </w:drawing>
      </w:r>
    </w:p>
    <w:p w:rsidR="006657CF" w:rsidRDefault="006657CF" w:rsidP="006657CF">
      <w:pPr>
        <w:spacing w:line="276" w:lineRule="auto"/>
        <w:jc w:val="both"/>
        <w:rPr>
          <w:b/>
          <w:bCs/>
          <w:sz w:val="24"/>
          <w:szCs w:val="24"/>
        </w:rPr>
      </w:pPr>
    </w:p>
    <w:p w:rsidR="006657CF" w:rsidRDefault="006657CF" w:rsidP="006657CF">
      <w:pPr>
        <w:spacing w:line="276" w:lineRule="auto"/>
        <w:jc w:val="both"/>
        <w:rPr>
          <w:b/>
          <w:bCs/>
          <w:sz w:val="24"/>
          <w:szCs w:val="24"/>
        </w:rPr>
      </w:pPr>
      <w:r>
        <w:rPr>
          <w:noProof/>
          <w:lang w:val="en-US"/>
        </w:rPr>
        <w:lastRenderedPageBreak/>
        <w:drawing>
          <wp:inline distT="0" distB="0" distL="0" distR="0" wp14:anchorId="1FDA2441" wp14:editId="1CCA8940">
            <wp:extent cx="5731510" cy="2986998"/>
            <wp:effectExtent l="0" t="0" r="2540" b="444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31510" cy="2986998"/>
                    </a:xfrm>
                    <a:prstGeom prst="rect">
                      <a:avLst/>
                    </a:prstGeom>
                  </pic:spPr>
                </pic:pic>
              </a:graphicData>
            </a:graphic>
          </wp:inline>
        </w:drawing>
      </w:r>
    </w:p>
    <w:p w:rsidR="006657CF" w:rsidRDefault="006657CF" w:rsidP="006657CF">
      <w:pPr>
        <w:spacing w:line="276" w:lineRule="auto"/>
        <w:jc w:val="both"/>
        <w:rPr>
          <w:b/>
          <w:bCs/>
          <w:sz w:val="24"/>
          <w:szCs w:val="24"/>
        </w:rPr>
      </w:pPr>
    </w:p>
    <w:p w:rsidR="00CB5146" w:rsidRPr="00CB5146" w:rsidRDefault="00CB5146" w:rsidP="00DE1A6C">
      <w:pPr>
        <w:pStyle w:val="ListParagraph"/>
        <w:numPr>
          <w:ilvl w:val="0"/>
          <w:numId w:val="5"/>
        </w:numPr>
        <w:spacing w:line="276" w:lineRule="auto"/>
        <w:ind w:left="-709"/>
        <w:jc w:val="both"/>
        <w:rPr>
          <w:sz w:val="24"/>
          <w:szCs w:val="24"/>
        </w:rPr>
      </w:pPr>
      <w:r>
        <w:rPr>
          <w:b/>
          <w:bCs/>
          <w:sz w:val="24"/>
          <w:szCs w:val="24"/>
        </w:rPr>
        <w:t xml:space="preserve">The Ethmoid bone: </w:t>
      </w:r>
      <w:r w:rsidRPr="00CB5146">
        <w:rPr>
          <w:sz w:val="24"/>
          <w:szCs w:val="24"/>
        </w:rPr>
        <w:t>The ethmoid bone is located in the anterior portion of the floor</w:t>
      </w:r>
    </w:p>
    <w:p w:rsidR="00CB5146" w:rsidRDefault="00CB5146" w:rsidP="00DE1A6C">
      <w:pPr>
        <w:pStyle w:val="ListParagraph"/>
        <w:spacing w:line="276" w:lineRule="auto"/>
        <w:ind w:left="-709"/>
        <w:jc w:val="both"/>
        <w:rPr>
          <w:sz w:val="24"/>
          <w:szCs w:val="24"/>
        </w:rPr>
      </w:pPr>
      <w:r w:rsidRPr="00CB5146">
        <w:rPr>
          <w:sz w:val="24"/>
          <w:szCs w:val="24"/>
        </w:rPr>
        <w:t xml:space="preserve">of the cranium between the orbits, where it forms the roof of the nasal cavity. An inferior projection of the ethmoid bone, called the perpendicular plate, forms the superior part of the nasal septum that separates the nasal cavity into two chambers. Each chamber of the nasal cavity is referred to as a nasal fossa. Flanking the perpendicular plate on each side is a large but delicate mass of bone riddled with ethmoidal air cells, collectively constituting the ethmoid sinus. A spine of the perpendicular plate, the crista </w:t>
      </w:r>
      <w:proofErr w:type="spellStart"/>
      <w:r w:rsidRPr="00CB5146">
        <w:rPr>
          <w:sz w:val="24"/>
          <w:szCs w:val="24"/>
        </w:rPr>
        <w:t>galli</w:t>
      </w:r>
      <w:proofErr w:type="spellEnd"/>
      <w:r>
        <w:rPr>
          <w:sz w:val="24"/>
          <w:szCs w:val="24"/>
        </w:rPr>
        <w:t xml:space="preserve"> </w:t>
      </w:r>
      <w:r w:rsidRPr="00CB5146">
        <w:rPr>
          <w:sz w:val="24"/>
          <w:szCs w:val="24"/>
        </w:rPr>
        <w:t>(</w:t>
      </w:r>
      <w:proofErr w:type="spellStart"/>
      <w:r w:rsidRPr="00CB5146">
        <w:rPr>
          <w:sz w:val="24"/>
          <w:szCs w:val="24"/>
        </w:rPr>
        <w:t>kris'ta</w:t>
      </w:r>
      <w:proofErr w:type="spellEnd"/>
      <w:r w:rsidRPr="00CB5146">
        <w:rPr>
          <w:sz w:val="24"/>
          <w:szCs w:val="24"/>
        </w:rPr>
        <w:t xml:space="preserve">˘ </w:t>
      </w:r>
      <w:proofErr w:type="spellStart"/>
      <w:r w:rsidRPr="00CB5146">
        <w:rPr>
          <w:sz w:val="24"/>
          <w:szCs w:val="24"/>
        </w:rPr>
        <w:t>gal'e</w:t>
      </w:r>
      <w:proofErr w:type="spellEnd"/>
      <w:r w:rsidRPr="00CB5146">
        <w:rPr>
          <w:sz w:val="24"/>
          <w:szCs w:val="24"/>
        </w:rPr>
        <w:t xml:space="preserve">), projects superiorly into the cranial cavity and serves as an attachment for the meninges covering the brain. On both lateral walls of the nasal cavity are two scroll-shaped plates of the ethmoid bone, the </w:t>
      </w:r>
      <w:proofErr w:type="spellStart"/>
      <w:r w:rsidRPr="00CB5146">
        <w:rPr>
          <w:sz w:val="24"/>
          <w:szCs w:val="24"/>
        </w:rPr>
        <w:t>superiorand</w:t>
      </w:r>
      <w:proofErr w:type="spellEnd"/>
      <w:r w:rsidRPr="00CB5146">
        <w:rPr>
          <w:sz w:val="24"/>
          <w:szCs w:val="24"/>
        </w:rPr>
        <w:t xml:space="preserve"> middle nasal </w:t>
      </w:r>
      <w:proofErr w:type="gramStart"/>
      <w:r w:rsidRPr="00CB5146">
        <w:rPr>
          <w:sz w:val="24"/>
          <w:szCs w:val="24"/>
        </w:rPr>
        <w:t>conchae(</w:t>
      </w:r>
      <w:proofErr w:type="spellStart"/>
      <w:proofErr w:type="gramEnd"/>
      <w:r w:rsidRPr="00CB5146">
        <w:rPr>
          <w:sz w:val="24"/>
          <w:szCs w:val="24"/>
        </w:rPr>
        <w:t>kong'ke</w:t>
      </w:r>
      <w:proofErr w:type="spellEnd"/>
      <w:r w:rsidRPr="00CB5146">
        <w:rPr>
          <w:sz w:val="24"/>
          <w:szCs w:val="24"/>
        </w:rPr>
        <w:t xml:space="preserve">— singular, concha), also known as </w:t>
      </w:r>
      <w:proofErr w:type="spellStart"/>
      <w:r w:rsidRPr="00CB5146">
        <w:rPr>
          <w:sz w:val="24"/>
          <w:szCs w:val="24"/>
        </w:rPr>
        <w:t>turbinates</w:t>
      </w:r>
      <w:proofErr w:type="spellEnd"/>
      <w:r w:rsidRPr="00CB5146">
        <w:rPr>
          <w:sz w:val="24"/>
          <w:szCs w:val="24"/>
        </w:rPr>
        <w:t>. At right angles to the perpendicular plate, within the floor of the cranium, is the cribriform(</w:t>
      </w:r>
      <w:proofErr w:type="spellStart"/>
      <w:r w:rsidRPr="00CB5146">
        <w:rPr>
          <w:sz w:val="24"/>
          <w:szCs w:val="24"/>
        </w:rPr>
        <w:t>krib'rı</w:t>
      </w:r>
      <w:proofErr w:type="spellEnd"/>
      <w:r w:rsidRPr="00CB5146">
        <w:rPr>
          <w:sz w:val="24"/>
          <w:szCs w:val="24"/>
        </w:rPr>
        <w:t>˘-form) plate, which has numerous cribriform foramina for the passage of olfactory nerves (The 1</w:t>
      </w:r>
      <w:r w:rsidRPr="00CB5146">
        <w:rPr>
          <w:sz w:val="24"/>
          <w:szCs w:val="24"/>
          <w:vertAlign w:val="superscript"/>
        </w:rPr>
        <w:t>st</w:t>
      </w:r>
      <w:r w:rsidRPr="00CB5146">
        <w:rPr>
          <w:sz w:val="24"/>
          <w:szCs w:val="24"/>
        </w:rPr>
        <w:t xml:space="preserve"> cranial nerve, provide us with the ability to smell</w:t>
      </w:r>
      <w:proofErr w:type="gramStart"/>
      <w:r w:rsidRPr="00CB5146">
        <w:rPr>
          <w:sz w:val="24"/>
          <w:szCs w:val="24"/>
        </w:rPr>
        <w:t>),  from</w:t>
      </w:r>
      <w:proofErr w:type="gramEnd"/>
      <w:r w:rsidRPr="00CB5146">
        <w:rPr>
          <w:sz w:val="24"/>
          <w:szCs w:val="24"/>
        </w:rPr>
        <w:t xml:space="preserve"> the epithelial lining of the nasal cavity. </w:t>
      </w:r>
    </w:p>
    <w:p w:rsidR="00CB5146" w:rsidRDefault="00CB5146" w:rsidP="00CB5146">
      <w:pPr>
        <w:spacing w:line="276" w:lineRule="auto"/>
        <w:jc w:val="both"/>
        <w:rPr>
          <w:sz w:val="24"/>
          <w:szCs w:val="24"/>
        </w:rPr>
      </w:pPr>
      <w:r>
        <w:rPr>
          <w:noProof/>
          <w:lang w:val="en-US"/>
        </w:rPr>
        <w:drawing>
          <wp:inline distT="0" distB="0" distL="0" distR="0" wp14:anchorId="30D75607" wp14:editId="1E0852A1">
            <wp:extent cx="5731510" cy="3044559"/>
            <wp:effectExtent l="0" t="0" r="2540" b="381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31510" cy="3044559"/>
                    </a:xfrm>
                    <a:prstGeom prst="rect">
                      <a:avLst/>
                    </a:prstGeom>
                  </pic:spPr>
                </pic:pic>
              </a:graphicData>
            </a:graphic>
          </wp:inline>
        </w:drawing>
      </w:r>
    </w:p>
    <w:p w:rsidR="00CB5146" w:rsidRDefault="00CB5146" w:rsidP="00CB5146">
      <w:pPr>
        <w:spacing w:line="276" w:lineRule="auto"/>
        <w:jc w:val="both"/>
        <w:rPr>
          <w:sz w:val="24"/>
          <w:szCs w:val="24"/>
        </w:rPr>
      </w:pPr>
    </w:p>
    <w:p w:rsidR="00CB5146" w:rsidRPr="00CB5146" w:rsidRDefault="00CB5146" w:rsidP="00CB5146">
      <w:pPr>
        <w:spacing w:line="276" w:lineRule="auto"/>
        <w:jc w:val="both"/>
        <w:rPr>
          <w:sz w:val="24"/>
          <w:szCs w:val="24"/>
        </w:rPr>
      </w:pPr>
      <w:r w:rsidRPr="00CB5146">
        <w:rPr>
          <w:noProof/>
          <w:sz w:val="24"/>
          <w:szCs w:val="24"/>
          <w:lang w:val="en-US"/>
        </w:rPr>
        <w:lastRenderedPageBreak/>
        <w:drawing>
          <wp:inline distT="0" distB="0" distL="0" distR="0">
            <wp:extent cx="4495800" cy="5029200"/>
            <wp:effectExtent l="0" t="0" r="0" b="0"/>
            <wp:docPr id="328" name="Picture 328" descr="http://skullanatomy.info/BASALIS_INT/Portals/Basalis_Int_cribri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kullanatomy.info/BASALIS_INT/Portals/Basalis_Int_cribriform.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95800" cy="5029200"/>
                    </a:xfrm>
                    <a:prstGeom prst="rect">
                      <a:avLst/>
                    </a:prstGeom>
                    <a:noFill/>
                    <a:ln>
                      <a:noFill/>
                    </a:ln>
                  </pic:spPr>
                </pic:pic>
              </a:graphicData>
            </a:graphic>
          </wp:inline>
        </w:drawing>
      </w:r>
    </w:p>
    <w:p w:rsidR="006657CF" w:rsidRPr="00CB5146" w:rsidRDefault="006657CF" w:rsidP="00CB5146">
      <w:pPr>
        <w:pStyle w:val="ListParagraph"/>
        <w:spacing w:line="276" w:lineRule="auto"/>
        <w:jc w:val="both"/>
        <w:rPr>
          <w:b/>
          <w:bCs/>
          <w:sz w:val="24"/>
          <w:szCs w:val="24"/>
        </w:rPr>
      </w:pPr>
    </w:p>
    <w:p w:rsidR="00CB5146" w:rsidRDefault="00CB5146" w:rsidP="00016227">
      <w:pPr>
        <w:spacing w:line="276" w:lineRule="auto"/>
        <w:jc w:val="both"/>
        <w:rPr>
          <w:b/>
          <w:bCs/>
          <w:sz w:val="24"/>
          <w:szCs w:val="24"/>
        </w:rPr>
      </w:pPr>
    </w:p>
    <w:p w:rsidR="006A5D68" w:rsidRPr="006A5D68" w:rsidRDefault="006A5D68" w:rsidP="006A5D68">
      <w:pPr>
        <w:jc w:val="center"/>
        <w:rPr>
          <w:b/>
          <w:bCs/>
          <w:i/>
          <w:iCs/>
          <w:sz w:val="20"/>
          <w:szCs w:val="20"/>
        </w:rPr>
      </w:pPr>
    </w:p>
    <w:p w:rsidR="00012453" w:rsidRDefault="00775A14" w:rsidP="00775A14">
      <w:pPr>
        <w:jc w:val="center"/>
        <w:rPr>
          <w:b/>
          <w:bCs/>
          <w:sz w:val="24"/>
          <w:szCs w:val="24"/>
        </w:rPr>
      </w:pPr>
      <w:r>
        <w:rPr>
          <w:b/>
          <w:bCs/>
          <w:sz w:val="24"/>
          <w:szCs w:val="24"/>
        </w:rPr>
        <w:t>Skull Sutures</w:t>
      </w:r>
    </w:p>
    <w:p w:rsidR="00775A14" w:rsidRDefault="00775A14" w:rsidP="00012453">
      <w:pPr>
        <w:rPr>
          <w:b/>
          <w:bCs/>
          <w:sz w:val="24"/>
          <w:szCs w:val="24"/>
        </w:rPr>
      </w:pPr>
    </w:p>
    <w:p w:rsidR="00775A14" w:rsidRPr="00775A14" w:rsidRDefault="00775A14" w:rsidP="00DE1A6C">
      <w:pPr>
        <w:pStyle w:val="ListParagraph"/>
        <w:numPr>
          <w:ilvl w:val="0"/>
          <w:numId w:val="4"/>
        </w:numPr>
        <w:ind w:left="-709"/>
        <w:rPr>
          <w:sz w:val="24"/>
          <w:szCs w:val="24"/>
        </w:rPr>
      </w:pPr>
      <w:r w:rsidRPr="00775A14">
        <w:rPr>
          <w:sz w:val="24"/>
          <w:szCs w:val="24"/>
        </w:rPr>
        <w:t xml:space="preserve">coronal suture divides the frontal from the parietal bones, </w:t>
      </w:r>
    </w:p>
    <w:p w:rsidR="00775A14" w:rsidRPr="00775A14" w:rsidRDefault="00775A14" w:rsidP="00DE1A6C">
      <w:pPr>
        <w:pStyle w:val="ListParagraph"/>
        <w:numPr>
          <w:ilvl w:val="0"/>
          <w:numId w:val="4"/>
        </w:numPr>
        <w:ind w:left="-709"/>
        <w:rPr>
          <w:sz w:val="24"/>
          <w:szCs w:val="24"/>
        </w:rPr>
      </w:pPr>
      <w:r w:rsidRPr="00775A14">
        <w:rPr>
          <w:sz w:val="24"/>
          <w:szCs w:val="24"/>
        </w:rPr>
        <w:t>sagittal suture separates the parietal bones in the midline</w:t>
      </w:r>
    </w:p>
    <w:p w:rsidR="00775A14" w:rsidRPr="00775A14" w:rsidRDefault="00775A14" w:rsidP="00DE1A6C">
      <w:pPr>
        <w:pStyle w:val="ListParagraph"/>
        <w:numPr>
          <w:ilvl w:val="0"/>
          <w:numId w:val="4"/>
        </w:numPr>
        <w:ind w:left="-709"/>
        <w:rPr>
          <w:sz w:val="24"/>
          <w:szCs w:val="24"/>
        </w:rPr>
      </w:pPr>
      <w:r w:rsidRPr="00775A14">
        <w:rPr>
          <w:sz w:val="24"/>
          <w:szCs w:val="24"/>
        </w:rPr>
        <w:t xml:space="preserve">lambdoid suture marks off the occipital from the parietal and temporal bones </w:t>
      </w:r>
    </w:p>
    <w:p w:rsidR="00775A14" w:rsidRDefault="00775A14" w:rsidP="00DE1A6C">
      <w:pPr>
        <w:pStyle w:val="ListParagraph"/>
        <w:numPr>
          <w:ilvl w:val="0"/>
          <w:numId w:val="4"/>
        </w:numPr>
        <w:ind w:left="-709"/>
        <w:rPr>
          <w:sz w:val="24"/>
          <w:szCs w:val="24"/>
        </w:rPr>
      </w:pPr>
      <w:r w:rsidRPr="00775A14">
        <w:rPr>
          <w:sz w:val="24"/>
          <w:szCs w:val="24"/>
        </w:rPr>
        <w:t>squamosal suture separates the squamous temporal bone from the parietal bone and greater wing of sphenoid.</w:t>
      </w:r>
    </w:p>
    <w:p w:rsidR="00775A14" w:rsidRDefault="00775A14" w:rsidP="00775A14">
      <w:pPr>
        <w:rPr>
          <w:sz w:val="24"/>
          <w:szCs w:val="24"/>
        </w:rPr>
      </w:pPr>
    </w:p>
    <w:p w:rsidR="00775A14" w:rsidRPr="00775A14" w:rsidRDefault="006A5D68" w:rsidP="00775A14">
      <w:pPr>
        <w:rPr>
          <w:sz w:val="24"/>
          <w:szCs w:val="24"/>
        </w:rPr>
      </w:pPr>
      <w:r w:rsidRPr="006A5D68">
        <w:rPr>
          <w:b/>
          <w:bCs/>
          <w:noProof/>
          <w:lang w:val="en-US"/>
        </w:rPr>
        <w:lastRenderedPageBreak/>
        <mc:AlternateContent>
          <mc:Choice Requires="wps">
            <w:drawing>
              <wp:anchor distT="0" distB="0" distL="114300" distR="114300" simplePos="0" relativeHeight="251659264" behindDoc="0" locked="0" layoutInCell="1" allowOverlap="1" wp14:anchorId="241DFC49" wp14:editId="2D643E28">
                <wp:simplePos x="0" y="0"/>
                <wp:positionH relativeFrom="column">
                  <wp:posOffset>4053205</wp:posOffset>
                </wp:positionH>
                <wp:positionV relativeFrom="paragraph">
                  <wp:posOffset>1548130</wp:posOffset>
                </wp:positionV>
                <wp:extent cx="2374265" cy="1403985"/>
                <wp:effectExtent l="57150" t="38100" r="69850" b="939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6A5D68" w:rsidRDefault="006A5D68" w:rsidP="006A5D68">
                            <w:r>
                              <w:t xml:space="preserve">Notice that the skull bone composed of 2 tables (outer table and inner table enclosing a spongy bone </w:t>
                            </w:r>
                            <w:r w:rsidR="0079279D">
                              <w:t xml:space="preserve">and bone marrow </w:t>
                            </w:r>
                            <w:r>
                              <w:t>in the middle)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41DFC49" id="_x0000_s1051" type="#_x0000_t202" style="position:absolute;margin-left:319.15pt;margin-top:121.9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" fillcolor="#cdddac [1622]" strokecolor="#94b64e [3046]">
                <v:fill color2="#f0f4e6 [502]" rotate="t" angle="180" colors="0 #dafda7;22938f #e4fdc2;1 #f5ffe6" focus="100%" type="gradient"/>
                <v:shadow on="t" color="black" opacity="24903f" origin=",.5" offset="0,.55556mm"/>
                <v:textbox style="mso-fit-shape-to-text:t">
                  <w:txbxContent>
                    <w:p w:rsidR="006A5D68" w:rsidRDefault="006A5D68" w:rsidP="006A5D68">
                      <w:r>
                        <w:t xml:space="preserve">Notice that the skull bone composed of 2 tables (outer table and inner table enclosing a spongy bone </w:t>
                      </w:r>
                      <w:r w:rsidR="0079279D">
                        <w:t xml:space="preserve">and bone marrow </w:t>
                      </w:r>
                      <w:r>
                        <w:t>in the middle)</w:t>
                      </w:r>
                    </w:p>
                  </w:txbxContent>
                </v:textbox>
              </v:shape>
            </w:pict>
          </mc:Fallback>
        </mc:AlternateContent>
      </w:r>
      <w:r w:rsidR="00775A14">
        <w:rPr>
          <w:noProof/>
          <w:lang w:val="en-US"/>
        </w:rPr>
        <w:drawing>
          <wp:inline distT="0" distB="0" distL="0" distR="0" wp14:anchorId="74C4833F" wp14:editId="31EBFF53">
            <wp:extent cx="3629025" cy="487277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629025" cy="4872775"/>
                    </a:xfrm>
                    <a:prstGeom prst="rect">
                      <a:avLst/>
                    </a:prstGeom>
                  </pic:spPr>
                </pic:pic>
              </a:graphicData>
            </a:graphic>
          </wp:inline>
        </w:drawing>
      </w:r>
    </w:p>
    <w:p w:rsidR="00012453" w:rsidRDefault="00012453" w:rsidP="00012453">
      <w:pPr>
        <w:rPr>
          <w:b/>
          <w:bCs/>
          <w:sz w:val="28"/>
          <w:szCs w:val="28"/>
        </w:rPr>
      </w:pPr>
    </w:p>
    <w:p w:rsidR="00CB5146" w:rsidRDefault="00CB5146" w:rsidP="00012453">
      <w:pPr>
        <w:rPr>
          <w:b/>
          <w:bCs/>
          <w:sz w:val="28"/>
          <w:szCs w:val="28"/>
        </w:rPr>
      </w:pPr>
    </w:p>
    <w:p w:rsidR="00CB5146" w:rsidRPr="00CB5146" w:rsidRDefault="00CB5146" w:rsidP="00CB5146">
      <w:pPr>
        <w:jc w:val="center"/>
        <w:rPr>
          <w:b/>
          <w:bCs/>
          <w:sz w:val="36"/>
          <w:szCs w:val="36"/>
        </w:rPr>
      </w:pPr>
      <w:r>
        <w:rPr>
          <w:b/>
          <w:bCs/>
          <w:sz w:val="36"/>
          <w:szCs w:val="36"/>
        </w:rPr>
        <w:t>THANK YOU</w:t>
      </w:r>
    </w:p>
    <w:sectPr w:rsidR="00CB5146" w:rsidRPr="00CB5146" w:rsidSect="00C64120">
      <w:headerReference w:type="default" r:id="rId60"/>
      <w:type w:val="continuous"/>
      <w:pgSz w:w="11906" w:h="16838" w:code="9"/>
      <w:pgMar w:top="1440" w:right="1440" w:bottom="709" w:left="1440" w:header="567" w:footer="709"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437F" w:rsidRDefault="002A437F" w:rsidP="00012453">
      <w:r>
        <w:separator/>
      </w:r>
    </w:p>
  </w:endnote>
  <w:endnote w:type="continuationSeparator" w:id="0">
    <w:p w:rsidR="002A437F" w:rsidRDefault="002A437F" w:rsidP="000124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437F" w:rsidRDefault="002A437F" w:rsidP="00012453">
      <w:r>
        <w:separator/>
      </w:r>
    </w:p>
  </w:footnote>
  <w:footnote w:type="continuationSeparator" w:id="0">
    <w:p w:rsidR="002A437F" w:rsidRDefault="002A437F" w:rsidP="0001245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2453" w:rsidRDefault="00012453">
    <w:pPr>
      <w:pStyle w:val="Header"/>
    </w:pPr>
    <w:r>
      <w:rPr>
        <w:noProof/>
        <w:lang w:val="en-US"/>
      </w:rPr>
      <mc:AlternateContent>
        <mc:Choice Requires="wpg">
          <w:drawing>
            <wp:anchor distT="0" distB="0" distL="114300" distR="114300" simplePos="0" relativeHeight="251659264" behindDoc="0" locked="0" layoutInCell="0" allowOverlap="1" wp14:anchorId="62205109" wp14:editId="0CD1A58B">
              <wp:simplePos x="0" y="0"/>
              <wp:positionH relativeFrom="page">
                <wp:align>center</wp:align>
              </wp:positionH>
              <wp:positionV relativeFrom="topMargin">
                <wp:align>center</wp:align>
              </wp:positionV>
              <wp:extent cx="7371080" cy="530225"/>
              <wp:effectExtent l="0" t="0" r="1270" b="3175"/>
              <wp:wrapNone/>
              <wp:docPr id="225"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080" cy="530225"/>
                        <a:chOff x="330" y="308"/>
                        <a:chExt cx="11586" cy="835"/>
                      </a:xfrm>
                    </wpg:grpSpPr>
                    <wps:wsp>
                      <wps:cNvPr id="226" name="Rectangle 197"/>
                      <wps:cNvSpPr>
                        <a:spLocks noChangeArrowheads="1"/>
                      </wps:cNvSpPr>
                      <wps:spPr bwMode="auto">
                        <a:xfrm>
                          <a:off x="377" y="360"/>
                          <a:ext cx="9346" cy="720"/>
                        </a:xfrm>
                        <a:prstGeom prst="rect">
                          <a:avLst/>
                        </a:prstGeom>
                        <a:solidFill>
                          <a:schemeClr val="accent6">
                            <a:lumMod val="75000"/>
                          </a:schemeClr>
                        </a:solidFill>
                        <a:extLst>
                          <a:ext uri="{91240B29-F687-4F45-9708-019B960494DF}">
                            <a14:hiddenLine xmlns:a14="http://schemas.microsoft.com/office/drawing/2010/main" w="19050">
                              <a:solidFill>
                                <a:srgbClr val="FFFFFF"/>
                              </a:solidFill>
                              <a:miter lim="800000"/>
                              <a:headEnd/>
                              <a:tailEnd/>
                            </a14:hiddenLine>
                          </a:ext>
                        </a:extLst>
                      </wps:spPr>
                      <wps:txbx>
                        <w:txbxContent>
                          <w:p w:rsidR="00012453" w:rsidRPr="00012453" w:rsidRDefault="002A437F" w:rsidP="00012453">
                            <w:pPr>
                              <w:pStyle w:val="Header"/>
                              <w:rPr>
                                <w:sz w:val="28"/>
                                <w:szCs w:val="28"/>
                              </w:rPr>
                            </w:pPr>
                            <w:sdt>
                              <w:sdtPr>
                                <w:rPr>
                                  <w:sz w:val="28"/>
                                  <w:szCs w:val="28"/>
                                </w:rPr>
                                <w:alias w:val="Title"/>
                                <w:id w:val="538682326"/>
                                <w:dataBinding w:prefixMappings="xmlns:ns0='http://schemas.openxmlformats.org/package/2006/metadata/core-properties' xmlns:ns1='http://purl.org/dc/elements/1.1/'" w:xpath="/ns0:coreProperties[1]/ns1:title[1]" w:storeItemID="{6C3C8BC8-F283-45AE-878A-BAB7291924A1}"/>
                                <w:text/>
                              </w:sdtPr>
                              <w:sdtEndPr/>
                              <w:sdtContent>
                                <w:proofErr w:type="spellStart"/>
                                <w:r w:rsidR="00B401E1">
                                  <w:rPr>
                                    <w:rFonts w:hint="cs"/>
                                    <w:sz w:val="28"/>
                                    <w:szCs w:val="28"/>
                                    <w:lang w:bidi="ar-IQ"/>
                                  </w:rPr>
                                  <w:t>Dr.</w:t>
                                </w:r>
                                <w:proofErr w:type="spellEnd"/>
                                <w:r w:rsidR="00B401E1">
                                  <w:rPr>
                                    <w:rFonts w:hint="cs"/>
                                    <w:sz w:val="28"/>
                                    <w:szCs w:val="28"/>
                                    <w:lang w:bidi="ar-IQ"/>
                                  </w:rPr>
                                  <w:t xml:space="preserve"> Hani Al Sheikh Radhi</w:t>
                                </w:r>
                                <w:r w:rsidR="00B401E1">
                                  <w:rPr>
                                    <w:rFonts w:hint="cs"/>
                                    <w:sz w:val="28"/>
                                    <w:szCs w:val="28"/>
                                    <w:rtl/>
                                    <w:lang w:bidi="ar-IQ"/>
                                  </w:rPr>
                                  <w:t xml:space="preserve">                                  المحاضرة 2</w:t>
                                </w:r>
                              </w:sdtContent>
                            </w:sdt>
                            <w:r w:rsidR="00012453" w:rsidRPr="00012453">
                              <w:rPr>
                                <w:rFonts w:hint="cs"/>
                                <w:sz w:val="28"/>
                                <w:szCs w:val="28"/>
                                <w:rtl/>
                              </w:rPr>
                              <w:t xml:space="preserve">                        </w:t>
                            </w:r>
                          </w:p>
                        </w:txbxContent>
                      </wps:txbx>
                      <wps:bodyPr rot="0" vert="horz" wrap="square" lIns="91440" tIns="45720" rIns="91440" bIns="45720" anchor="ctr" anchorCtr="0" upright="1">
                        <a:noAutofit/>
                      </wps:bodyPr>
                    </wps:wsp>
                    <wps:wsp>
                      <wps:cNvPr id="227" name="Rectangle 198"/>
                      <wps:cNvSpPr>
                        <a:spLocks noChangeArrowheads="1"/>
                      </wps:cNvSpPr>
                      <wps:spPr bwMode="auto">
                        <a:xfrm>
                          <a:off x="9763" y="360"/>
                          <a:ext cx="2102" cy="720"/>
                        </a:xfrm>
                        <a:prstGeom prst="rect">
                          <a:avLst/>
                        </a:prstGeom>
                        <a:solidFill>
                          <a:schemeClr val="accent3"/>
                        </a:solidFill>
                        <a:extLst>
                          <a:ext uri="{91240B29-F687-4F45-9708-019B960494DF}">
                            <a14:hiddenLine xmlns:a14="http://schemas.microsoft.com/office/drawing/2010/main" w="25400">
                              <a:solidFill>
                                <a:srgbClr val="FFFFFF"/>
                              </a:solidFill>
                              <a:miter lim="800000"/>
                              <a:headEnd/>
                              <a:tailEnd/>
                            </a14:hiddenLine>
                          </a:ext>
                        </a:extLst>
                      </wps:spPr>
                      <wps:txbx>
                        <w:txbxContent>
                          <w:sdt>
                            <w:sdtPr>
                              <w:rPr>
                                <w:color w:val="FFFFFF" w:themeColor="background1"/>
                                <w:sz w:val="36"/>
                                <w:szCs w:val="36"/>
                              </w:rPr>
                              <w:alias w:val="Year"/>
                              <w:id w:val="78709920"/>
                              <w:dataBinding w:prefixMappings="xmlns:ns0='http://schemas.microsoft.com/office/2006/coverPageProps'" w:xpath="/ns0:CoverPageProperties[1]/ns0:PublishDate[1]" w:storeItemID="{55AF091B-3C7A-41E3-B477-F2FDAA23CFDA}"/>
                              <w:date w:fullDate="2016-01-01T00:00:00Z">
                                <w:dateFormat w:val="yyyy"/>
                                <w:lid w:val="en-US"/>
                                <w:storeMappedDataAs w:val="dateTime"/>
                                <w:calendar w:val="gregorian"/>
                              </w:date>
                            </w:sdtPr>
                            <w:sdtEndPr/>
                            <w:sdtContent>
                              <w:p w:rsidR="00012453" w:rsidRDefault="00012453" w:rsidP="00C64120">
                                <w:pPr>
                                  <w:pStyle w:val="Header"/>
                                  <w:rPr>
                                    <w:color w:val="FFFFFF" w:themeColor="background1"/>
                                    <w:sz w:val="36"/>
                                    <w:szCs w:val="36"/>
                                  </w:rPr>
                                </w:pPr>
                                <w:r>
                                  <w:rPr>
                                    <w:color w:val="FFFFFF" w:themeColor="background1"/>
                                    <w:sz w:val="36"/>
                                    <w:szCs w:val="36"/>
                                  </w:rPr>
                                  <w:t>201</w:t>
                                </w:r>
                                <w:r w:rsidR="004E3E7E">
                                  <w:rPr>
                                    <w:color w:val="FFFFFF" w:themeColor="background1"/>
                                    <w:sz w:val="36"/>
                                    <w:szCs w:val="36"/>
                                  </w:rPr>
                                  <w:t>6</w:t>
                                </w:r>
                              </w:p>
                            </w:sdtContent>
                          </w:sdt>
                        </w:txbxContent>
                      </wps:txbx>
                      <wps:bodyPr rot="0" vert="horz" wrap="square" lIns="91440" tIns="45720" rIns="91440" bIns="45720" anchor="ctr" anchorCtr="0" upright="1">
                        <a:noAutofit/>
                      </wps:bodyPr>
                    </wps:wsp>
                    <wps:wsp>
                      <wps:cNvPr id="228" name="Rectangle 199"/>
                      <wps:cNvSpPr>
                        <a:spLocks noChangeArrowheads="1"/>
                      </wps:cNvSpPr>
                      <wps:spPr bwMode="auto">
                        <a:xfrm>
                          <a:off x="330" y="308"/>
                          <a:ext cx="11586" cy="8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95000</wp14:pctWidth>
              </wp14:sizeRelH>
              <wp14:sizeRelV relativeFrom="page">
                <wp14:pctHeight>0</wp14:pctHeight>
              </wp14:sizeRelV>
            </wp:anchor>
          </w:drawing>
        </mc:Choice>
        <mc:Fallback>
          <w:pict>
            <v:group w14:anchorId="62205109" id="Group 196" o:spid="_x0000_s1052" style="position:absolute;margin-left:0;margin-top:0;width:580.4pt;height:41.75pt;z-index:251659264;mso-width-percent:950;mso-position-horizontal:center;mso-position-horizontal-relative:page;mso-position-vertical:center;mso-position-vertical-relative:top-margin-area;mso-width-percent:950"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" o:allowincell="f">
              <v:rect id="Rectangle 197" o:spid="_x0000_s1053" style="position:absolute;left:377;top:360;width:9346;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" fillcolor="#e36c0a [2409]" stroked="f" strokecolor="white" strokeweight="1.5pt">
                <v:textbox>
                  <w:txbxContent>
                    <w:p w:rsidR="00012453" w:rsidRPr="00012453" w:rsidRDefault="002A437F" w:rsidP="00012453">
                      <w:pPr>
                        <w:pStyle w:val="Header"/>
                        <w:rPr>
                          <w:sz w:val="28"/>
                          <w:szCs w:val="28"/>
                        </w:rPr>
                      </w:pPr>
                      <w:sdt>
                        <w:sdtPr>
                          <w:rPr>
                            <w:sz w:val="28"/>
                            <w:szCs w:val="28"/>
                          </w:rPr>
                          <w:alias w:val="Title"/>
                          <w:id w:val="538682326"/>
                          <w:dataBinding w:prefixMappings="xmlns:ns0='http://schemas.openxmlformats.org/package/2006/metadata/core-properties' xmlns:ns1='http://purl.org/dc/elements/1.1/'" w:xpath="/ns0:coreProperties[1]/ns1:title[1]" w:storeItemID="{6C3C8BC8-F283-45AE-878A-BAB7291924A1}"/>
                          <w:text/>
                        </w:sdtPr>
                        <w:sdtEndPr/>
                        <w:sdtContent>
                          <w:proofErr w:type="spellStart"/>
                          <w:r w:rsidR="00B401E1">
                            <w:rPr>
                              <w:rFonts w:hint="cs"/>
                              <w:sz w:val="28"/>
                              <w:szCs w:val="28"/>
                              <w:lang w:bidi="ar-IQ"/>
                            </w:rPr>
                            <w:t>Dr.</w:t>
                          </w:r>
                          <w:proofErr w:type="spellEnd"/>
                          <w:r w:rsidR="00B401E1">
                            <w:rPr>
                              <w:rFonts w:hint="cs"/>
                              <w:sz w:val="28"/>
                              <w:szCs w:val="28"/>
                              <w:lang w:bidi="ar-IQ"/>
                            </w:rPr>
                            <w:t xml:space="preserve"> Hani Al Sheikh Radhi</w:t>
                          </w:r>
                          <w:r w:rsidR="00B401E1">
                            <w:rPr>
                              <w:rFonts w:hint="cs"/>
                              <w:sz w:val="28"/>
                              <w:szCs w:val="28"/>
                              <w:rtl/>
                              <w:lang w:bidi="ar-IQ"/>
                            </w:rPr>
                            <w:t xml:space="preserve">                                  المحاضرة 2</w:t>
                          </w:r>
                        </w:sdtContent>
                      </w:sdt>
                      <w:r w:rsidR="00012453" w:rsidRPr="00012453">
                        <w:rPr>
                          <w:rFonts w:hint="cs"/>
                          <w:sz w:val="28"/>
                          <w:szCs w:val="28"/>
                          <w:rtl/>
                        </w:rPr>
                        <w:t xml:space="preserve">                        </w:t>
                      </w:r>
                    </w:p>
                  </w:txbxContent>
                </v:textbox>
              </v:rect>
              <v:rect id="Rectangle 198" o:spid="_x0000_s1054" style="position:absolute;left:9763;top:360;width:210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" fillcolor="#9bbb59 [3206]" stroked="f" strokecolor="white" strokeweight="2pt">
                <v:textbox>
                  <w:txbxContent>
                    <w:sdt>
                      <w:sdtPr>
                        <w:rPr>
                          <w:color w:val="FFFFFF" w:themeColor="background1"/>
                          <w:sz w:val="36"/>
                          <w:szCs w:val="36"/>
                        </w:rPr>
                        <w:alias w:val="Year"/>
                        <w:id w:val="78709920"/>
                        <w:dataBinding w:prefixMappings="xmlns:ns0='http://schemas.microsoft.com/office/2006/coverPageProps'" w:xpath="/ns0:CoverPageProperties[1]/ns0:PublishDate[1]" w:storeItemID="{55AF091B-3C7A-41E3-B477-F2FDAA23CFDA}"/>
                        <w:date w:fullDate="2016-01-01T00:00:00Z">
                          <w:dateFormat w:val="yyyy"/>
                          <w:lid w:val="en-US"/>
                          <w:storeMappedDataAs w:val="dateTime"/>
                          <w:calendar w:val="gregorian"/>
                        </w:date>
                      </w:sdtPr>
                      <w:sdtEndPr/>
                      <w:sdtContent>
                        <w:p w:rsidR="00012453" w:rsidRDefault="00012453" w:rsidP="00C64120">
                          <w:pPr>
                            <w:pStyle w:val="Header"/>
                            <w:rPr>
                              <w:color w:val="FFFFFF" w:themeColor="background1"/>
                              <w:sz w:val="36"/>
                              <w:szCs w:val="36"/>
                            </w:rPr>
                          </w:pPr>
                          <w:r>
                            <w:rPr>
                              <w:color w:val="FFFFFF" w:themeColor="background1"/>
                              <w:sz w:val="36"/>
                              <w:szCs w:val="36"/>
                            </w:rPr>
                            <w:t>201</w:t>
                          </w:r>
                          <w:r w:rsidR="004E3E7E">
                            <w:rPr>
                              <w:color w:val="FFFFFF" w:themeColor="background1"/>
                              <w:sz w:val="36"/>
                              <w:szCs w:val="36"/>
                            </w:rPr>
                            <w:t>6</w:t>
                          </w:r>
                        </w:p>
                      </w:sdtContent>
                    </w:sdt>
                  </w:txbxContent>
                </v:textbox>
              </v:rect>
              <v:rect id="Rectangle 199" o:spid="_x0000_s1055" style="position:absolute;left:330;top:308;width:11586;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" filled="f" strokeweight="1pt"/>
              <w10:wrap anchorx="page" anchory="margin"/>
            </v:group>
          </w:pict>
        </mc:Fallback>
      </mc:AlternateContent>
    </w:r>
    <w:proofErr w:type="spellStart"/>
    <w:r>
      <w:t>Drf</w:t>
    </w:r>
    <w:proofErr w:type="spellEnd"/>
  </w:p>
  <w:p w:rsidR="00012453" w:rsidRDefault="0001245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940D2C"/>
    <w:multiLevelType w:val="hybridMultilevel"/>
    <w:tmpl w:val="F56A8A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D055B3C"/>
    <w:multiLevelType w:val="hybridMultilevel"/>
    <w:tmpl w:val="9C0636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16779D9"/>
    <w:multiLevelType w:val="hybridMultilevel"/>
    <w:tmpl w:val="37426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FF25E8"/>
    <w:multiLevelType w:val="hybridMultilevel"/>
    <w:tmpl w:val="557A8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17F343C"/>
    <w:multiLevelType w:val="hybridMultilevel"/>
    <w:tmpl w:val="DAD49926"/>
    <w:lvl w:ilvl="0" w:tplc="CF849FA4">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5A7F7688"/>
    <w:multiLevelType w:val="hybridMultilevel"/>
    <w:tmpl w:val="A2FC05C4"/>
    <w:lvl w:ilvl="0" w:tplc="C074B6D8">
      <w:start w:val="1"/>
      <w:numFmt w:val="decimal"/>
      <w:lvlText w:val="%1-"/>
      <w:lvlJc w:val="left"/>
      <w:pPr>
        <w:ind w:left="720" w:hanging="360"/>
      </w:pPr>
      <w:rPr>
        <w:rFonts w:hint="default"/>
      </w:rPr>
    </w:lvl>
    <w:lvl w:ilvl="1" w:tplc="AE5EF3EA">
      <w:start w:val="1"/>
      <w:numFmt w:val="lowerLetter"/>
      <w:lvlText w:val="%2."/>
      <w:lvlJc w:val="left"/>
      <w:pPr>
        <w:ind w:left="1353" w:hanging="360"/>
      </w:pPr>
      <w:rPr>
        <w:b/>
        <w:bCs/>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93F5F01"/>
    <w:multiLevelType w:val="hybridMultilevel"/>
    <w:tmpl w:val="360CE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53713A0"/>
    <w:multiLevelType w:val="hybridMultilevel"/>
    <w:tmpl w:val="A2FC05C4"/>
    <w:lvl w:ilvl="0" w:tplc="C074B6D8">
      <w:start w:val="1"/>
      <w:numFmt w:val="decimal"/>
      <w:lvlText w:val="%1-"/>
      <w:lvlJc w:val="left"/>
      <w:pPr>
        <w:ind w:left="644" w:hanging="360"/>
      </w:pPr>
      <w:rPr>
        <w:rFonts w:hint="default"/>
      </w:rPr>
    </w:lvl>
    <w:lvl w:ilvl="1" w:tplc="AE5EF3EA">
      <w:start w:val="1"/>
      <w:numFmt w:val="lowerLetter"/>
      <w:lvlText w:val="%2."/>
      <w:lvlJc w:val="left"/>
      <w:pPr>
        <w:ind w:left="1277" w:hanging="360"/>
      </w:pPr>
      <w:rPr>
        <w:b/>
        <w:bCs/>
      </w:r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num w:numId="1">
    <w:abstractNumId w:val="0"/>
  </w:num>
  <w:num w:numId="2">
    <w:abstractNumId w:val="2"/>
  </w:num>
  <w:num w:numId="3">
    <w:abstractNumId w:val="6"/>
  </w:num>
  <w:num w:numId="4">
    <w:abstractNumId w:val="1"/>
  </w:num>
  <w:num w:numId="5">
    <w:abstractNumId w:val="5"/>
  </w:num>
  <w:num w:numId="6">
    <w:abstractNumId w:val="3"/>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4057"/>
    <w:rsid w:val="00001E11"/>
    <w:rsid w:val="0001031F"/>
    <w:rsid w:val="00012453"/>
    <w:rsid w:val="00016227"/>
    <w:rsid w:val="000870C0"/>
    <w:rsid w:val="000B5C2B"/>
    <w:rsid w:val="000F4A8E"/>
    <w:rsid w:val="001A3ED1"/>
    <w:rsid w:val="0020242C"/>
    <w:rsid w:val="002937D0"/>
    <w:rsid w:val="002A437F"/>
    <w:rsid w:val="002B5DDA"/>
    <w:rsid w:val="00323B91"/>
    <w:rsid w:val="00352064"/>
    <w:rsid w:val="00352EE0"/>
    <w:rsid w:val="0037354A"/>
    <w:rsid w:val="00397CF5"/>
    <w:rsid w:val="003C3274"/>
    <w:rsid w:val="003F661A"/>
    <w:rsid w:val="00405329"/>
    <w:rsid w:val="00420AC0"/>
    <w:rsid w:val="004C4057"/>
    <w:rsid w:val="004E3E7E"/>
    <w:rsid w:val="00583D09"/>
    <w:rsid w:val="00597A56"/>
    <w:rsid w:val="005F4A30"/>
    <w:rsid w:val="00636F40"/>
    <w:rsid w:val="006657CF"/>
    <w:rsid w:val="00681FC4"/>
    <w:rsid w:val="006A5D68"/>
    <w:rsid w:val="00775A14"/>
    <w:rsid w:val="0079279D"/>
    <w:rsid w:val="007C4335"/>
    <w:rsid w:val="007F6CBB"/>
    <w:rsid w:val="008139E6"/>
    <w:rsid w:val="0085151B"/>
    <w:rsid w:val="009B1731"/>
    <w:rsid w:val="00AE55B7"/>
    <w:rsid w:val="00B401E1"/>
    <w:rsid w:val="00B5434B"/>
    <w:rsid w:val="00BA6913"/>
    <w:rsid w:val="00BC0105"/>
    <w:rsid w:val="00C64120"/>
    <w:rsid w:val="00CB2BF3"/>
    <w:rsid w:val="00CB5146"/>
    <w:rsid w:val="00CC6DC9"/>
    <w:rsid w:val="00D53520"/>
    <w:rsid w:val="00DD1227"/>
    <w:rsid w:val="00DE1A6C"/>
    <w:rsid w:val="00E33D7B"/>
    <w:rsid w:val="00EC56C4"/>
    <w:rsid w:val="00F76FF0"/>
    <w:rsid w:val="00FE3E69"/>
    <w:rsid w:val="00FE69A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C225A5"/>
  <w15:docId w15:val="{CC680A3B-D5AB-4AD9-B854-D02D3D898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6DC9"/>
  </w:style>
  <w:style w:type="paragraph" w:styleId="Heading1">
    <w:name w:val="heading 1"/>
    <w:basedOn w:val="Normal"/>
    <w:next w:val="Normal"/>
    <w:link w:val="Heading1Char"/>
    <w:uiPriority w:val="9"/>
    <w:qFormat/>
    <w:rsid w:val="00CC6DC9"/>
    <w:pPr>
      <w:spacing w:before="48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CC6DC9"/>
    <w:pPr>
      <w:spacing w:before="20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CC6DC9"/>
    <w:pPr>
      <w:spacing w:before="20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CC6DC9"/>
    <w:pPr>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CC6DC9"/>
    <w:pPr>
      <w:spacing w:before="20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qFormat/>
    <w:rsid w:val="00CC6DC9"/>
    <w:p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CC6DC9"/>
    <w:p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qFormat/>
    <w:rsid w:val="00CC6DC9"/>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unhideWhenUsed/>
    <w:qFormat/>
    <w:rsid w:val="00CC6DC9"/>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6DC9"/>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CC6DC9"/>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CC6DC9"/>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CC6DC9"/>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rsid w:val="00CC6DC9"/>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rsid w:val="00CC6DC9"/>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rsid w:val="00CC6DC9"/>
    <w:rPr>
      <w:rFonts w:asciiTheme="majorHAnsi" w:eastAsiaTheme="majorEastAsia" w:hAnsiTheme="majorHAnsi" w:cstheme="majorBidi"/>
      <w:i/>
      <w:iCs/>
    </w:rPr>
  </w:style>
  <w:style w:type="character" w:customStyle="1" w:styleId="Heading8Char">
    <w:name w:val="Heading 8 Char"/>
    <w:basedOn w:val="DefaultParagraphFont"/>
    <w:link w:val="Heading8"/>
    <w:uiPriority w:val="9"/>
    <w:rsid w:val="00CC6DC9"/>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rsid w:val="00CC6DC9"/>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CC6DC9"/>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CC6DC9"/>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CC6DC9"/>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CC6DC9"/>
    <w:rPr>
      <w:rFonts w:asciiTheme="majorHAnsi" w:eastAsiaTheme="majorEastAsia" w:hAnsiTheme="majorHAnsi" w:cstheme="majorBidi"/>
      <w:i/>
      <w:iCs/>
      <w:spacing w:val="13"/>
      <w:sz w:val="24"/>
      <w:szCs w:val="24"/>
    </w:rPr>
  </w:style>
  <w:style w:type="character" w:styleId="Strong">
    <w:name w:val="Strong"/>
    <w:uiPriority w:val="22"/>
    <w:qFormat/>
    <w:rsid w:val="00CC6DC9"/>
    <w:rPr>
      <w:b/>
      <w:bCs/>
    </w:rPr>
  </w:style>
  <w:style w:type="character" w:styleId="Emphasis">
    <w:name w:val="Emphasis"/>
    <w:uiPriority w:val="20"/>
    <w:qFormat/>
    <w:rsid w:val="00CC6DC9"/>
    <w:rPr>
      <w:b/>
      <w:bCs/>
      <w:i/>
      <w:iCs/>
      <w:spacing w:val="10"/>
      <w:bdr w:val="none" w:sz="0" w:space="0" w:color="auto"/>
      <w:shd w:val="clear" w:color="auto" w:fill="auto"/>
    </w:rPr>
  </w:style>
  <w:style w:type="paragraph" w:styleId="NoSpacing">
    <w:name w:val="No Spacing"/>
    <w:basedOn w:val="Normal"/>
    <w:link w:val="NoSpacingChar"/>
    <w:uiPriority w:val="1"/>
    <w:qFormat/>
    <w:rsid w:val="00CC6DC9"/>
  </w:style>
  <w:style w:type="character" w:customStyle="1" w:styleId="NoSpacingChar">
    <w:name w:val="No Spacing Char"/>
    <w:basedOn w:val="DefaultParagraphFont"/>
    <w:link w:val="NoSpacing"/>
    <w:uiPriority w:val="1"/>
    <w:rsid w:val="00CC6DC9"/>
  </w:style>
  <w:style w:type="paragraph" w:styleId="ListParagraph">
    <w:name w:val="List Paragraph"/>
    <w:basedOn w:val="Normal"/>
    <w:uiPriority w:val="34"/>
    <w:qFormat/>
    <w:rsid w:val="00CC6DC9"/>
    <w:pPr>
      <w:ind w:left="720"/>
      <w:contextualSpacing/>
    </w:pPr>
  </w:style>
  <w:style w:type="paragraph" w:styleId="Quote">
    <w:name w:val="Quote"/>
    <w:basedOn w:val="Normal"/>
    <w:next w:val="Normal"/>
    <w:link w:val="QuoteChar"/>
    <w:uiPriority w:val="29"/>
    <w:qFormat/>
    <w:rsid w:val="00CC6DC9"/>
    <w:pPr>
      <w:spacing w:before="200"/>
      <w:ind w:left="360" w:right="360"/>
    </w:pPr>
    <w:rPr>
      <w:i/>
      <w:iCs/>
    </w:rPr>
  </w:style>
  <w:style w:type="character" w:customStyle="1" w:styleId="QuoteChar">
    <w:name w:val="Quote Char"/>
    <w:basedOn w:val="DefaultParagraphFont"/>
    <w:link w:val="Quote"/>
    <w:uiPriority w:val="29"/>
    <w:rsid w:val="00CC6DC9"/>
    <w:rPr>
      <w:i/>
      <w:iCs/>
    </w:rPr>
  </w:style>
  <w:style w:type="paragraph" w:styleId="IntenseQuote">
    <w:name w:val="Intense Quote"/>
    <w:basedOn w:val="Normal"/>
    <w:next w:val="Normal"/>
    <w:link w:val="IntenseQuoteChar"/>
    <w:uiPriority w:val="30"/>
    <w:qFormat/>
    <w:rsid w:val="00CC6DC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CC6DC9"/>
    <w:rPr>
      <w:b/>
      <w:bCs/>
      <w:i/>
      <w:iCs/>
    </w:rPr>
  </w:style>
  <w:style w:type="character" w:styleId="SubtleEmphasis">
    <w:name w:val="Subtle Emphasis"/>
    <w:uiPriority w:val="19"/>
    <w:qFormat/>
    <w:rsid w:val="00CC6DC9"/>
    <w:rPr>
      <w:i/>
      <w:iCs/>
    </w:rPr>
  </w:style>
  <w:style w:type="character" w:styleId="IntenseEmphasis">
    <w:name w:val="Intense Emphasis"/>
    <w:uiPriority w:val="21"/>
    <w:qFormat/>
    <w:rsid w:val="00CC6DC9"/>
    <w:rPr>
      <w:b/>
      <w:bCs/>
    </w:rPr>
  </w:style>
  <w:style w:type="character" w:styleId="SubtleReference">
    <w:name w:val="Subtle Reference"/>
    <w:uiPriority w:val="31"/>
    <w:qFormat/>
    <w:rsid w:val="00CC6DC9"/>
    <w:rPr>
      <w:smallCaps/>
    </w:rPr>
  </w:style>
  <w:style w:type="character" w:styleId="IntenseReference">
    <w:name w:val="Intense Reference"/>
    <w:uiPriority w:val="32"/>
    <w:qFormat/>
    <w:rsid w:val="00CC6DC9"/>
    <w:rPr>
      <w:smallCaps/>
      <w:spacing w:val="5"/>
      <w:u w:val="single"/>
    </w:rPr>
  </w:style>
  <w:style w:type="character" w:styleId="BookTitle">
    <w:name w:val="Book Title"/>
    <w:uiPriority w:val="33"/>
    <w:qFormat/>
    <w:rsid w:val="00CC6DC9"/>
    <w:rPr>
      <w:i/>
      <w:iCs/>
      <w:smallCaps/>
      <w:spacing w:val="5"/>
    </w:rPr>
  </w:style>
  <w:style w:type="paragraph" w:styleId="TOCHeading">
    <w:name w:val="TOC Heading"/>
    <w:basedOn w:val="Heading1"/>
    <w:next w:val="Normal"/>
    <w:uiPriority w:val="39"/>
    <w:unhideWhenUsed/>
    <w:qFormat/>
    <w:rsid w:val="00CC6DC9"/>
    <w:pPr>
      <w:outlineLvl w:val="9"/>
    </w:pPr>
    <w:rPr>
      <w:lang w:bidi="en-US"/>
    </w:rPr>
  </w:style>
  <w:style w:type="paragraph" w:styleId="Header">
    <w:name w:val="header"/>
    <w:basedOn w:val="Normal"/>
    <w:link w:val="HeaderChar"/>
    <w:uiPriority w:val="99"/>
    <w:unhideWhenUsed/>
    <w:rsid w:val="00012453"/>
    <w:pPr>
      <w:tabs>
        <w:tab w:val="center" w:pos="4513"/>
        <w:tab w:val="right" w:pos="9026"/>
      </w:tabs>
    </w:pPr>
  </w:style>
  <w:style w:type="character" w:customStyle="1" w:styleId="HeaderChar">
    <w:name w:val="Header Char"/>
    <w:basedOn w:val="DefaultParagraphFont"/>
    <w:link w:val="Header"/>
    <w:uiPriority w:val="99"/>
    <w:rsid w:val="00012453"/>
  </w:style>
  <w:style w:type="paragraph" w:styleId="Footer">
    <w:name w:val="footer"/>
    <w:basedOn w:val="Normal"/>
    <w:link w:val="FooterChar"/>
    <w:uiPriority w:val="99"/>
    <w:unhideWhenUsed/>
    <w:rsid w:val="00012453"/>
    <w:pPr>
      <w:tabs>
        <w:tab w:val="center" w:pos="4513"/>
        <w:tab w:val="right" w:pos="9026"/>
      </w:tabs>
    </w:pPr>
  </w:style>
  <w:style w:type="character" w:customStyle="1" w:styleId="FooterChar">
    <w:name w:val="Footer Char"/>
    <w:basedOn w:val="DefaultParagraphFont"/>
    <w:link w:val="Footer"/>
    <w:uiPriority w:val="99"/>
    <w:rsid w:val="00012453"/>
  </w:style>
  <w:style w:type="paragraph" w:styleId="BalloonText">
    <w:name w:val="Balloon Text"/>
    <w:basedOn w:val="Normal"/>
    <w:link w:val="BalloonTextChar"/>
    <w:uiPriority w:val="99"/>
    <w:semiHidden/>
    <w:unhideWhenUsed/>
    <w:rsid w:val="00012453"/>
    <w:rPr>
      <w:rFonts w:ascii="Tahoma" w:hAnsi="Tahoma" w:cs="Tahoma"/>
      <w:sz w:val="16"/>
      <w:szCs w:val="16"/>
    </w:rPr>
  </w:style>
  <w:style w:type="character" w:customStyle="1" w:styleId="BalloonTextChar">
    <w:name w:val="Balloon Text Char"/>
    <w:basedOn w:val="DefaultParagraphFont"/>
    <w:link w:val="BalloonText"/>
    <w:uiPriority w:val="99"/>
    <w:semiHidden/>
    <w:rsid w:val="0001245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gif"/><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gif"/><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2016</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1</Pages>
  <Words>1702</Words>
  <Characters>9702</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Dr. Hani Al Sheikh Radhi                                  المحاضرة 2</vt:lpstr>
    </vt:vector>
  </TitlesOfParts>
  <Company>Hewlett-Packard</Company>
  <LinksUpToDate>false</LinksUpToDate>
  <CharactersWithSpaces>11382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 Hani Al Sheikh Radhi                                  المحاضرة 2</dc:title>
  <dc:creator>hani</dc:creator>
  <cp:lastModifiedBy>DR.Ahmed Saker 2o1O</cp:lastModifiedBy>
  <cp:revision>7</cp:revision>
  <cp:lastPrinted>2013-10-09T22:35:00Z</cp:lastPrinted>
  <dcterms:created xsi:type="dcterms:W3CDTF">2015-10-14T18:35:00Z</dcterms:created>
  <dcterms:modified xsi:type="dcterms:W3CDTF">2016-10-20T05:28:00Z</dcterms:modified>
</cp:coreProperties>
</file>