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C9F" w:rsidRPr="007518AB" w:rsidRDefault="004C5C9F" w:rsidP="004C5C9F">
      <w:pPr>
        <w:jc w:val="center"/>
        <w:rPr>
          <w:sz w:val="40"/>
          <w:szCs w:val="40"/>
          <w:rtl/>
        </w:rPr>
      </w:pPr>
      <w:r w:rsidRPr="007518AB">
        <w:rPr>
          <w:sz w:val="40"/>
          <w:szCs w:val="40"/>
        </w:rPr>
        <w:t xml:space="preserve">Lec2 </w:t>
      </w:r>
      <w:r w:rsidRPr="007518AB">
        <w:rPr>
          <w:rFonts w:hint="cs"/>
          <w:sz w:val="40"/>
          <w:szCs w:val="40"/>
          <w:rtl/>
        </w:rPr>
        <w:t xml:space="preserve">     </w:t>
      </w:r>
      <w:r w:rsidRPr="007518AB">
        <w:rPr>
          <w:sz w:val="40"/>
          <w:szCs w:val="40"/>
        </w:rPr>
        <w:t xml:space="preserve"> Transcription and RNA Processing </w:t>
      </w:r>
      <w:r w:rsidRPr="00C11A78">
        <w:rPr>
          <w:rFonts w:hint="cs"/>
          <w:rtl/>
          <w:lang w:bidi="ar-IQ"/>
        </w:rPr>
        <w:t>د.اسامة الموسوي</w:t>
      </w:r>
    </w:p>
    <w:p w:rsidR="004C5C9F" w:rsidRPr="00C11A78" w:rsidRDefault="004C5C9F" w:rsidP="007518AB">
      <w:pPr>
        <w:jc w:val="both"/>
        <w:rPr>
          <w:rFonts w:asciiTheme="majorBidi" w:hAnsiTheme="majorBidi" w:cstheme="majorBidi"/>
          <w:sz w:val="28"/>
          <w:szCs w:val="28"/>
          <w:rtl/>
          <w:lang w:bidi="ar-IQ"/>
        </w:rPr>
      </w:pPr>
      <w:r w:rsidRPr="00C11A78">
        <w:rPr>
          <w:rFonts w:asciiTheme="majorBidi" w:hAnsiTheme="majorBidi" w:cstheme="majorBidi"/>
          <w:sz w:val="28"/>
          <w:szCs w:val="28"/>
        </w:rPr>
        <w:t xml:space="preserve">The first stage in the expression of genetic information is transcription of the information in the base sequence of a double-stranded  DNA molecule to form the base sequence of a single-stranded molecule of RNA. For any particular gene, only one strand of the DNA molecule, called the template strand, is copied by RNA polymerase as it synthesizes RNA in the 5' to 3' direction. Because RNA polymerase moves in the 3' to 5' direction along the template strand of DNA, the RNA product is antiparallel and complementary to the template. RNA polymerase recognizes start signals (promoters) and stop signals (terminators) for each of the thousands of transcription units in the genome of an organism. Figure below illustrates the arrangement and direction of transcription for several genes on a DNA molecule.                       </w:t>
      </w:r>
      <w:r w:rsidRPr="00C11A78">
        <w:rPr>
          <w:rFonts w:asciiTheme="majorBidi" w:hAnsiTheme="majorBidi" w:cstheme="majorBidi"/>
          <w:sz w:val="28"/>
          <w:szCs w:val="28"/>
          <w:lang w:bidi="ar-IQ"/>
        </w:rPr>
        <w:t xml:space="preserve">                                          </w:t>
      </w:r>
    </w:p>
    <w:p w:rsidR="004C5C9F" w:rsidRPr="007518AB" w:rsidRDefault="004C5C9F" w:rsidP="004C5C9F">
      <w:pPr>
        <w:rPr>
          <w:sz w:val="20"/>
          <w:szCs w:val="20"/>
          <w:rtl/>
          <w:lang w:bidi="ar-IQ"/>
        </w:rPr>
      </w:pPr>
    </w:p>
    <w:p w:rsidR="00DF7896" w:rsidRPr="007518AB" w:rsidRDefault="004C5C9F" w:rsidP="004C5C9F">
      <w:pPr>
        <w:rPr>
          <w:b/>
          <w:bCs/>
          <w:sz w:val="28"/>
          <w:szCs w:val="28"/>
          <w:rtl/>
          <w:lang w:bidi="ar-IQ"/>
        </w:rPr>
      </w:pPr>
      <w:r w:rsidRPr="007518AB">
        <w:rPr>
          <w:b/>
          <w:bCs/>
          <w:sz w:val="28"/>
          <w:szCs w:val="28"/>
          <w:lang w:bidi="ar-IQ"/>
        </w:rPr>
        <w:t>RNA Structure</w:t>
      </w:r>
    </w:p>
    <w:p w:rsidR="007518AB" w:rsidRPr="007518AB" w:rsidRDefault="007518AB" w:rsidP="007518AB">
      <w:pPr>
        <w:rPr>
          <w:sz w:val="28"/>
          <w:szCs w:val="28"/>
          <w:lang w:bidi="ar-IQ"/>
        </w:rPr>
      </w:pPr>
      <w:r w:rsidRPr="007518AB">
        <w:rPr>
          <w:sz w:val="28"/>
          <w:szCs w:val="28"/>
          <w:lang w:bidi="ar-IQ"/>
        </w:rPr>
        <w:t xml:space="preserve">The main differences between DNA and RNA </w:t>
      </w:r>
      <w:r w:rsidRPr="007518AB">
        <w:rPr>
          <w:b/>
          <w:bCs/>
          <w:sz w:val="28"/>
          <w:szCs w:val="28"/>
          <w:lang w:bidi="ar-IQ"/>
        </w:rPr>
        <w:t>( Ribonucleic acid</w:t>
      </w:r>
      <w:r w:rsidRPr="007518AB">
        <w:rPr>
          <w:sz w:val="28"/>
          <w:szCs w:val="28"/>
          <w:lang w:bidi="ar-IQ"/>
        </w:rPr>
        <w:t xml:space="preserve"> ) illustrated in (table : 1) </w:t>
      </w:r>
    </w:p>
    <w:tbl>
      <w:tblPr>
        <w:bidiVisual/>
        <w:tblW w:w="11877" w:type="dxa"/>
        <w:tblInd w:w="-1360" w:type="dxa"/>
        <w:tblCellMar>
          <w:left w:w="0" w:type="dxa"/>
          <w:right w:w="0" w:type="dxa"/>
        </w:tblCellMar>
        <w:tblLook w:val="0600" w:firstRow="0" w:lastRow="0" w:firstColumn="0" w:lastColumn="0" w:noHBand="1" w:noVBand="1"/>
      </w:tblPr>
      <w:tblGrid>
        <w:gridCol w:w="10"/>
        <w:gridCol w:w="3835"/>
        <w:gridCol w:w="8032"/>
      </w:tblGrid>
      <w:tr w:rsidR="007518AB" w:rsidRPr="007518AB" w:rsidTr="007518AB">
        <w:trPr>
          <w:trHeight w:val="501"/>
        </w:trPr>
        <w:tc>
          <w:tcPr>
            <w:tcW w:w="11877"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518AB" w:rsidRPr="007518AB" w:rsidRDefault="007518AB" w:rsidP="007518AB">
            <w:pPr>
              <w:tabs>
                <w:tab w:val="left" w:pos="2620"/>
              </w:tabs>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b/>
                <w:bCs/>
                <w:color w:val="660066"/>
                <w:kern w:val="24"/>
                <w:sz w:val="20"/>
                <w:szCs w:val="20"/>
              </w:rPr>
              <w:t xml:space="preserve">Table 1 : The main differences between DNA and RNA </w:t>
            </w:r>
          </w:p>
        </w:tc>
      </w:tr>
      <w:tr w:rsidR="007518AB" w:rsidRPr="007518AB" w:rsidTr="007518AB">
        <w:trPr>
          <w:gridBefore w:val="1"/>
          <w:wBefore w:w="10" w:type="dxa"/>
          <w:trHeight w:val="434"/>
        </w:trPr>
        <w:tc>
          <w:tcPr>
            <w:tcW w:w="3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518AB" w:rsidRPr="007518AB" w:rsidRDefault="007518AB" w:rsidP="007518AB">
            <w:pPr>
              <w:tabs>
                <w:tab w:val="left" w:pos="2620"/>
              </w:tabs>
              <w:spacing w:after="0" w:line="240" w:lineRule="auto"/>
              <w:jc w:val="center"/>
              <w:textAlignment w:val="baseline"/>
              <w:rPr>
                <w:rFonts w:ascii="Arial" w:eastAsia="Times New Roman" w:hAnsi="Arial" w:cs="Arial"/>
                <w:sz w:val="20"/>
                <w:szCs w:val="20"/>
              </w:rPr>
            </w:pPr>
            <w:r w:rsidRPr="007518AB">
              <w:rPr>
                <w:rFonts w:ascii="Times New Roman" w:eastAsia="Times New Roman" w:hAnsi="Times New Roman" w:cs="Times New Roman"/>
                <w:b/>
                <w:bCs/>
                <w:color w:val="660066"/>
                <w:kern w:val="24"/>
                <w:sz w:val="20"/>
                <w:szCs w:val="20"/>
              </w:rPr>
              <w:t>RNA</w:t>
            </w:r>
          </w:p>
        </w:tc>
        <w:tc>
          <w:tcPr>
            <w:tcW w:w="8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518AB" w:rsidRPr="007518AB" w:rsidRDefault="007518AB" w:rsidP="007518AB">
            <w:pPr>
              <w:tabs>
                <w:tab w:val="left" w:pos="2620"/>
              </w:tabs>
              <w:spacing w:after="0" w:line="240" w:lineRule="auto"/>
              <w:jc w:val="center"/>
              <w:textAlignment w:val="baseline"/>
              <w:rPr>
                <w:rFonts w:ascii="Arial" w:eastAsia="Times New Roman" w:hAnsi="Arial" w:cs="Arial"/>
                <w:sz w:val="20"/>
                <w:szCs w:val="20"/>
              </w:rPr>
            </w:pPr>
            <w:r w:rsidRPr="007518AB">
              <w:rPr>
                <w:rFonts w:ascii="Times New Roman" w:eastAsia="Times New Roman" w:hAnsi="Times New Roman" w:cs="Times New Roman"/>
                <w:b/>
                <w:bCs/>
                <w:color w:val="660066"/>
                <w:kern w:val="24"/>
                <w:sz w:val="20"/>
                <w:szCs w:val="20"/>
              </w:rPr>
              <w:t>DNA</w:t>
            </w:r>
          </w:p>
        </w:tc>
      </w:tr>
      <w:tr w:rsidR="007518AB" w:rsidRPr="007518AB" w:rsidTr="007518AB">
        <w:trPr>
          <w:gridBefore w:val="1"/>
          <w:wBefore w:w="10" w:type="dxa"/>
          <w:trHeight w:val="2568"/>
        </w:trPr>
        <w:tc>
          <w:tcPr>
            <w:tcW w:w="3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518AB" w:rsidRPr="007518AB" w:rsidRDefault="007518AB" w:rsidP="007518AB">
            <w:pPr>
              <w:tabs>
                <w:tab w:val="left" w:pos="2620"/>
              </w:tabs>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 xml:space="preserve">1-Usually single stranded </w:t>
            </w:r>
          </w:p>
          <w:p w:rsidR="007518AB" w:rsidRPr="007518AB" w:rsidRDefault="007518AB" w:rsidP="007518AB">
            <w:pPr>
              <w:tabs>
                <w:tab w:val="left" w:pos="2620"/>
              </w:tabs>
              <w:kinsoku w:val="0"/>
              <w:overflowPunct w:val="0"/>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2-</w:t>
            </w:r>
            <w:r w:rsidRPr="007518AB">
              <w:rPr>
                <w:rFonts w:ascii="Times New Roman" w:eastAsia="Times New Roman" w:hAnsi="Times New Roman" w:cs="Times New Roman"/>
                <w:b/>
                <w:bCs/>
                <w:color w:val="000000" w:themeColor="text1"/>
                <w:kern w:val="24"/>
                <w:sz w:val="20"/>
                <w:szCs w:val="20"/>
              </w:rPr>
              <w:t>U</w:t>
            </w:r>
            <w:r w:rsidRPr="007518AB">
              <w:rPr>
                <w:rFonts w:ascii="Times New Roman" w:eastAsia="Times New Roman" w:hAnsi="Times New Roman" w:cs="Times New Roman"/>
                <w:color w:val="000000" w:themeColor="text1"/>
                <w:kern w:val="24"/>
                <w:sz w:val="20"/>
                <w:szCs w:val="20"/>
              </w:rPr>
              <w:t>racil as a base  ( figure 2 )</w:t>
            </w:r>
          </w:p>
          <w:p w:rsidR="007518AB" w:rsidRPr="007518AB" w:rsidRDefault="007518AB" w:rsidP="007518AB">
            <w:pPr>
              <w:tabs>
                <w:tab w:val="left" w:pos="2620"/>
              </w:tabs>
              <w:kinsoku w:val="0"/>
              <w:overflowPunct w:val="0"/>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 xml:space="preserve"> </w:t>
            </w:r>
          </w:p>
          <w:p w:rsidR="007518AB" w:rsidRPr="007518AB" w:rsidRDefault="007518AB" w:rsidP="007518AB">
            <w:pPr>
              <w:tabs>
                <w:tab w:val="left" w:pos="2620"/>
              </w:tabs>
              <w:kinsoku w:val="0"/>
              <w:overflowPunct w:val="0"/>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3-Ribose as the sugar</w:t>
            </w:r>
          </w:p>
          <w:p w:rsidR="007518AB" w:rsidRPr="007518AB" w:rsidRDefault="007518AB" w:rsidP="007518AB">
            <w:pPr>
              <w:tabs>
                <w:tab w:val="left" w:pos="2620"/>
              </w:tabs>
              <w:kinsoku w:val="0"/>
              <w:overflowPunct w:val="0"/>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4- Functionally : carries protein encoding information and controls how information is used .</w:t>
            </w:r>
          </w:p>
          <w:p w:rsidR="007518AB" w:rsidRPr="007518AB" w:rsidRDefault="007518AB" w:rsidP="007518AB">
            <w:pPr>
              <w:tabs>
                <w:tab w:val="left" w:pos="2620"/>
              </w:tabs>
              <w:kinsoku w:val="0"/>
              <w:overflowPunct w:val="0"/>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 xml:space="preserve">  </w:t>
            </w:r>
          </w:p>
          <w:p w:rsidR="007518AB" w:rsidRPr="007518AB" w:rsidRDefault="007518AB" w:rsidP="007518AB">
            <w:pPr>
              <w:tabs>
                <w:tab w:val="left" w:pos="2620"/>
              </w:tabs>
              <w:kinsoku w:val="0"/>
              <w:overflowPunct w:val="0"/>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 xml:space="preserve">5- Transient : the presence of the </w:t>
            </w:r>
            <w:r w:rsidRPr="007518AB">
              <w:rPr>
                <w:rFonts w:ascii="Arial" w:eastAsia="Times New Roman" w:hAnsi="Arial" w:cs="Times New Roman"/>
                <w:color w:val="000000" w:themeColor="text1"/>
                <w:kern w:val="24"/>
                <w:sz w:val="20"/>
                <w:szCs w:val="20"/>
              </w:rPr>
              <w:t>–</w:t>
            </w:r>
            <w:r w:rsidRPr="007518AB">
              <w:rPr>
                <w:rFonts w:ascii="Times New Roman" w:eastAsia="Times New Roman" w:hAnsi="Times New Roman" w:cs="Times New Roman"/>
                <w:color w:val="000000" w:themeColor="text1"/>
                <w:kern w:val="24"/>
                <w:sz w:val="20"/>
                <w:szCs w:val="20"/>
              </w:rPr>
              <w:t>OH of the ribose makes RNA much less stable than DNA , which is critical in its function as a short-lived carrier of genetic information .</w:t>
            </w:r>
          </w:p>
        </w:tc>
        <w:tc>
          <w:tcPr>
            <w:tcW w:w="80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518AB" w:rsidRPr="007518AB" w:rsidRDefault="007518AB" w:rsidP="007518AB">
            <w:pPr>
              <w:tabs>
                <w:tab w:val="left" w:pos="2620"/>
              </w:tabs>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 xml:space="preserve">1-Usually double stranded </w:t>
            </w:r>
          </w:p>
          <w:p w:rsidR="007518AB" w:rsidRPr="007518AB" w:rsidRDefault="007518AB" w:rsidP="007518AB">
            <w:pPr>
              <w:tabs>
                <w:tab w:val="left" w:pos="2620"/>
              </w:tabs>
              <w:kinsoku w:val="0"/>
              <w:overflowPunct w:val="0"/>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2-</w:t>
            </w:r>
            <w:r w:rsidRPr="007518AB">
              <w:rPr>
                <w:rFonts w:ascii="Times New Roman" w:eastAsia="Times New Roman" w:hAnsi="Times New Roman" w:cs="Times New Roman"/>
                <w:b/>
                <w:bCs/>
                <w:color w:val="000000" w:themeColor="text1"/>
                <w:kern w:val="24"/>
                <w:sz w:val="20"/>
                <w:szCs w:val="20"/>
              </w:rPr>
              <w:t>T</w:t>
            </w:r>
            <w:r w:rsidRPr="007518AB">
              <w:rPr>
                <w:rFonts w:ascii="Times New Roman" w:eastAsia="Times New Roman" w:hAnsi="Times New Roman" w:cs="Times New Roman"/>
                <w:color w:val="000000" w:themeColor="text1"/>
                <w:kern w:val="24"/>
                <w:sz w:val="20"/>
                <w:szCs w:val="20"/>
              </w:rPr>
              <w:t>hymine as a base</w:t>
            </w:r>
          </w:p>
          <w:p w:rsidR="007518AB" w:rsidRPr="007518AB" w:rsidRDefault="007518AB" w:rsidP="007518AB">
            <w:pPr>
              <w:tabs>
                <w:tab w:val="left" w:pos="2620"/>
              </w:tabs>
              <w:kinsoku w:val="0"/>
              <w:overflowPunct w:val="0"/>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3- Deoxyribose as the sugar</w:t>
            </w:r>
          </w:p>
          <w:p w:rsidR="007518AB" w:rsidRPr="007518AB" w:rsidRDefault="007518AB" w:rsidP="007518AB">
            <w:pPr>
              <w:tabs>
                <w:tab w:val="left" w:pos="2620"/>
              </w:tabs>
              <w:kinsoku w:val="0"/>
              <w:overflowPunct w:val="0"/>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4- functionally : stores RNA and protein encoding information, and transfers information to daughter cells</w:t>
            </w:r>
          </w:p>
          <w:p w:rsidR="007518AB" w:rsidRPr="007518AB" w:rsidRDefault="007518AB" w:rsidP="007518AB">
            <w:pPr>
              <w:tabs>
                <w:tab w:val="left" w:pos="2620"/>
              </w:tabs>
              <w:kinsoku w:val="0"/>
              <w:overflowPunct w:val="0"/>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 xml:space="preserve">5- Persists   </w:t>
            </w:r>
          </w:p>
          <w:p w:rsidR="007518AB" w:rsidRPr="007518AB" w:rsidRDefault="007518AB" w:rsidP="007518AB">
            <w:pPr>
              <w:tabs>
                <w:tab w:val="left" w:pos="2620"/>
              </w:tabs>
              <w:kinsoku w:val="0"/>
              <w:overflowPunct w:val="0"/>
              <w:spacing w:after="0" w:line="240" w:lineRule="auto"/>
              <w:jc w:val="lowKashida"/>
              <w:textAlignment w:val="baseline"/>
              <w:rPr>
                <w:rFonts w:ascii="Arial" w:eastAsia="Times New Roman" w:hAnsi="Arial" w:cs="Arial"/>
                <w:sz w:val="20"/>
                <w:szCs w:val="20"/>
              </w:rPr>
            </w:pPr>
            <w:r w:rsidRPr="007518AB">
              <w:rPr>
                <w:rFonts w:ascii="Times New Roman" w:eastAsia="Times New Roman" w:hAnsi="Times New Roman" w:cs="Times New Roman"/>
                <w:color w:val="000000" w:themeColor="text1"/>
                <w:kern w:val="24"/>
                <w:sz w:val="20"/>
                <w:szCs w:val="20"/>
              </w:rPr>
              <w:t xml:space="preserve"> </w:t>
            </w:r>
          </w:p>
        </w:tc>
      </w:tr>
    </w:tbl>
    <w:p w:rsidR="007518AB" w:rsidRDefault="007518AB" w:rsidP="004C5C9F">
      <w:pPr>
        <w:rPr>
          <w:noProof/>
        </w:rPr>
      </w:pPr>
    </w:p>
    <w:p w:rsidR="007518AB" w:rsidRDefault="007518AB" w:rsidP="004C5C9F">
      <w:pPr>
        <w:rPr>
          <w:noProof/>
        </w:rPr>
      </w:pPr>
    </w:p>
    <w:p w:rsidR="007518AB" w:rsidRDefault="007518AB" w:rsidP="004C5C9F">
      <w:pPr>
        <w:rPr>
          <w:noProof/>
        </w:rPr>
      </w:pPr>
    </w:p>
    <w:p w:rsidR="007518AB" w:rsidRDefault="007518AB" w:rsidP="004C5C9F">
      <w:pPr>
        <w:rPr>
          <w:noProof/>
        </w:rPr>
      </w:pPr>
    </w:p>
    <w:p w:rsidR="007518AB" w:rsidRDefault="007518AB" w:rsidP="004C5C9F">
      <w:pPr>
        <w:rPr>
          <w:sz w:val="20"/>
          <w:szCs w:val="20"/>
          <w:rtl/>
          <w:lang w:bidi="ar-IQ"/>
        </w:rPr>
      </w:pPr>
      <w:r>
        <w:rPr>
          <w:noProof/>
        </w:rPr>
        <w:lastRenderedPageBreak/>
        <w:drawing>
          <wp:inline distT="0" distB="0" distL="0" distR="0" wp14:anchorId="28FE42E7" wp14:editId="2996865C">
            <wp:extent cx="5970905" cy="3514725"/>
            <wp:effectExtent l="0" t="0" r="0" b="9525"/>
            <wp:docPr id="6146" name="Picture 4"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4" descr="d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4179" cy="3669699"/>
                    </a:xfrm>
                    <a:prstGeom prst="rect">
                      <a:avLst/>
                    </a:prstGeom>
                    <a:solidFill>
                      <a:schemeClr val="bg1"/>
                    </a:solidFill>
                    <a:ln>
                      <a:noFill/>
                    </a:ln>
                    <a:extLst/>
                  </pic:spPr>
                </pic:pic>
              </a:graphicData>
            </a:graphic>
          </wp:inline>
        </w:drawing>
      </w:r>
    </w:p>
    <w:p w:rsidR="007518AB" w:rsidRPr="007518AB" w:rsidRDefault="007518AB" w:rsidP="007518AB">
      <w:pPr>
        <w:rPr>
          <w:sz w:val="20"/>
          <w:szCs w:val="20"/>
          <w:rtl/>
          <w:lang w:bidi="ar-IQ"/>
        </w:rPr>
      </w:pPr>
    </w:p>
    <w:p w:rsidR="007518AB" w:rsidRPr="007518AB" w:rsidRDefault="007518AB" w:rsidP="007518AB">
      <w:pPr>
        <w:rPr>
          <w:sz w:val="20"/>
          <w:szCs w:val="20"/>
          <w:rtl/>
          <w:lang w:bidi="ar-IQ"/>
        </w:rPr>
      </w:pPr>
    </w:p>
    <w:p w:rsidR="007518AB" w:rsidRDefault="007518AB" w:rsidP="007518AB">
      <w:pPr>
        <w:rPr>
          <w:sz w:val="20"/>
          <w:szCs w:val="20"/>
          <w:rtl/>
          <w:lang w:bidi="ar-IQ"/>
        </w:rPr>
      </w:pPr>
    </w:p>
    <w:p w:rsidR="007518AB" w:rsidRPr="007518AB" w:rsidRDefault="007518AB" w:rsidP="007518AB">
      <w:pPr>
        <w:autoSpaceDE w:val="0"/>
        <w:autoSpaceDN w:val="0"/>
        <w:adjustRightInd w:val="0"/>
        <w:spacing w:after="0" w:line="240" w:lineRule="auto"/>
        <w:rPr>
          <w:rFonts w:asciiTheme="majorBidi" w:eastAsia="Calibri" w:hAnsiTheme="majorBidi" w:cstheme="majorBidi"/>
          <w:color w:val="515694"/>
          <w:sz w:val="48"/>
          <w:szCs w:val="48"/>
        </w:rPr>
      </w:pPr>
      <w:r w:rsidRPr="007518AB">
        <w:rPr>
          <w:rFonts w:asciiTheme="majorBidi" w:eastAsia="Calibri" w:hAnsiTheme="majorBidi" w:cstheme="majorBidi"/>
          <w:color w:val="515694"/>
          <w:sz w:val="48"/>
          <w:szCs w:val="48"/>
        </w:rPr>
        <w:t>TYPES OF RNA</w:t>
      </w:r>
    </w:p>
    <w:p w:rsidR="007518AB" w:rsidRPr="007518AB" w:rsidRDefault="007518AB" w:rsidP="007518AB">
      <w:pPr>
        <w:autoSpaceDE w:val="0"/>
        <w:autoSpaceDN w:val="0"/>
        <w:adjustRightInd w:val="0"/>
        <w:spacing w:after="0" w:line="240" w:lineRule="auto"/>
        <w:rPr>
          <w:rFonts w:ascii="Fd38982-Identity-H" w:eastAsia="Calibri" w:hAnsi="Calibri" w:cs="Fd38982-Identity-H"/>
          <w:color w:val="3E3E3E"/>
          <w:sz w:val="16"/>
          <w:szCs w:val="16"/>
        </w:rPr>
      </w:pPr>
    </w:p>
    <w:p w:rsidR="007518AB" w:rsidRPr="007518AB" w:rsidRDefault="007518AB" w:rsidP="000E173F">
      <w:pPr>
        <w:autoSpaceDE w:val="0"/>
        <w:autoSpaceDN w:val="0"/>
        <w:adjustRightInd w:val="0"/>
        <w:spacing w:after="0" w:line="360" w:lineRule="auto"/>
        <w:jc w:val="both"/>
        <w:rPr>
          <w:rFonts w:asciiTheme="majorBidi" w:eastAsia="Dotum" w:hAnsiTheme="majorBidi" w:cstheme="majorBidi"/>
          <w:color w:val="3E3E3E"/>
          <w:sz w:val="28"/>
          <w:szCs w:val="28"/>
        </w:rPr>
      </w:pPr>
      <w:r w:rsidRPr="007518AB">
        <w:rPr>
          <w:rFonts w:asciiTheme="majorBidi" w:eastAsia="Dotum" w:hAnsiTheme="majorBidi" w:cstheme="majorBidi"/>
          <w:color w:val="3E3E3E"/>
          <w:sz w:val="28"/>
          <w:szCs w:val="28"/>
        </w:rPr>
        <w:t>RNA molecules play a variety of roles in the cell. The major types of RNA are:</w:t>
      </w:r>
    </w:p>
    <w:p w:rsidR="007518AB" w:rsidRPr="007518AB" w:rsidRDefault="007518AB" w:rsidP="000E173F">
      <w:pPr>
        <w:autoSpaceDE w:val="0"/>
        <w:autoSpaceDN w:val="0"/>
        <w:adjustRightInd w:val="0"/>
        <w:spacing w:after="0" w:line="360" w:lineRule="auto"/>
        <w:jc w:val="both"/>
        <w:rPr>
          <w:rFonts w:asciiTheme="majorBidi" w:eastAsia="Dotum" w:hAnsiTheme="majorBidi" w:cstheme="majorBidi"/>
          <w:color w:val="3D3D3D"/>
          <w:sz w:val="28"/>
          <w:szCs w:val="28"/>
        </w:rPr>
      </w:pPr>
      <w:r w:rsidRPr="007518AB">
        <w:rPr>
          <w:rFonts w:asciiTheme="majorBidi" w:eastAsia="Dotum" w:hAnsiTheme="majorBidi" w:cstheme="majorBidi"/>
          <w:color w:val="14445C"/>
          <w:sz w:val="28"/>
          <w:szCs w:val="28"/>
        </w:rPr>
        <w:t xml:space="preserve">• </w:t>
      </w:r>
      <w:r w:rsidRPr="007518AB">
        <w:rPr>
          <w:rFonts w:asciiTheme="majorBidi" w:eastAsia="Dotum" w:hAnsiTheme="majorBidi" w:cstheme="majorBidi"/>
          <w:color w:val="3D3D3D"/>
          <w:sz w:val="28"/>
          <w:szCs w:val="28"/>
        </w:rPr>
        <w:t>Ribosomal RNA (rRNA), which is the most abundant type of RNA in the cell. It is used as a structural component of the ribosome. Ribosomal RNA associates with ribosomal proteins to form the complete, functional ribosome.</w:t>
      </w:r>
    </w:p>
    <w:p w:rsidR="007518AB" w:rsidRPr="007518AB" w:rsidRDefault="007518AB" w:rsidP="000E173F">
      <w:pPr>
        <w:autoSpaceDE w:val="0"/>
        <w:autoSpaceDN w:val="0"/>
        <w:adjustRightInd w:val="0"/>
        <w:spacing w:after="0" w:line="360" w:lineRule="auto"/>
        <w:jc w:val="both"/>
        <w:rPr>
          <w:rFonts w:asciiTheme="majorBidi" w:eastAsia="Dotum" w:hAnsiTheme="majorBidi" w:cstheme="majorBidi"/>
          <w:color w:val="343434"/>
          <w:sz w:val="28"/>
          <w:szCs w:val="28"/>
        </w:rPr>
      </w:pPr>
      <w:r w:rsidRPr="007518AB">
        <w:rPr>
          <w:rFonts w:asciiTheme="majorBidi" w:eastAsia="Dotum" w:hAnsiTheme="majorBidi" w:cstheme="majorBidi"/>
          <w:color w:val="144058"/>
          <w:sz w:val="28"/>
          <w:szCs w:val="28"/>
        </w:rPr>
        <w:t xml:space="preserve">• </w:t>
      </w:r>
      <w:r w:rsidRPr="007518AB">
        <w:rPr>
          <w:rFonts w:asciiTheme="majorBidi" w:eastAsia="Dotum" w:hAnsiTheme="majorBidi" w:cstheme="majorBidi"/>
          <w:color w:val="343434"/>
          <w:sz w:val="28"/>
          <w:szCs w:val="28"/>
        </w:rPr>
        <w:t xml:space="preserve">Transfer RNA (tRNA), which is the second most abundant type of RNA. </w:t>
      </w:r>
      <w:r w:rsidRPr="007518AB">
        <w:rPr>
          <w:rFonts w:asciiTheme="majorBidi" w:eastAsia="Dotum" w:hAnsiTheme="majorBidi" w:cstheme="majorBidi"/>
          <w:color w:val="3A3A3A"/>
          <w:sz w:val="28"/>
          <w:szCs w:val="28"/>
        </w:rPr>
        <w:t>Its function is to carry amino acids to the ribosome, where they will be</w:t>
      </w:r>
      <w:r w:rsidRPr="007518AB">
        <w:rPr>
          <w:rFonts w:asciiTheme="majorBidi" w:eastAsia="Dotum" w:hAnsiTheme="majorBidi" w:cstheme="majorBidi"/>
          <w:color w:val="343434"/>
          <w:sz w:val="28"/>
          <w:szCs w:val="28"/>
        </w:rPr>
        <w:t xml:space="preserve"> </w:t>
      </w:r>
      <w:r w:rsidRPr="007518AB">
        <w:rPr>
          <w:rFonts w:asciiTheme="majorBidi" w:eastAsia="Dotum" w:hAnsiTheme="majorBidi" w:cstheme="majorBidi"/>
          <w:color w:val="3A3A3A"/>
          <w:sz w:val="28"/>
          <w:szCs w:val="28"/>
        </w:rPr>
        <w:t>linked together during protein synthesis.</w:t>
      </w:r>
    </w:p>
    <w:p w:rsidR="007518AB" w:rsidRPr="007518AB" w:rsidRDefault="007518AB" w:rsidP="000E173F">
      <w:pPr>
        <w:autoSpaceDE w:val="0"/>
        <w:autoSpaceDN w:val="0"/>
        <w:adjustRightInd w:val="0"/>
        <w:spacing w:after="0" w:line="360" w:lineRule="auto"/>
        <w:jc w:val="both"/>
        <w:rPr>
          <w:rFonts w:asciiTheme="majorBidi" w:eastAsia="Dotum" w:hAnsiTheme="majorBidi" w:cstheme="majorBidi"/>
          <w:color w:val="3D3D3D"/>
          <w:sz w:val="28"/>
          <w:szCs w:val="28"/>
        </w:rPr>
      </w:pPr>
      <w:r w:rsidRPr="007518AB">
        <w:rPr>
          <w:rFonts w:asciiTheme="majorBidi" w:eastAsia="Dotum" w:hAnsiTheme="majorBidi" w:cstheme="majorBidi"/>
          <w:color w:val="1C4460"/>
          <w:sz w:val="28"/>
          <w:szCs w:val="28"/>
        </w:rPr>
        <w:t xml:space="preserve">• </w:t>
      </w:r>
      <w:r w:rsidRPr="007518AB">
        <w:rPr>
          <w:rFonts w:asciiTheme="majorBidi" w:eastAsia="Dotum" w:hAnsiTheme="majorBidi" w:cstheme="majorBidi"/>
          <w:color w:val="3D3D3D"/>
          <w:sz w:val="28"/>
          <w:szCs w:val="28"/>
        </w:rPr>
        <w:t xml:space="preserve">Messenger RNA (mRNA), which carries the information specifying the amino acid sequence of a protein to the ribosome. Messenger RNA is the only type of RNA that is translated. The mRNA population in a cell is very heterogeneous in size and base </w:t>
      </w:r>
      <w:r w:rsidRPr="007518AB">
        <w:rPr>
          <w:rFonts w:asciiTheme="majorBidi" w:eastAsia="Dotum" w:hAnsiTheme="majorBidi" w:cstheme="majorBidi"/>
          <w:color w:val="3D3D3D"/>
          <w:sz w:val="28"/>
          <w:szCs w:val="28"/>
        </w:rPr>
        <w:lastRenderedPageBreak/>
        <w:t>sequence, as the cell has essentially a different mRNA molecule for each of the thousands of different proteins made by that cell.</w:t>
      </w:r>
    </w:p>
    <w:p w:rsidR="007518AB" w:rsidRPr="007518AB" w:rsidRDefault="007518AB" w:rsidP="000E173F">
      <w:pPr>
        <w:autoSpaceDE w:val="0"/>
        <w:autoSpaceDN w:val="0"/>
        <w:adjustRightInd w:val="0"/>
        <w:spacing w:after="0" w:line="360" w:lineRule="auto"/>
        <w:jc w:val="both"/>
        <w:rPr>
          <w:rFonts w:asciiTheme="majorBidi" w:eastAsia="Dotum" w:hAnsiTheme="majorBidi" w:cstheme="majorBidi"/>
          <w:color w:val="353535"/>
          <w:sz w:val="28"/>
          <w:szCs w:val="28"/>
        </w:rPr>
      </w:pPr>
      <w:r w:rsidRPr="007518AB">
        <w:rPr>
          <w:rFonts w:asciiTheme="majorBidi" w:eastAsia="Dotum" w:hAnsiTheme="majorBidi" w:cstheme="majorBidi"/>
          <w:color w:val="103C5C"/>
          <w:sz w:val="28"/>
          <w:szCs w:val="28"/>
        </w:rPr>
        <w:t xml:space="preserve">• </w:t>
      </w:r>
      <w:r w:rsidRPr="007518AB">
        <w:rPr>
          <w:rFonts w:asciiTheme="majorBidi" w:eastAsia="Dotum" w:hAnsiTheme="majorBidi" w:cstheme="majorBidi"/>
          <w:color w:val="353535"/>
          <w:sz w:val="28"/>
          <w:szCs w:val="28"/>
        </w:rPr>
        <w:t>Heterogeneous nuclear RNA (hnRNA or pre-mRNA), which is found only in the nucleus of eukaryotic cells. It represents precursors of mRNA, formed during its post transcriptional processing.</w:t>
      </w:r>
    </w:p>
    <w:p w:rsidR="007518AB" w:rsidRPr="007518AB" w:rsidRDefault="007518AB" w:rsidP="000E173F">
      <w:pPr>
        <w:autoSpaceDE w:val="0"/>
        <w:autoSpaceDN w:val="0"/>
        <w:adjustRightInd w:val="0"/>
        <w:spacing w:after="0" w:line="360" w:lineRule="auto"/>
        <w:jc w:val="both"/>
        <w:rPr>
          <w:rFonts w:asciiTheme="majorBidi" w:eastAsia="Dotum" w:hAnsiTheme="majorBidi" w:cstheme="majorBidi"/>
          <w:color w:val="3D3D3D"/>
          <w:sz w:val="28"/>
          <w:szCs w:val="28"/>
        </w:rPr>
      </w:pPr>
      <w:r w:rsidRPr="007518AB">
        <w:rPr>
          <w:rFonts w:asciiTheme="majorBidi" w:eastAsia="Dotum" w:hAnsiTheme="majorBidi" w:cstheme="majorBidi"/>
          <w:color w:val="0C3C5C"/>
          <w:sz w:val="28"/>
          <w:szCs w:val="28"/>
        </w:rPr>
        <w:t xml:space="preserve">• </w:t>
      </w:r>
      <w:r w:rsidRPr="007518AB">
        <w:rPr>
          <w:rFonts w:asciiTheme="majorBidi" w:eastAsia="Dotum" w:hAnsiTheme="majorBidi" w:cstheme="majorBidi"/>
          <w:color w:val="3D3D3D"/>
          <w:sz w:val="28"/>
          <w:szCs w:val="28"/>
        </w:rPr>
        <w:t xml:space="preserve">Small nuclear RNA (snRNA), which is also only found in the nucleus of eukaryotes. One of its major functions is to participate in splicing (removal of introns) </w:t>
      </w:r>
      <w:r w:rsidRPr="000E173F">
        <w:rPr>
          <w:rFonts w:asciiTheme="majorBidi" w:eastAsia="Dotum" w:hAnsiTheme="majorBidi" w:cstheme="majorBidi"/>
          <w:color w:val="3D3D3D"/>
          <w:sz w:val="28"/>
          <w:szCs w:val="28"/>
        </w:rPr>
        <w:t>mRNA</w:t>
      </w:r>
      <w:r w:rsidRPr="007518AB">
        <w:rPr>
          <w:rFonts w:asciiTheme="majorBidi" w:eastAsia="Dotum" w:hAnsiTheme="majorBidi" w:cstheme="majorBidi"/>
          <w:color w:val="414141"/>
          <w:sz w:val="28"/>
          <w:szCs w:val="28"/>
        </w:rPr>
        <w:t>.</w:t>
      </w:r>
    </w:p>
    <w:p w:rsidR="007518AB" w:rsidRPr="007518AB" w:rsidRDefault="007518AB" w:rsidP="007518AB">
      <w:pPr>
        <w:autoSpaceDE w:val="0"/>
        <w:autoSpaceDN w:val="0"/>
        <w:adjustRightInd w:val="0"/>
        <w:spacing w:after="0" w:line="240" w:lineRule="auto"/>
        <w:rPr>
          <w:rFonts w:asciiTheme="majorBidi" w:eastAsia="Calibri" w:hAnsiTheme="majorBidi" w:cstheme="majorBidi"/>
          <w:sz w:val="40"/>
          <w:szCs w:val="40"/>
        </w:rPr>
      </w:pPr>
      <w:r w:rsidRPr="007518AB">
        <w:rPr>
          <w:rFonts w:asciiTheme="majorBidi" w:eastAsia="Calibri" w:hAnsiTheme="majorBidi" w:cstheme="majorBidi"/>
          <w:sz w:val="40"/>
          <w:szCs w:val="40"/>
        </w:rPr>
        <w:t>RNA POLYMERASES</w:t>
      </w:r>
    </w:p>
    <w:p w:rsidR="007518AB" w:rsidRPr="007518AB" w:rsidRDefault="007518AB" w:rsidP="007518AB">
      <w:pPr>
        <w:autoSpaceDE w:val="0"/>
        <w:autoSpaceDN w:val="0"/>
        <w:adjustRightInd w:val="0"/>
        <w:spacing w:after="0" w:line="240" w:lineRule="auto"/>
        <w:rPr>
          <w:rFonts w:ascii="Fd158787-Identity-H" w:eastAsia="Calibri" w:hAnsi="Calibri" w:cs="Fd158787-Identity-H"/>
          <w:color w:val="383939"/>
          <w:sz w:val="21"/>
          <w:szCs w:val="21"/>
        </w:rPr>
      </w:pPr>
    </w:p>
    <w:p w:rsidR="007518AB" w:rsidRPr="007518AB" w:rsidRDefault="007518AB" w:rsidP="000E173F">
      <w:pPr>
        <w:autoSpaceDE w:val="0"/>
        <w:autoSpaceDN w:val="0"/>
        <w:adjustRightInd w:val="0"/>
        <w:spacing w:after="0" w:line="360" w:lineRule="auto"/>
        <w:jc w:val="both"/>
        <w:rPr>
          <w:rFonts w:asciiTheme="majorBidi" w:eastAsia="Dotum" w:hAnsiTheme="majorBidi" w:cstheme="majorBidi"/>
          <w:color w:val="383939"/>
          <w:sz w:val="28"/>
          <w:szCs w:val="28"/>
        </w:rPr>
      </w:pPr>
      <w:r w:rsidRPr="007518AB">
        <w:rPr>
          <w:rFonts w:asciiTheme="majorBidi" w:eastAsia="Dotum" w:hAnsiTheme="majorBidi" w:cstheme="majorBidi"/>
          <w:color w:val="383939"/>
          <w:sz w:val="28"/>
          <w:szCs w:val="28"/>
        </w:rPr>
        <w:t>There is a single prokaryotic RNA polymerase that synthesizes all types of RNA in the cell. A protein factor called sigma (</w:t>
      </w:r>
      <w:r w:rsidRPr="007518AB">
        <w:rPr>
          <w:rFonts w:ascii="Cambria Math" w:eastAsia="Dotum" w:hAnsi="Cambria Math" w:cs="Cambria Math"/>
          <w:color w:val="383939"/>
          <w:sz w:val="28"/>
          <w:szCs w:val="28"/>
        </w:rPr>
        <w:t>𝛔</w:t>
      </w:r>
      <w:r w:rsidRPr="007518AB">
        <w:rPr>
          <w:rFonts w:asciiTheme="majorBidi" w:eastAsia="Dotum" w:hAnsiTheme="majorBidi" w:cstheme="majorBidi"/>
          <w:color w:val="383939"/>
          <w:sz w:val="28"/>
          <w:szCs w:val="28"/>
        </w:rPr>
        <w:t>) is required for the initiation of transcription at a promoter. Sigma factor is released immediately after initiation of transcription. Termination of transcription sometimes requires a protein called rho (</w:t>
      </w:r>
      <w:r w:rsidRPr="007518AB">
        <w:rPr>
          <w:rFonts w:ascii="Cambria Math" w:eastAsia="Dotum" w:hAnsi="Cambria Math" w:cs="Cambria Math"/>
          <w:color w:val="383939"/>
          <w:sz w:val="28"/>
          <w:szCs w:val="28"/>
        </w:rPr>
        <w:t>𝛒</w:t>
      </w:r>
      <w:r w:rsidRPr="007518AB">
        <w:rPr>
          <w:rFonts w:asciiTheme="majorBidi" w:eastAsia="Dotum" w:hAnsiTheme="majorBidi" w:cstheme="majorBidi"/>
          <w:color w:val="383939"/>
          <w:sz w:val="28"/>
          <w:szCs w:val="28"/>
        </w:rPr>
        <w:t xml:space="preserve">) factor. The prokaryotic RNA polymerase is inhibited by rifampin. Actinomycin D binds to the DNA, preventing transcription. </w:t>
      </w:r>
      <w:r w:rsidRPr="007518AB">
        <w:rPr>
          <w:rFonts w:asciiTheme="majorBidi" w:eastAsia="Dotum" w:hAnsiTheme="majorBidi" w:cstheme="majorBidi"/>
          <w:color w:val="3F3F3F"/>
          <w:sz w:val="28"/>
          <w:szCs w:val="28"/>
        </w:rPr>
        <w:t>There are three eukaryotic RNA polymerases, distinguished by the particular</w:t>
      </w:r>
      <w:r w:rsidRPr="007518AB">
        <w:rPr>
          <w:rFonts w:asciiTheme="majorBidi" w:eastAsia="Dotum" w:hAnsiTheme="majorBidi" w:cstheme="majorBidi"/>
          <w:color w:val="383939"/>
          <w:sz w:val="28"/>
          <w:szCs w:val="28"/>
        </w:rPr>
        <w:t xml:space="preserve"> </w:t>
      </w:r>
      <w:r w:rsidRPr="007518AB">
        <w:rPr>
          <w:rFonts w:asciiTheme="majorBidi" w:eastAsia="Dotum" w:hAnsiTheme="majorBidi" w:cstheme="majorBidi"/>
          <w:color w:val="3F3F3F"/>
          <w:sz w:val="28"/>
          <w:szCs w:val="28"/>
        </w:rPr>
        <w:t>types of RNA they produce.</w:t>
      </w:r>
    </w:p>
    <w:p w:rsidR="007518AB" w:rsidRPr="007518AB" w:rsidRDefault="007518AB" w:rsidP="000E173F">
      <w:pPr>
        <w:autoSpaceDE w:val="0"/>
        <w:autoSpaceDN w:val="0"/>
        <w:adjustRightInd w:val="0"/>
        <w:spacing w:after="0" w:line="360" w:lineRule="auto"/>
        <w:jc w:val="both"/>
        <w:rPr>
          <w:rFonts w:asciiTheme="majorBidi" w:eastAsia="Dotum" w:hAnsiTheme="majorBidi" w:cstheme="majorBidi"/>
          <w:color w:val="373737"/>
          <w:sz w:val="28"/>
          <w:szCs w:val="28"/>
        </w:rPr>
      </w:pPr>
      <w:r w:rsidRPr="007518AB">
        <w:rPr>
          <w:rFonts w:asciiTheme="majorBidi" w:eastAsia="Dotum" w:hAnsiTheme="majorBidi" w:cstheme="majorBidi"/>
          <w:color w:val="0C3C5C"/>
          <w:sz w:val="28"/>
          <w:szCs w:val="28"/>
        </w:rPr>
        <w:t xml:space="preserve">• </w:t>
      </w:r>
      <w:r w:rsidRPr="007518AB">
        <w:rPr>
          <w:rFonts w:asciiTheme="majorBidi" w:eastAsia="Dotum" w:hAnsiTheme="majorBidi" w:cstheme="majorBidi"/>
          <w:color w:val="373737"/>
          <w:sz w:val="28"/>
          <w:szCs w:val="28"/>
        </w:rPr>
        <w:t>RNA polymerase I is located in the nucleolus and synthesizes 28 S, 18 S, and 5.8 S  rRNAs.</w:t>
      </w:r>
    </w:p>
    <w:p w:rsidR="007518AB" w:rsidRPr="007518AB" w:rsidRDefault="007518AB" w:rsidP="000E173F">
      <w:pPr>
        <w:autoSpaceDE w:val="0"/>
        <w:autoSpaceDN w:val="0"/>
        <w:adjustRightInd w:val="0"/>
        <w:spacing w:after="0" w:line="360" w:lineRule="auto"/>
        <w:jc w:val="both"/>
        <w:rPr>
          <w:rFonts w:asciiTheme="majorBidi" w:eastAsia="Dotum" w:hAnsiTheme="majorBidi" w:cstheme="majorBidi"/>
          <w:color w:val="3E3E3E"/>
          <w:sz w:val="28"/>
          <w:szCs w:val="28"/>
        </w:rPr>
      </w:pPr>
      <w:r w:rsidRPr="007518AB">
        <w:rPr>
          <w:rFonts w:asciiTheme="majorBidi" w:eastAsia="Dotum" w:hAnsiTheme="majorBidi" w:cstheme="majorBidi"/>
          <w:color w:val="104064"/>
          <w:sz w:val="28"/>
          <w:szCs w:val="28"/>
        </w:rPr>
        <w:t xml:space="preserve">• </w:t>
      </w:r>
      <w:r w:rsidRPr="007518AB">
        <w:rPr>
          <w:rFonts w:asciiTheme="majorBidi" w:eastAsia="Dotum" w:hAnsiTheme="majorBidi" w:cstheme="majorBidi"/>
          <w:color w:val="3E3E3E"/>
          <w:sz w:val="28"/>
          <w:szCs w:val="28"/>
        </w:rPr>
        <w:t>RNA polymerase II is located in the nucleoplasm and synthesizes hnRNA ,mRNA and some snRNA.</w:t>
      </w:r>
    </w:p>
    <w:p w:rsidR="007518AB" w:rsidRPr="007518AB" w:rsidRDefault="007518AB" w:rsidP="000E173F">
      <w:pPr>
        <w:autoSpaceDE w:val="0"/>
        <w:autoSpaceDN w:val="0"/>
        <w:adjustRightInd w:val="0"/>
        <w:spacing w:after="0" w:line="360" w:lineRule="auto"/>
        <w:jc w:val="both"/>
        <w:rPr>
          <w:rFonts w:asciiTheme="majorBidi" w:eastAsia="Dotum" w:hAnsiTheme="majorBidi" w:cstheme="majorBidi"/>
          <w:color w:val="3C3C3C"/>
          <w:sz w:val="28"/>
          <w:szCs w:val="28"/>
        </w:rPr>
      </w:pPr>
      <w:r w:rsidRPr="007518AB">
        <w:rPr>
          <w:rFonts w:asciiTheme="majorBidi" w:eastAsia="Dotum" w:hAnsiTheme="majorBidi" w:cstheme="majorBidi"/>
          <w:color w:val="104064"/>
          <w:sz w:val="28"/>
          <w:szCs w:val="28"/>
        </w:rPr>
        <w:t xml:space="preserve">• </w:t>
      </w:r>
      <w:r w:rsidRPr="007518AB">
        <w:rPr>
          <w:rFonts w:asciiTheme="majorBidi" w:eastAsia="Dotum" w:hAnsiTheme="majorBidi" w:cstheme="majorBidi"/>
          <w:color w:val="3C3C3C"/>
          <w:sz w:val="28"/>
          <w:szCs w:val="28"/>
        </w:rPr>
        <w:t>RNA polymerase III is located in the nucleoplasm and synthesizes tRNA, some snRNA, and  5 S rRNA.</w:t>
      </w:r>
    </w:p>
    <w:p w:rsidR="007518AB" w:rsidRPr="000E173F" w:rsidRDefault="007518AB" w:rsidP="000E173F">
      <w:pPr>
        <w:autoSpaceDE w:val="0"/>
        <w:autoSpaceDN w:val="0"/>
        <w:adjustRightInd w:val="0"/>
        <w:spacing w:after="0" w:line="360" w:lineRule="auto"/>
        <w:jc w:val="both"/>
        <w:rPr>
          <w:rFonts w:asciiTheme="majorBidi" w:eastAsia="Dotum" w:hAnsiTheme="majorBidi" w:cstheme="majorBidi"/>
          <w:color w:val="3C3C3C"/>
          <w:sz w:val="28"/>
          <w:szCs w:val="28"/>
        </w:rPr>
      </w:pPr>
      <w:r w:rsidRPr="007518AB">
        <w:rPr>
          <w:rFonts w:asciiTheme="majorBidi" w:eastAsia="Dotum" w:hAnsiTheme="majorBidi" w:cstheme="majorBidi"/>
          <w:color w:val="3C3C3C"/>
          <w:sz w:val="28"/>
          <w:szCs w:val="28"/>
        </w:rPr>
        <w:t>Transcription factors (such as TFIID for RNA polymerase II) help to initiate transcription. The requirements for termination of transcription in eukaryotes are not well understood. All transcription can be inhibited by actinomycin D. In addition, RNA polymerase II is inhibited by a-amanitin (a toxin from certain</w:t>
      </w:r>
      <w:r w:rsidRPr="007518AB">
        <w:rPr>
          <w:rFonts w:asciiTheme="majorBidi" w:eastAsia="Dotum" w:hAnsiTheme="majorBidi" w:cstheme="majorBidi"/>
          <w:sz w:val="28"/>
          <w:szCs w:val="28"/>
          <w:lang w:bidi="ar-IQ"/>
        </w:rPr>
        <w:t xml:space="preserve"> </w:t>
      </w:r>
      <w:r w:rsidRPr="007518AB">
        <w:rPr>
          <w:rFonts w:asciiTheme="majorBidi" w:eastAsia="Dotum" w:hAnsiTheme="majorBidi" w:cstheme="majorBidi"/>
          <w:color w:val="3C3C3C"/>
          <w:sz w:val="28"/>
          <w:szCs w:val="28"/>
        </w:rPr>
        <w:t xml:space="preserve"> mushrooms).</w:t>
      </w:r>
    </w:p>
    <w:p w:rsidR="007518AB" w:rsidRPr="000E173F" w:rsidRDefault="007518AB" w:rsidP="000E173F">
      <w:pPr>
        <w:autoSpaceDE w:val="0"/>
        <w:autoSpaceDN w:val="0"/>
        <w:adjustRightInd w:val="0"/>
        <w:spacing w:after="0" w:line="360" w:lineRule="auto"/>
        <w:jc w:val="both"/>
        <w:rPr>
          <w:rFonts w:asciiTheme="majorBidi" w:eastAsia="Dotum" w:hAnsiTheme="majorBidi" w:cstheme="majorBidi"/>
          <w:color w:val="3C3C3C"/>
          <w:sz w:val="28"/>
          <w:szCs w:val="28"/>
        </w:rPr>
      </w:pPr>
    </w:p>
    <w:p w:rsidR="007518AB" w:rsidRPr="00C11A78" w:rsidRDefault="007518AB" w:rsidP="000E173F">
      <w:pPr>
        <w:autoSpaceDE w:val="0"/>
        <w:autoSpaceDN w:val="0"/>
        <w:adjustRightInd w:val="0"/>
        <w:spacing w:after="0" w:line="360" w:lineRule="auto"/>
        <w:jc w:val="both"/>
        <w:rPr>
          <w:rFonts w:asciiTheme="majorBidi" w:eastAsia="Dotum" w:hAnsiTheme="majorBidi" w:cstheme="majorBidi"/>
          <w:b/>
          <w:bCs/>
          <w:color w:val="3C3C3C"/>
          <w:sz w:val="28"/>
          <w:szCs w:val="28"/>
        </w:rPr>
      </w:pPr>
      <w:r w:rsidRPr="00C11A78">
        <w:rPr>
          <w:rFonts w:asciiTheme="majorBidi" w:eastAsia="Dotum" w:hAnsiTheme="majorBidi" w:cstheme="majorBidi"/>
          <w:b/>
          <w:bCs/>
          <w:color w:val="3C3C3C"/>
          <w:sz w:val="28"/>
          <w:szCs w:val="28"/>
        </w:rPr>
        <w:t xml:space="preserve">Transcription (RNA synthesis): </w:t>
      </w:r>
    </w:p>
    <w:p w:rsidR="007518AB" w:rsidRPr="000E173F" w:rsidRDefault="007518AB" w:rsidP="000E173F">
      <w:pPr>
        <w:autoSpaceDE w:val="0"/>
        <w:autoSpaceDN w:val="0"/>
        <w:adjustRightInd w:val="0"/>
        <w:spacing w:after="0" w:line="360" w:lineRule="auto"/>
        <w:jc w:val="both"/>
        <w:rPr>
          <w:rFonts w:asciiTheme="majorBidi" w:eastAsia="Dotum" w:hAnsiTheme="majorBidi" w:cstheme="majorBidi"/>
          <w:color w:val="3C3C3C"/>
          <w:sz w:val="28"/>
          <w:szCs w:val="28"/>
        </w:rPr>
      </w:pPr>
      <w:r w:rsidRPr="000E173F">
        <w:rPr>
          <w:rFonts w:asciiTheme="majorBidi" w:eastAsia="Dotum" w:hAnsiTheme="majorBidi" w:cstheme="majorBidi"/>
          <w:color w:val="3C3C3C"/>
          <w:sz w:val="28"/>
          <w:szCs w:val="28"/>
        </w:rPr>
        <w:t xml:space="preserve">Transfer of genetic information from DNA by the synthesis of a complementary RNA molecule under the direction of RNA polymerase. </w:t>
      </w:r>
    </w:p>
    <w:p w:rsidR="007518AB" w:rsidRPr="000E173F" w:rsidRDefault="007518AB" w:rsidP="000E173F">
      <w:pPr>
        <w:autoSpaceDE w:val="0"/>
        <w:autoSpaceDN w:val="0"/>
        <w:adjustRightInd w:val="0"/>
        <w:spacing w:after="0" w:line="360" w:lineRule="auto"/>
        <w:jc w:val="both"/>
        <w:rPr>
          <w:rFonts w:asciiTheme="majorBidi" w:eastAsia="Dotum" w:hAnsiTheme="majorBidi" w:cstheme="majorBidi"/>
          <w:color w:val="3C3C3C"/>
          <w:sz w:val="28"/>
          <w:szCs w:val="28"/>
        </w:rPr>
      </w:pPr>
      <w:r w:rsidRPr="000E173F">
        <w:rPr>
          <w:rFonts w:asciiTheme="majorBidi" w:eastAsia="Dotum" w:hAnsiTheme="majorBidi" w:cstheme="majorBidi"/>
          <w:color w:val="3C3C3C"/>
          <w:sz w:val="28"/>
          <w:szCs w:val="28"/>
        </w:rPr>
        <w:t xml:space="preserve">Transcription occurs in three stages: </w:t>
      </w:r>
    </w:p>
    <w:p w:rsidR="007518AB" w:rsidRPr="00C11A78" w:rsidRDefault="007518AB" w:rsidP="000E173F">
      <w:pPr>
        <w:autoSpaceDE w:val="0"/>
        <w:autoSpaceDN w:val="0"/>
        <w:adjustRightInd w:val="0"/>
        <w:spacing w:after="0" w:line="360" w:lineRule="auto"/>
        <w:jc w:val="both"/>
        <w:rPr>
          <w:rFonts w:asciiTheme="majorBidi" w:eastAsia="Dotum" w:hAnsiTheme="majorBidi" w:cstheme="majorBidi"/>
          <w:b/>
          <w:bCs/>
          <w:color w:val="3C3C3C"/>
          <w:sz w:val="28"/>
          <w:szCs w:val="28"/>
        </w:rPr>
      </w:pPr>
      <w:r w:rsidRPr="00C11A78">
        <w:rPr>
          <w:rFonts w:asciiTheme="majorBidi" w:eastAsia="Dotum" w:hAnsiTheme="majorBidi" w:cstheme="majorBidi"/>
          <w:b/>
          <w:bCs/>
          <w:color w:val="3C3C3C"/>
          <w:sz w:val="28"/>
          <w:szCs w:val="28"/>
        </w:rPr>
        <w:t xml:space="preserve">1- Initiation: </w:t>
      </w:r>
    </w:p>
    <w:p w:rsidR="007518AB" w:rsidRPr="000E173F" w:rsidRDefault="007518AB" w:rsidP="000E173F">
      <w:pPr>
        <w:autoSpaceDE w:val="0"/>
        <w:autoSpaceDN w:val="0"/>
        <w:adjustRightInd w:val="0"/>
        <w:spacing w:after="0" w:line="360" w:lineRule="auto"/>
        <w:jc w:val="both"/>
        <w:rPr>
          <w:rFonts w:asciiTheme="majorBidi" w:eastAsia="Dotum" w:hAnsiTheme="majorBidi" w:cstheme="majorBidi"/>
          <w:color w:val="3C3C3C"/>
          <w:sz w:val="28"/>
          <w:szCs w:val="28"/>
        </w:rPr>
      </w:pPr>
      <w:r w:rsidRPr="000E173F">
        <w:rPr>
          <w:rFonts w:asciiTheme="majorBidi" w:eastAsia="Dotum" w:hAnsiTheme="majorBidi" w:cstheme="majorBidi"/>
          <w:color w:val="3C3C3C"/>
          <w:sz w:val="28"/>
          <w:szCs w:val="28"/>
        </w:rPr>
        <w:t xml:space="preserve">Transcription begins when transcription factors help RNA polymerase bind to the promoter (which is a special sequence that signals the start of the gene). Transcription factor regulate which genes are transcriped in a particular cell type. </w:t>
      </w:r>
    </w:p>
    <w:p w:rsidR="000E173F" w:rsidRPr="007518AB" w:rsidRDefault="000E173F" w:rsidP="007518AB">
      <w:pPr>
        <w:autoSpaceDE w:val="0"/>
        <w:autoSpaceDN w:val="0"/>
        <w:adjustRightInd w:val="0"/>
        <w:spacing w:after="0" w:line="480" w:lineRule="auto"/>
        <w:jc w:val="both"/>
        <w:rPr>
          <w:rFonts w:ascii="Dotum" w:eastAsia="Dotum" w:hAnsi="Dotum" w:cs="Fd158787-Identity-H"/>
          <w:b/>
          <w:bCs/>
          <w:color w:val="3C3C3C"/>
          <w:sz w:val="28"/>
          <w:szCs w:val="28"/>
        </w:rPr>
      </w:pPr>
      <w:r>
        <w:rPr>
          <w:noProof/>
        </w:rPr>
        <w:drawing>
          <wp:inline distT="0" distB="0" distL="0" distR="0" wp14:anchorId="751D853C" wp14:editId="2D2B66A2">
            <wp:extent cx="5708015" cy="4143375"/>
            <wp:effectExtent l="76200" t="76200" r="140335" b="142875"/>
            <wp:docPr id="10242" name="Picture 4" descr="img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img052"/>
                    <pic:cNvPicPr>
                      <a:picLocks noChangeAspect="1" noChangeArrowheads="1"/>
                    </pic:cNvPicPr>
                  </pic:nvPicPr>
                  <pic:blipFill>
                    <a:blip r:embed="rId7"/>
                    <a:srcRect l="50580" t="50104" r="4643" b="2759"/>
                    <a:stretch>
                      <a:fillRect/>
                    </a:stretch>
                  </pic:blipFill>
                  <pic:spPr bwMode="auto">
                    <a:xfrm>
                      <a:off x="0" y="0"/>
                      <a:ext cx="5708015" cy="414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18AB" w:rsidRPr="000E173F" w:rsidRDefault="007518AB" w:rsidP="000E173F">
      <w:pPr>
        <w:autoSpaceDE w:val="0"/>
        <w:autoSpaceDN w:val="0"/>
        <w:adjustRightInd w:val="0"/>
        <w:spacing w:after="0" w:line="480" w:lineRule="auto"/>
        <w:jc w:val="both"/>
        <w:rPr>
          <w:rFonts w:asciiTheme="majorBidi" w:eastAsia="Dotum" w:hAnsiTheme="majorBidi" w:cstheme="majorBidi"/>
          <w:color w:val="3C3C3C"/>
          <w:sz w:val="28"/>
          <w:szCs w:val="28"/>
        </w:rPr>
      </w:pPr>
      <w:r w:rsidRPr="000E173F">
        <w:rPr>
          <w:rFonts w:asciiTheme="majorBidi" w:eastAsia="Dotum" w:hAnsiTheme="majorBidi" w:cstheme="majorBidi"/>
          <w:color w:val="3C3C3C"/>
          <w:sz w:val="28"/>
          <w:szCs w:val="28"/>
        </w:rPr>
        <w:t>Figure: Setting the stage for transcription to begin: a- Proteins that initiate recognize specific sequences in the</w:t>
      </w:r>
      <w:r w:rsidR="000E173F" w:rsidRPr="000E173F">
        <w:rPr>
          <w:rFonts w:asciiTheme="majorBidi" w:hAnsiTheme="majorBidi" w:cstheme="majorBidi"/>
          <w:sz w:val="23"/>
          <w:szCs w:val="23"/>
        </w:rPr>
        <w:t xml:space="preserve"> </w:t>
      </w:r>
      <w:r w:rsidR="000E173F" w:rsidRPr="000E173F">
        <w:rPr>
          <w:rFonts w:asciiTheme="majorBidi" w:eastAsia="Dotum" w:hAnsiTheme="majorBidi" w:cstheme="majorBidi"/>
          <w:color w:val="3C3C3C"/>
          <w:sz w:val="28"/>
          <w:szCs w:val="28"/>
        </w:rPr>
        <w:t xml:space="preserve">promoter region of a gene. b-A binding protein recognizes </w:t>
      </w:r>
      <w:r w:rsidR="000E173F" w:rsidRPr="000E173F">
        <w:rPr>
          <w:rFonts w:asciiTheme="majorBidi" w:eastAsia="Dotum" w:hAnsiTheme="majorBidi" w:cstheme="majorBidi"/>
          <w:color w:val="3C3C3C"/>
          <w:sz w:val="28"/>
          <w:szCs w:val="28"/>
        </w:rPr>
        <w:lastRenderedPageBreak/>
        <w:t>the TATA region and binds to the DNA. This allows other transcription factors to bind. c- The bound transcription factors form a pocket that allows RNA-polymerase to bind and begin making RNA.</w:t>
      </w:r>
    </w:p>
    <w:p w:rsidR="000E173F" w:rsidRPr="00C11A78" w:rsidRDefault="000E173F" w:rsidP="000E173F">
      <w:pPr>
        <w:autoSpaceDE w:val="0"/>
        <w:autoSpaceDN w:val="0"/>
        <w:adjustRightInd w:val="0"/>
        <w:spacing w:after="0" w:line="480" w:lineRule="auto"/>
        <w:jc w:val="both"/>
        <w:rPr>
          <w:rFonts w:asciiTheme="majorBidi" w:eastAsia="Dotum" w:hAnsiTheme="majorBidi" w:cstheme="majorBidi"/>
          <w:b/>
          <w:bCs/>
          <w:color w:val="3C3C3C"/>
          <w:sz w:val="28"/>
          <w:szCs w:val="28"/>
        </w:rPr>
      </w:pPr>
      <w:r w:rsidRPr="00C11A78">
        <w:rPr>
          <w:rFonts w:asciiTheme="majorBidi" w:eastAsia="Dotum" w:hAnsiTheme="majorBidi" w:cstheme="majorBidi"/>
          <w:b/>
          <w:bCs/>
          <w:color w:val="3C3C3C"/>
          <w:sz w:val="28"/>
          <w:szCs w:val="28"/>
        </w:rPr>
        <w:t>2- Elongation :</w:t>
      </w:r>
    </w:p>
    <w:p w:rsidR="000E173F" w:rsidRPr="000E173F" w:rsidRDefault="000E173F" w:rsidP="000E173F">
      <w:pPr>
        <w:autoSpaceDE w:val="0"/>
        <w:autoSpaceDN w:val="0"/>
        <w:adjustRightInd w:val="0"/>
        <w:spacing w:after="0" w:line="480" w:lineRule="auto"/>
        <w:jc w:val="both"/>
        <w:rPr>
          <w:rFonts w:asciiTheme="majorBidi" w:eastAsia="Dotum" w:hAnsiTheme="majorBidi" w:cstheme="majorBidi"/>
          <w:color w:val="3C3C3C"/>
          <w:sz w:val="28"/>
          <w:szCs w:val="28"/>
        </w:rPr>
      </w:pPr>
      <w:r w:rsidRPr="000E173F">
        <w:rPr>
          <w:rFonts w:asciiTheme="majorBidi" w:eastAsia="Dotum" w:hAnsiTheme="majorBidi" w:cstheme="majorBidi"/>
          <w:color w:val="3C3C3C"/>
          <w:sz w:val="28"/>
          <w:szCs w:val="28"/>
        </w:rPr>
        <w:t>RNA polymerase unwind the DNA double helix locally, RNA polymerase then adds RNA nucleotides to a growing chain, in a sequence complementary to the DNA template strand . RNA is transcribed from the template strand of DNA. The other DNA strand is called the coding strand.</w:t>
      </w:r>
    </w:p>
    <w:p w:rsidR="000E173F" w:rsidRPr="00C11A78" w:rsidRDefault="000E173F" w:rsidP="000E173F">
      <w:pPr>
        <w:autoSpaceDE w:val="0"/>
        <w:autoSpaceDN w:val="0"/>
        <w:adjustRightInd w:val="0"/>
        <w:spacing w:after="0" w:line="480" w:lineRule="auto"/>
        <w:jc w:val="both"/>
        <w:rPr>
          <w:rFonts w:asciiTheme="majorBidi" w:eastAsia="Dotum" w:hAnsiTheme="majorBidi" w:cstheme="majorBidi"/>
          <w:b/>
          <w:bCs/>
          <w:color w:val="3C3C3C"/>
          <w:sz w:val="28"/>
          <w:szCs w:val="28"/>
        </w:rPr>
      </w:pPr>
      <w:r w:rsidRPr="00C11A78">
        <w:rPr>
          <w:rFonts w:asciiTheme="majorBidi" w:eastAsia="Dotum" w:hAnsiTheme="majorBidi" w:cstheme="majorBidi"/>
          <w:b/>
          <w:bCs/>
          <w:color w:val="3C3C3C"/>
          <w:sz w:val="28"/>
          <w:szCs w:val="28"/>
        </w:rPr>
        <w:t>3- Termination:</w:t>
      </w:r>
    </w:p>
    <w:p w:rsidR="000E173F" w:rsidRPr="000E173F" w:rsidRDefault="000E173F" w:rsidP="000E173F">
      <w:pPr>
        <w:autoSpaceDE w:val="0"/>
        <w:autoSpaceDN w:val="0"/>
        <w:adjustRightInd w:val="0"/>
        <w:spacing w:after="0" w:line="480" w:lineRule="auto"/>
        <w:jc w:val="both"/>
        <w:rPr>
          <w:rFonts w:asciiTheme="majorBidi" w:eastAsia="Dotum" w:hAnsiTheme="majorBidi" w:cstheme="majorBidi"/>
          <w:color w:val="3C3C3C"/>
          <w:sz w:val="28"/>
          <w:szCs w:val="28"/>
        </w:rPr>
      </w:pPr>
      <w:r w:rsidRPr="000E173F">
        <w:rPr>
          <w:rFonts w:asciiTheme="majorBidi" w:eastAsia="Dotum" w:hAnsiTheme="majorBidi" w:cstheme="majorBidi"/>
          <w:color w:val="3C3C3C"/>
          <w:sz w:val="28"/>
          <w:szCs w:val="28"/>
        </w:rPr>
        <w:t>A termination sequence in the gene signals the end of transcription.</w:t>
      </w:r>
    </w:p>
    <w:p w:rsidR="000E173F" w:rsidRPr="000E173F" w:rsidRDefault="000E173F" w:rsidP="000E173F">
      <w:pPr>
        <w:autoSpaceDE w:val="0"/>
        <w:autoSpaceDN w:val="0"/>
        <w:adjustRightInd w:val="0"/>
        <w:spacing w:after="0" w:line="480" w:lineRule="auto"/>
        <w:jc w:val="both"/>
        <w:rPr>
          <w:rFonts w:ascii="Dotum" w:eastAsia="Dotum" w:hAnsi="Dotum" w:cs="Fd158787-Identity-H"/>
          <w:b/>
          <w:bCs/>
          <w:color w:val="3C3C3C"/>
          <w:sz w:val="28"/>
          <w:szCs w:val="28"/>
        </w:rPr>
      </w:pPr>
      <w:r>
        <w:rPr>
          <w:noProof/>
        </w:rPr>
        <w:drawing>
          <wp:inline distT="0" distB="0" distL="0" distR="0" wp14:anchorId="03D1CA4C" wp14:editId="6D5744B2">
            <wp:extent cx="5943600" cy="3581400"/>
            <wp:effectExtent l="76200" t="76200" r="133350" b="133350"/>
            <wp:docPr id="129028" name="Picture 4" descr="2012-01-22 11-46-10_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 name="Picture 4" descr="2012-01-22 11-46-10_0122"/>
                    <pic:cNvPicPr>
                      <a:picLocks noChangeAspect="1" noChangeArrowheads="1"/>
                    </pic:cNvPicPr>
                  </pic:nvPicPr>
                  <pic:blipFill>
                    <a:blip r:embed="rId8"/>
                    <a:srcRect l="2893" b="42195"/>
                    <a:stretch>
                      <a:fillRect/>
                    </a:stretch>
                  </pic:blipFill>
                  <pic:spPr bwMode="auto">
                    <a:xfrm>
                      <a:off x="0" y="0"/>
                      <a:ext cx="5943600" cy="358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18AB" w:rsidRDefault="007518AB" w:rsidP="007518AB">
      <w:pPr>
        <w:rPr>
          <w:sz w:val="20"/>
          <w:szCs w:val="20"/>
          <w:lang w:bidi="ar-IQ"/>
        </w:rPr>
      </w:pPr>
    </w:p>
    <w:p w:rsidR="000E173F" w:rsidRDefault="000E173F" w:rsidP="000E173F">
      <w:pPr>
        <w:autoSpaceDE w:val="0"/>
        <w:autoSpaceDN w:val="0"/>
        <w:adjustRightInd w:val="0"/>
        <w:spacing w:after="0" w:line="240" w:lineRule="auto"/>
        <w:rPr>
          <w:rFonts w:ascii="Times New Roman" w:hAnsi="Times New Roman" w:cs="Times New Roman"/>
          <w:b/>
          <w:bCs/>
          <w:color w:val="002060"/>
          <w:sz w:val="40"/>
          <w:szCs w:val="40"/>
        </w:rPr>
      </w:pPr>
      <w:r w:rsidRPr="00493D12">
        <w:rPr>
          <w:rFonts w:ascii="Times New Roman" w:hAnsi="Times New Roman" w:cs="Times New Roman"/>
          <w:b/>
          <w:bCs/>
          <w:color w:val="002060"/>
          <w:sz w:val="40"/>
          <w:szCs w:val="40"/>
        </w:rPr>
        <w:lastRenderedPageBreak/>
        <w:t>mRNA Processing in Eukaryotes</w:t>
      </w:r>
    </w:p>
    <w:p w:rsidR="00493D12" w:rsidRPr="00493D12" w:rsidRDefault="00493D12" w:rsidP="000E173F">
      <w:pPr>
        <w:autoSpaceDE w:val="0"/>
        <w:autoSpaceDN w:val="0"/>
        <w:adjustRightInd w:val="0"/>
        <w:spacing w:after="0" w:line="240" w:lineRule="auto"/>
        <w:rPr>
          <w:rFonts w:ascii="Times New Roman" w:hAnsi="Times New Roman" w:cs="Times New Roman"/>
          <w:b/>
          <w:bCs/>
          <w:color w:val="002060"/>
          <w:sz w:val="40"/>
          <w:szCs w:val="40"/>
        </w:rPr>
      </w:pPr>
    </w:p>
    <w:p w:rsidR="000E173F" w:rsidRPr="00493D12" w:rsidRDefault="000E173F" w:rsidP="00493D12">
      <w:pPr>
        <w:autoSpaceDE w:val="0"/>
        <w:autoSpaceDN w:val="0"/>
        <w:adjustRightInd w:val="0"/>
        <w:spacing w:after="0" w:line="360" w:lineRule="auto"/>
        <w:rPr>
          <w:rFonts w:asciiTheme="majorBidi" w:hAnsiTheme="majorBidi" w:cstheme="majorBidi"/>
          <w:b/>
          <w:bCs/>
          <w:color w:val="002060"/>
          <w:sz w:val="28"/>
          <w:szCs w:val="28"/>
        </w:rPr>
      </w:pPr>
      <w:r w:rsidRPr="00493D12">
        <w:rPr>
          <w:rFonts w:asciiTheme="majorBidi" w:hAnsiTheme="majorBidi" w:cstheme="majorBidi"/>
          <w:color w:val="002060"/>
          <w:sz w:val="28"/>
          <w:szCs w:val="28"/>
        </w:rPr>
        <w:t xml:space="preserve">In the nucleus, a gene composed of </w:t>
      </w:r>
      <w:r w:rsidRPr="00493D12">
        <w:rPr>
          <w:rFonts w:asciiTheme="majorBidi" w:hAnsiTheme="majorBidi" w:cstheme="majorBidi"/>
          <w:b/>
          <w:bCs/>
          <w:color w:val="002060"/>
          <w:sz w:val="28"/>
          <w:szCs w:val="28"/>
        </w:rPr>
        <w:t xml:space="preserve">Exons </w:t>
      </w:r>
      <w:r w:rsidRPr="00493D12">
        <w:rPr>
          <w:rFonts w:asciiTheme="majorBidi" w:hAnsiTheme="majorBidi" w:cstheme="majorBidi"/>
          <w:color w:val="002060"/>
          <w:sz w:val="28"/>
          <w:szCs w:val="28"/>
        </w:rPr>
        <w:t xml:space="preserve">(coding sequences) and </w:t>
      </w:r>
      <w:r w:rsidRPr="00493D12">
        <w:rPr>
          <w:rFonts w:asciiTheme="majorBidi" w:hAnsiTheme="majorBidi" w:cstheme="majorBidi"/>
          <w:b/>
          <w:bCs/>
          <w:color w:val="002060"/>
          <w:sz w:val="28"/>
          <w:szCs w:val="28"/>
        </w:rPr>
        <w:t>Introns</w:t>
      </w:r>
    </w:p>
    <w:p w:rsidR="000E173F" w:rsidRPr="00493D12" w:rsidRDefault="000E173F" w:rsidP="00493D12">
      <w:pPr>
        <w:autoSpaceDE w:val="0"/>
        <w:autoSpaceDN w:val="0"/>
        <w:adjustRightInd w:val="0"/>
        <w:spacing w:after="0" w:line="360" w:lineRule="auto"/>
        <w:rPr>
          <w:rFonts w:asciiTheme="majorBidi" w:hAnsiTheme="majorBidi" w:cstheme="majorBidi"/>
          <w:color w:val="002060"/>
          <w:sz w:val="28"/>
          <w:szCs w:val="28"/>
        </w:rPr>
      </w:pPr>
      <w:r w:rsidRPr="00493D12">
        <w:rPr>
          <w:rFonts w:asciiTheme="majorBidi" w:hAnsiTheme="majorBidi" w:cstheme="majorBidi"/>
          <w:color w:val="002060"/>
          <w:sz w:val="28"/>
          <w:szCs w:val="28"/>
        </w:rPr>
        <w:t>(noncoding sequences). Both of these are transcriped to pre- mRNA or primary</w:t>
      </w:r>
    </w:p>
    <w:p w:rsidR="000E173F" w:rsidRPr="00493D12" w:rsidRDefault="000E173F" w:rsidP="00493D12">
      <w:pPr>
        <w:autoSpaceDE w:val="0"/>
        <w:autoSpaceDN w:val="0"/>
        <w:adjustRightInd w:val="0"/>
        <w:spacing w:after="0" w:line="360" w:lineRule="auto"/>
        <w:rPr>
          <w:rFonts w:asciiTheme="majorBidi" w:hAnsiTheme="majorBidi" w:cstheme="majorBidi"/>
          <w:color w:val="002060"/>
          <w:sz w:val="28"/>
          <w:szCs w:val="28"/>
        </w:rPr>
      </w:pPr>
      <w:r w:rsidRPr="00493D12">
        <w:rPr>
          <w:rFonts w:asciiTheme="majorBidi" w:hAnsiTheme="majorBidi" w:cstheme="majorBidi"/>
          <w:color w:val="002060"/>
          <w:sz w:val="28"/>
          <w:szCs w:val="28"/>
        </w:rPr>
        <w:t>transcripts (primary mRNA). Pre mRNA undergoes 3 major modifications prior to</w:t>
      </w:r>
    </w:p>
    <w:p w:rsidR="000E173F" w:rsidRPr="00493D12" w:rsidRDefault="000E173F" w:rsidP="00493D12">
      <w:pPr>
        <w:autoSpaceDE w:val="0"/>
        <w:autoSpaceDN w:val="0"/>
        <w:adjustRightInd w:val="0"/>
        <w:spacing w:after="0" w:line="360" w:lineRule="auto"/>
        <w:rPr>
          <w:rFonts w:asciiTheme="majorBidi" w:hAnsiTheme="majorBidi" w:cstheme="majorBidi"/>
          <w:color w:val="002060"/>
          <w:sz w:val="28"/>
          <w:szCs w:val="28"/>
        </w:rPr>
      </w:pPr>
      <w:r w:rsidRPr="00493D12">
        <w:rPr>
          <w:rFonts w:asciiTheme="majorBidi" w:hAnsiTheme="majorBidi" w:cstheme="majorBidi"/>
          <w:color w:val="002060"/>
          <w:sz w:val="28"/>
          <w:szCs w:val="28"/>
        </w:rPr>
        <w:t>their transport to the cytoplasm for translation:</w:t>
      </w:r>
    </w:p>
    <w:p w:rsidR="00493D12" w:rsidRPr="00493D12" w:rsidRDefault="000E173F" w:rsidP="00493D12">
      <w:pPr>
        <w:autoSpaceDE w:val="0"/>
        <w:autoSpaceDN w:val="0"/>
        <w:adjustRightInd w:val="0"/>
        <w:spacing w:after="0" w:line="360" w:lineRule="auto"/>
        <w:rPr>
          <w:rFonts w:asciiTheme="majorBidi" w:hAnsiTheme="majorBidi" w:cstheme="majorBidi"/>
          <w:color w:val="002060"/>
          <w:sz w:val="28"/>
          <w:szCs w:val="28"/>
        </w:rPr>
      </w:pPr>
      <w:r w:rsidRPr="00493D12">
        <w:rPr>
          <w:rFonts w:asciiTheme="majorBidi" w:hAnsiTheme="majorBidi" w:cstheme="majorBidi"/>
          <w:b/>
          <w:bCs/>
          <w:color w:val="002060"/>
          <w:sz w:val="28"/>
          <w:szCs w:val="28"/>
        </w:rPr>
        <w:t xml:space="preserve">1) 7-Methyl guanosine caps </w:t>
      </w:r>
      <w:r w:rsidRPr="00493D12">
        <w:rPr>
          <w:rFonts w:asciiTheme="majorBidi" w:hAnsiTheme="majorBidi" w:cstheme="majorBidi"/>
          <w:color w:val="002060"/>
          <w:sz w:val="28"/>
          <w:szCs w:val="28"/>
        </w:rPr>
        <w:t>are added to the 5' ends of the primary transcripts.</w:t>
      </w:r>
      <w:r w:rsidR="00493D12" w:rsidRPr="00493D12">
        <w:rPr>
          <w:rFonts w:asciiTheme="majorBidi" w:hAnsiTheme="majorBidi" w:cstheme="majorBidi"/>
          <w:b/>
          <w:bCs/>
          <w:color w:val="002060"/>
          <w:sz w:val="28"/>
          <w:szCs w:val="28"/>
        </w:rPr>
        <w:t xml:space="preserve"> 2) Poly (A) tails </w:t>
      </w:r>
      <w:r w:rsidR="00493D12" w:rsidRPr="00493D12">
        <w:rPr>
          <w:rFonts w:asciiTheme="majorBidi" w:hAnsiTheme="majorBidi" w:cstheme="majorBidi"/>
          <w:color w:val="002060"/>
          <w:sz w:val="28"/>
          <w:szCs w:val="28"/>
        </w:rPr>
        <w:t>(a series of adenine molecules) are added to the 3 ends of the</w:t>
      </w:r>
    </w:p>
    <w:p w:rsidR="00493D12" w:rsidRPr="00493D12" w:rsidRDefault="00493D12" w:rsidP="00493D12">
      <w:pPr>
        <w:autoSpaceDE w:val="0"/>
        <w:autoSpaceDN w:val="0"/>
        <w:adjustRightInd w:val="0"/>
        <w:spacing w:after="0" w:line="360" w:lineRule="auto"/>
        <w:rPr>
          <w:rFonts w:asciiTheme="majorBidi" w:hAnsiTheme="majorBidi" w:cstheme="majorBidi"/>
          <w:color w:val="002060"/>
          <w:sz w:val="28"/>
          <w:szCs w:val="28"/>
        </w:rPr>
      </w:pPr>
      <w:r w:rsidRPr="00493D12">
        <w:rPr>
          <w:rFonts w:asciiTheme="majorBidi" w:hAnsiTheme="majorBidi" w:cstheme="majorBidi"/>
          <w:color w:val="002060"/>
          <w:sz w:val="28"/>
          <w:szCs w:val="28"/>
        </w:rPr>
        <w:t>transcripts. It is important for RNA stability and translation of polypeptide.</w:t>
      </w:r>
    </w:p>
    <w:p w:rsidR="00493D12" w:rsidRPr="00493D12" w:rsidRDefault="00493D12" w:rsidP="00493D12">
      <w:pPr>
        <w:autoSpaceDE w:val="0"/>
        <w:autoSpaceDN w:val="0"/>
        <w:adjustRightInd w:val="0"/>
        <w:spacing w:after="0" w:line="360" w:lineRule="auto"/>
        <w:rPr>
          <w:rFonts w:asciiTheme="majorBidi" w:hAnsiTheme="majorBidi" w:cstheme="majorBidi"/>
          <w:color w:val="002060"/>
          <w:sz w:val="28"/>
          <w:szCs w:val="28"/>
        </w:rPr>
      </w:pPr>
      <w:r w:rsidRPr="00493D12">
        <w:rPr>
          <w:rFonts w:asciiTheme="majorBidi" w:hAnsiTheme="majorBidi" w:cstheme="majorBidi"/>
          <w:b/>
          <w:bCs/>
          <w:color w:val="002060"/>
          <w:sz w:val="28"/>
          <w:szCs w:val="28"/>
        </w:rPr>
        <w:t xml:space="preserve">3) </w:t>
      </w:r>
      <w:r w:rsidRPr="00493D12">
        <w:rPr>
          <w:rFonts w:asciiTheme="majorBidi" w:hAnsiTheme="majorBidi" w:cstheme="majorBidi"/>
          <w:color w:val="002060"/>
          <w:sz w:val="28"/>
          <w:szCs w:val="28"/>
        </w:rPr>
        <w:t xml:space="preserve">Processing involves </w:t>
      </w:r>
      <w:r w:rsidRPr="00493D12">
        <w:rPr>
          <w:rFonts w:asciiTheme="majorBidi" w:hAnsiTheme="majorBidi" w:cstheme="majorBidi"/>
          <w:b/>
          <w:bCs/>
          <w:color w:val="002060"/>
          <w:sz w:val="28"/>
          <w:szCs w:val="28"/>
        </w:rPr>
        <w:t xml:space="preserve">spliceosomes </w:t>
      </w:r>
      <w:r w:rsidRPr="00493D12">
        <w:rPr>
          <w:rFonts w:asciiTheme="majorBidi" w:hAnsiTheme="majorBidi" w:cstheme="majorBidi"/>
          <w:color w:val="002060"/>
          <w:sz w:val="28"/>
          <w:szCs w:val="28"/>
        </w:rPr>
        <w:t>consist of snRNAs and protein subunits in the</w:t>
      </w:r>
    </w:p>
    <w:p w:rsidR="00493D12" w:rsidRPr="00493D12" w:rsidRDefault="00493D12" w:rsidP="00493D12">
      <w:pPr>
        <w:autoSpaceDE w:val="0"/>
        <w:autoSpaceDN w:val="0"/>
        <w:adjustRightInd w:val="0"/>
        <w:spacing w:after="0" w:line="360" w:lineRule="auto"/>
        <w:rPr>
          <w:rFonts w:asciiTheme="majorBidi" w:hAnsiTheme="majorBidi" w:cstheme="majorBidi"/>
          <w:color w:val="002060"/>
          <w:sz w:val="28"/>
          <w:szCs w:val="28"/>
        </w:rPr>
      </w:pPr>
      <w:r w:rsidRPr="00493D12">
        <w:rPr>
          <w:rFonts w:asciiTheme="majorBidi" w:hAnsiTheme="majorBidi" w:cstheme="majorBidi"/>
          <w:color w:val="002060"/>
          <w:sz w:val="28"/>
          <w:szCs w:val="28"/>
        </w:rPr>
        <w:t xml:space="preserve">nucleus to remove the intron and </w:t>
      </w:r>
      <w:r w:rsidRPr="00493D12">
        <w:rPr>
          <w:rFonts w:asciiTheme="majorBidi" w:hAnsiTheme="majorBidi" w:cstheme="majorBidi"/>
          <w:b/>
          <w:bCs/>
          <w:color w:val="002060"/>
          <w:sz w:val="28"/>
          <w:szCs w:val="28"/>
        </w:rPr>
        <w:t xml:space="preserve">splice together the exon into mRNA. </w:t>
      </w:r>
      <w:r w:rsidRPr="00493D12">
        <w:rPr>
          <w:rFonts w:asciiTheme="majorBidi" w:hAnsiTheme="majorBidi" w:cstheme="majorBidi"/>
          <w:color w:val="002060"/>
          <w:sz w:val="28"/>
          <w:szCs w:val="28"/>
        </w:rPr>
        <w:t>Mature</w:t>
      </w:r>
    </w:p>
    <w:p w:rsidR="00493D12" w:rsidRPr="00493D12" w:rsidRDefault="00493D12" w:rsidP="00493D12">
      <w:pPr>
        <w:autoSpaceDE w:val="0"/>
        <w:autoSpaceDN w:val="0"/>
        <w:adjustRightInd w:val="0"/>
        <w:spacing w:after="0" w:line="360" w:lineRule="auto"/>
        <w:rPr>
          <w:rFonts w:asciiTheme="majorBidi" w:hAnsiTheme="majorBidi" w:cstheme="majorBidi"/>
          <w:color w:val="002060"/>
          <w:sz w:val="28"/>
          <w:szCs w:val="28"/>
        </w:rPr>
      </w:pPr>
      <w:r w:rsidRPr="00493D12">
        <w:rPr>
          <w:rFonts w:asciiTheme="majorBidi" w:hAnsiTheme="majorBidi" w:cstheme="majorBidi"/>
          <w:color w:val="002060"/>
          <w:sz w:val="28"/>
          <w:szCs w:val="28"/>
        </w:rPr>
        <w:t>mRNA transmits to the cytoplasm where it directs protein synthesis. Transcription</w:t>
      </w:r>
    </w:p>
    <w:p w:rsidR="00493D12" w:rsidRPr="00493D12" w:rsidRDefault="00493D12" w:rsidP="00493D12">
      <w:pPr>
        <w:autoSpaceDE w:val="0"/>
        <w:autoSpaceDN w:val="0"/>
        <w:adjustRightInd w:val="0"/>
        <w:spacing w:after="0" w:line="360" w:lineRule="auto"/>
        <w:rPr>
          <w:rFonts w:asciiTheme="majorBidi" w:hAnsiTheme="majorBidi" w:cstheme="majorBidi"/>
          <w:color w:val="002060"/>
          <w:sz w:val="28"/>
          <w:szCs w:val="28"/>
        </w:rPr>
      </w:pPr>
      <w:r w:rsidRPr="00493D12">
        <w:rPr>
          <w:rFonts w:asciiTheme="majorBidi" w:hAnsiTheme="majorBidi" w:cstheme="majorBidi"/>
          <w:color w:val="002060"/>
          <w:sz w:val="28"/>
          <w:szCs w:val="28"/>
        </w:rPr>
        <w:t>and RNA processing occur in the nucleus while translation occurs in the cytoplasm</w:t>
      </w:r>
    </w:p>
    <w:p w:rsidR="00493D12" w:rsidRPr="00493D12" w:rsidRDefault="00493D12" w:rsidP="00493D12">
      <w:pPr>
        <w:autoSpaceDE w:val="0"/>
        <w:autoSpaceDN w:val="0"/>
        <w:adjustRightInd w:val="0"/>
        <w:spacing w:after="0" w:line="360" w:lineRule="auto"/>
        <w:rPr>
          <w:rFonts w:asciiTheme="majorBidi" w:hAnsiTheme="majorBidi" w:cstheme="majorBidi"/>
          <w:color w:val="002060"/>
          <w:sz w:val="28"/>
          <w:szCs w:val="28"/>
        </w:rPr>
      </w:pPr>
      <w:r w:rsidRPr="00493D12">
        <w:rPr>
          <w:rFonts w:asciiTheme="majorBidi" w:hAnsiTheme="majorBidi" w:cstheme="majorBidi"/>
          <w:color w:val="002060"/>
          <w:sz w:val="28"/>
          <w:szCs w:val="28"/>
        </w:rPr>
        <w:t>(in Eukaryote).</w:t>
      </w:r>
    </w:p>
    <w:p w:rsidR="00493D12" w:rsidRDefault="00493D12" w:rsidP="00493D12">
      <w:pPr>
        <w:autoSpaceDE w:val="0"/>
        <w:autoSpaceDN w:val="0"/>
        <w:adjustRightInd w:val="0"/>
        <w:spacing w:after="0" w:line="240" w:lineRule="auto"/>
        <w:rPr>
          <w:rFonts w:ascii="Times New Roman" w:hAnsi="Times New Roman" w:cs="Times New Roman"/>
          <w:color w:val="002060"/>
          <w:sz w:val="24"/>
          <w:szCs w:val="24"/>
        </w:rPr>
      </w:pPr>
      <w:r>
        <w:rPr>
          <w:noProof/>
        </w:rPr>
        <w:drawing>
          <wp:inline distT="0" distB="0" distL="0" distR="0" wp14:anchorId="4445C202" wp14:editId="59DC5474">
            <wp:extent cx="6372225" cy="3638550"/>
            <wp:effectExtent l="76200" t="76200" r="142875" b="133350"/>
            <wp:docPr id="132100" name="Picture 4" descr="2012-01-22 11-48-21_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0" name="Picture 4" descr="2012-01-22 11-48-21_0124"/>
                    <pic:cNvPicPr>
                      <a:picLocks noChangeAspect="1" noChangeArrowheads="1"/>
                    </pic:cNvPicPr>
                  </pic:nvPicPr>
                  <pic:blipFill>
                    <a:blip r:embed="rId9">
                      <a:lum bright="-6000" contrast="42000"/>
                    </a:blip>
                    <a:srcRect/>
                    <a:stretch>
                      <a:fillRect/>
                    </a:stretch>
                  </pic:blipFill>
                  <pic:spPr bwMode="auto">
                    <a:xfrm>
                      <a:off x="0" y="0"/>
                      <a:ext cx="6372225" cy="363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3D12" w:rsidRDefault="00493D12" w:rsidP="00493D12">
      <w:pPr>
        <w:autoSpaceDE w:val="0"/>
        <w:autoSpaceDN w:val="0"/>
        <w:adjustRightInd w:val="0"/>
        <w:spacing w:after="0" w:line="240" w:lineRule="auto"/>
        <w:rPr>
          <w:rFonts w:ascii="Times New Roman" w:hAnsi="Times New Roman" w:cs="Times New Roman"/>
          <w:b/>
          <w:bCs/>
          <w:color w:val="002060"/>
          <w:sz w:val="28"/>
          <w:szCs w:val="28"/>
        </w:rPr>
      </w:pPr>
      <w:r>
        <w:rPr>
          <w:rFonts w:ascii="Times New Roman" w:hAnsi="Times New Roman" w:cs="Times New Roman"/>
          <w:b/>
          <w:bCs/>
          <w:color w:val="002060"/>
          <w:sz w:val="28"/>
          <w:szCs w:val="28"/>
        </w:rPr>
        <w:lastRenderedPageBreak/>
        <w:t>Translation (Protein Synthesis)</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The Process which the genetic information (which is stored in the sequence of</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nucleotides in an mRNA molecule ) is translated , accord</w:t>
      </w:r>
      <w:r>
        <w:rPr>
          <w:rFonts w:ascii="Times New Roman" w:hAnsi="Times New Roman" w:cs="Times New Roman"/>
          <w:color w:val="002060"/>
          <w:sz w:val="28"/>
          <w:szCs w:val="28"/>
        </w:rPr>
        <w:t xml:space="preserve">ing to the specification of the </w:t>
      </w:r>
      <w:r w:rsidRPr="00493D12">
        <w:rPr>
          <w:rFonts w:ascii="Times New Roman" w:hAnsi="Times New Roman" w:cs="Times New Roman"/>
          <w:color w:val="002060"/>
          <w:sz w:val="28"/>
          <w:szCs w:val="28"/>
        </w:rPr>
        <w:t xml:space="preserve">genetic code into the sequence of amino acids in </w:t>
      </w:r>
      <w:r>
        <w:rPr>
          <w:rFonts w:ascii="Times New Roman" w:hAnsi="Times New Roman" w:cs="Times New Roman"/>
          <w:color w:val="002060"/>
          <w:sz w:val="28"/>
          <w:szCs w:val="28"/>
        </w:rPr>
        <w:t>the polypeptide gene product. A</w:t>
      </w:r>
      <w:r w:rsidRPr="00493D12">
        <w:rPr>
          <w:rFonts w:ascii="Times New Roman" w:hAnsi="Times New Roman" w:cs="Times New Roman"/>
          <w:color w:val="002060"/>
          <w:sz w:val="28"/>
          <w:szCs w:val="28"/>
        </w:rPr>
        <w:t>ribosome has two subunits (each composed of rRNA and various proteins) small</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subunit and large subunit. Eukaryotic ribosome (80 S) has small subunit (40 S) and</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large subunit (60 S).</w:t>
      </w:r>
    </w:p>
    <w:p w:rsidR="00493D12" w:rsidRPr="00493D12" w:rsidRDefault="00493D12" w:rsidP="00493D12">
      <w:pPr>
        <w:autoSpaceDE w:val="0"/>
        <w:autoSpaceDN w:val="0"/>
        <w:adjustRightInd w:val="0"/>
        <w:spacing w:after="0" w:line="360" w:lineRule="auto"/>
        <w:rPr>
          <w:rFonts w:ascii="Times New Roman" w:hAnsi="Times New Roman" w:cs="Times New Roman"/>
          <w:b/>
          <w:bCs/>
          <w:color w:val="002060"/>
          <w:sz w:val="28"/>
          <w:szCs w:val="28"/>
        </w:rPr>
      </w:pPr>
      <w:r w:rsidRPr="00493D12">
        <w:rPr>
          <w:rFonts w:ascii="Times New Roman" w:hAnsi="Times New Roman" w:cs="Times New Roman"/>
          <w:b/>
          <w:bCs/>
          <w:color w:val="002060"/>
          <w:sz w:val="28"/>
          <w:szCs w:val="28"/>
        </w:rPr>
        <w:t>Protein synthesis consists of 3 phases:</w:t>
      </w:r>
    </w:p>
    <w:p w:rsidR="00493D12" w:rsidRPr="00493D12" w:rsidRDefault="00493D12" w:rsidP="00493D12">
      <w:pPr>
        <w:autoSpaceDE w:val="0"/>
        <w:autoSpaceDN w:val="0"/>
        <w:adjustRightInd w:val="0"/>
        <w:spacing w:after="0" w:line="360" w:lineRule="auto"/>
        <w:rPr>
          <w:rFonts w:ascii="Times New Roman" w:hAnsi="Times New Roman" w:cs="Times New Roman"/>
          <w:b/>
          <w:bCs/>
          <w:color w:val="002060"/>
          <w:sz w:val="28"/>
          <w:szCs w:val="28"/>
        </w:rPr>
      </w:pPr>
      <w:r w:rsidRPr="00493D12">
        <w:rPr>
          <w:rFonts w:ascii="Times New Roman" w:hAnsi="Times New Roman" w:cs="Times New Roman"/>
          <w:b/>
          <w:bCs/>
          <w:color w:val="002060"/>
          <w:sz w:val="28"/>
          <w:szCs w:val="28"/>
        </w:rPr>
        <w:t>1- Initiation Phase:</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A small ribosomal subunit binds to mRNA: an initiator tRNA with the</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anticodon UAC pairs with the start codon AUG.</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The large ribosomal subunit completes the ribosome; initiator tRNA carry</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methionine occupies the P-site. The A-site is ready for the second tRNA</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The small and large subunit together form two tRNA binding sites P (Peptidyl)</w:t>
      </w:r>
    </w:p>
    <w:p w:rsidR="000E173F" w:rsidRPr="00493D12" w:rsidRDefault="00493D12" w:rsidP="00493D12">
      <w:pPr>
        <w:spacing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site and A (Aminoacyl ) site .</w:t>
      </w:r>
    </w:p>
    <w:p w:rsidR="00493D12" w:rsidRDefault="00493D12" w:rsidP="00493D12">
      <w:pPr>
        <w:rPr>
          <w:sz w:val="20"/>
          <w:szCs w:val="20"/>
          <w:lang w:bidi="ar-IQ"/>
        </w:rPr>
      </w:pPr>
      <w:r w:rsidRPr="00493D12">
        <w:rPr>
          <w:noProof/>
          <w:sz w:val="20"/>
          <w:szCs w:val="20"/>
        </w:rPr>
        <w:drawing>
          <wp:inline distT="0" distB="0" distL="0" distR="0">
            <wp:extent cx="6218555" cy="3400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3711" cy="3403244"/>
                    </a:xfrm>
                    <a:prstGeom prst="rect">
                      <a:avLst/>
                    </a:prstGeom>
                    <a:noFill/>
                    <a:ln>
                      <a:noFill/>
                    </a:ln>
                  </pic:spPr>
                </pic:pic>
              </a:graphicData>
            </a:graphic>
          </wp:inline>
        </w:drawing>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b/>
          <w:bCs/>
          <w:color w:val="002060"/>
          <w:sz w:val="28"/>
          <w:szCs w:val="28"/>
        </w:rPr>
        <w:lastRenderedPageBreak/>
        <w:t>2- Elongation Phase</w:t>
      </w:r>
      <w:r w:rsidRPr="00493D12">
        <w:rPr>
          <w:rFonts w:ascii="Times New Roman" w:hAnsi="Times New Roman" w:cs="Times New Roman"/>
          <w:color w:val="002060"/>
          <w:sz w:val="28"/>
          <w:szCs w:val="28"/>
        </w:rPr>
        <w:t>: Elongation consists of 3 steps:</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b/>
          <w:bCs/>
          <w:color w:val="002060"/>
          <w:sz w:val="28"/>
          <w:szCs w:val="28"/>
        </w:rPr>
        <w:t xml:space="preserve">1st </w:t>
      </w:r>
      <w:r w:rsidRPr="00493D12">
        <w:rPr>
          <w:rFonts w:ascii="Times New Roman" w:hAnsi="Times New Roman" w:cs="Times New Roman"/>
          <w:color w:val="002060"/>
          <w:sz w:val="28"/>
          <w:szCs w:val="28"/>
        </w:rPr>
        <w:t>A second charged tRNA with an anticodon complementary to the second</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codon on mRNA binds to A-site.</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b/>
          <w:bCs/>
          <w:color w:val="002060"/>
          <w:sz w:val="28"/>
          <w:szCs w:val="28"/>
        </w:rPr>
        <w:t xml:space="preserve">2nd- Peptide bond formation: Peptidyltransferase </w:t>
      </w:r>
      <w:r w:rsidRPr="00493D12">
        <w:rPr>
          <w:rFonts w:ascii="Times New Roman" w:hAnsi="Times New Roman" w:cs="Times New Roman"/>
          <w:color w:val="002060"/>
          <w:sz w:val="28"/>
          <w:szCs w:val="28"/>
        </w:rPr>
        <w:t>(part of the large ribosomal</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subunit) can catalyze formation of peptide bond between the amino acids</w:t>
      </w:r>
    </w:p>
    <w:p w:rsidR="00493D12" w:rsidRPr="00493D12" w:rsidRDefault="00493D12" w:rsidP="00C11A78">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carried by the two tRNAs . This bond forming reaction connects the methionine at the</w:t>
      </w:r>
      <w:r w:rsidR="00C11A78">
        <w:rPr>
          <w:rFonts w:ascii="Times New Roman" w:hAnsi="Times New Roman" w:cs="Times New Roman"/>
          <w:color w:val="002060"/>
          <w:sz w:val="28"/>
          <w:szCs w:val="28"/>
        </w:rPr>
        <w:t xml:space="preserve"> </w:t>
      </w:r>
      <w:r w:rsidRPr="00493D12">
        <w:rPr>
          <w:rFonts w:ascii="Times New Roman" w:hAnsi="Times New Roman" w:cs="Times New Roman"/>
          <w:color w:val="002060"/>
          <w:sz w:val="28"/>
          <w:szCs w:val="28"/>
        </w:rPr>
        <w:t>P-site to the amino acid carried by the tRNA at the A-site. It also disconnects</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methionine from the initiation tRNA as a result the tRNA at the A-site now carries</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two amino acids.</w:t>
      </w:r>
    </w:p>
    <w:p w:rsidR="00493D12" w:rsidRPr="00493D12" w:rsidRDefault="00493D12" w:rsidP="00493D12">
      <w:pPr>
        <w:autoSpaceDE w:val="0"/>
        <w:autoSpaceDN w:val="0"/>
        <w:adjustRightInd w:val="0"/>
        <w:spacing w:after="0" w:line="360" w:lineRule="auto"/>
        <w:rPr>
          <w:rFonts w:ascii="Times New Roman" w:hAnsi="Times New Roman" w:cs="Times New Roman"/>
          <w:b/>
          <w:bCs/>
          <w:color w:val="002060"/>
          <w:sz w:val="28"/>
          <w:szCs w:val="28"/>
        </w:rPr>
      </w:pPr>
      <w:r w:rsidRPr="00493D12">
        <w:rPr>
          <w:rFonts w:ascii="Times New Roman" w:hAnsi="Times New Roman" w:cs="Times New Roman"/>
          <w:b/>
          <w:bCs/>
          <w:color w:val="002060"/>
          <w:sz w:val="28"/>
          <w:szCs w:val="28"/>
        </w:rPr>
        <w:t>3rd- Translocation:</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Three concerted movements occur, collectively called translocation.</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1- Uncharged -tRNA leaves the P-site.</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2- The dipeptide-tRNA in the A-site moves to the P-site.</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3- The ribosome moves a long the mRNA by three nucleotides (codon) to place the</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next codon in the A-site.</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The empty A-site now receives another tRNA whose identity is determined by the</w:t>
      </w:r>
    </w:p>
    <w:p w:rsid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sidRPr="00493D12">
        <w:rPr>
          <w:rFonts w:ascii="Times New Roman" w:hAnsi="Times New Roman" w:cs="Times New Roman"/>
          <w:color w:val="002060"/>
          <w:sz w:val="28"/>
          <w:szCs w:val="28"/>
        </w:rPr>
        <w:t>next codon in the mRNA and the (peptide bond formation and translocatio</w:t>
      </w:r>
      <w:r>
        <w:rPr>
          <w:rFonts w:ascii="Times New Roman" w:hAnsi="Times New Roman" w:cs="Times New Roman"/>
          <w:color w:val="002060"/>
          <w:sz w:val="28"/>
          <w:szCs w:val="28"/>
        </w:rPr>
        <w:t xml:space="preserve">n) occurs </w:t>
      </w:r>
      <w:r w:rsidRPr="00493D12">
        <w:rPr>
          <w:rFonts w:ascii="Times New Roman" w:hAnsi="Times New Roman" w:cs="Times New Roman"/>
          <w:color w:val="002060"/>
          <w:sz w:val="28"/>
          <w:szCs w:val="28"/>
        </w:rPr>
        <w:t>once again.</w:t>
      </w:r>
    </w:p>
    <w:p w:rsidR="00493D12" w:rsidRPr="00493D12" w:rsidRDefault="00493D12" w:rsidP="00493D12">
      <w:pPr>
        <w:autoSpaceDE w:val="0"/>
        <w:autoSpaceDN w:val="0"/>
        <w:adjustRightInd w:val="0"/>
        <w:spacing w:after="0" w:line="360" w:lineRule="auto"/>
        <w:rPr>
          <w:rFonts w:ascii="Times New Roman" w:hAnsi="Times New Roman" w:cs="Times New Roman"/>
          <w:color w:val="002060"/>
          <w:sz w:val="28"/>
          <w:szCs w:val="28"/>
        </w:rPr>
      </w:pPr>
      <w:r>
        <w:rPr>
          <w:noProof/>
        </w:rPr>
        <w:drawing>
          <wp:inline distT="0" distB="0" distL="0" distR="0" wp14:anchorId="0B0C1B1C" wp14:editId="69C8C373">
            <wp:extent cx="5915025" cy="2105025"/>
            <wp:effectExtent l="76200" t="76200" r="142875" b="142875"/>
            <wp:docPr id="140292" name="Picture 4" descr="tttttt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2" name="Picture 4" descr="ttttttttt"/>
                    <pic:cNvPicPr>
                      <a:picLocks noChangeAspect="1" noChangeArrowheads="1"/>
                    </pic:cNvPicPr>
                  </pic:nvPicPr>
                  <pic:blipFill>
                    <a:blip r:embed="rId11"/>
                    <a:srcRect t="30324" b="38194"/>
                    <a:stretch>
                      <a:fillRect/>
                    </a:stretch>
                  </pic:blipFill>
                  <pic:spPr bwMode="auto">
                    <a:xfrm>
                      <a:off x="0" y="0"/>
                      <a:ext cx="5925535" cy="2108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1A78" w:rsidRDefault="00C11A78" w:rsidP="00493D12">
      <w:pPr>
        <w:autoSpaceDE w:val="0"/>
        <w:autoSpaceDN w:val="0"/>
        <w:adjustRightInd w:val="0"/>
        <w:spacing w:after="0" w:line="360" w:lineRule="auto"/>
        <w:jc w:val="both"/>
        <w:rPr>
          <w:rFonts w:ascii="Times New Roman" w:hAnsi="Times New Roman" w:cs="Times New Roman"/>
          <w:b/>
          <w:bCs/>
          <w:color w:val="002060"/>
          <w:sz w:val="28"/>
          <w:szCs w:val="28"/>
        </w:rPr>
      </w:pPr>
    </w:p>
    <w:p w:rsidR="00493D12" w:rsidRPr="00493D12" w:rsidRDefault="00493D12" w:rsidP="00493D12">
      <w:pPr>
        <w:autoSpaceDE w:val="0"/>
        <w:autoSpaceDN w:val="0"/>
        <w:adjustRightInd w:val="0"/>
        <w:spacing w:after="0" w:line="360" w:lineRule="auto"/>
        <w:jc w:val="both"/>
        <w:rPr>
          <w:rFonts w:ascii="Times New Roman" w:hAnsi="Times New Roman" w:cs="Times New Roman"/>
          <w:b/>
          <w:bCs/>
          <w:color w:val="002060"/>
          <w:sz w:val="28"/>
          <w:szCs w:val="28"/>
        </w:rPr>
      </w:pPr>
      <w:bookmarkStart w:id="0" w:name="_GoBack"/>
      <w:bookmarkEnd w:id="0"/>
      <w:r w:rsidRPr="00493D12">
        <w:rPr>
          <w:rFonts w:ascii="Times New Roman" w:hAnsi="Times New Roman" w:cs="Times New Roman"/>
          <w:b/>
          <w:bCs/>
          <w:color w:val="002060"/>
          <w:sz w:val="28"/>
          <w:szCs w:val="28"/>
        </w:rPr>
        <w:lastRenderedPageBreak/>
        <w:t>3- Termination Phase:</w:t>
      </w:r>
    </w:p>
    <w:p w:rsidR="00493D12" w:rsidRPr="00493D12" w:rsidRDefault="00493D12" w:rsidP="00493D12">
      <w:pPr>
        <w:autoSpaceDE w:val="0"/>
        <w:autoSpaceDN w:val="0"/>
        <w:adjustRightInd w:val="0"/>
        <w:spacing w:after="0" w:line="360" w:lineRule="auto"/>
        <w:jc w:val="both"/>
        <w:rPr>
          <w:rFonts w:ascii="Times New Roman" w:hAnsi="Times New Roman" w:cs="Times New Roman"/>
          <w:color w:val="002060"/>
          <w:sz w:val="28"/>
          <w:szCs w:val="28"/>
        </w:rPr>
      </w:pPr>
      <w:r w:rsidRPr="00493D12">
        <w:rPr>
          <w:rFonts w:ascii="Times New Roman" w:hAnsi="Times New Roman" w:cs="Times New Roman"/>
          <w:color w:val="002060"/>
          <w:sz w:val="28"/>
          <w:szCs w:val="28"/>
        </w:rPr>
        <w:t>Termination of protein synthesis occurs when one of 3 stop codons (UAG,</w:t>
      </w:r>
    </w:p>
    <w:p w:rsidR="00493D12" w:rsidRPr="00493D12" w:rsidRDefault="00493D12" w:rsidP="00493D12">
      <w:pPr>
        <w:autoSpaceDE w:val="0"/>
        <w:autoSpaceDN w:val="0"/>
        <w:adjustRightInd w:val="0"/>
        <w:spacing w:after="0" w:line="360" w:lineRule="auto"/>
        <w:jc w:val="both"/>
        <w:rPr>
          <w:rFonts w:ascii="Times New Roman" w:hAnsi="Times New Roman" w:cs="Times New Roman"/>
          <w:color w:val="002060"/>
          <w:sz w:val="28"/>
          <w:szCs w:val="28"/>
        </w:rPr>
      </w:pPr>
      <w:r w:rsidRPr="00493D12">
        <w:rPr>
          <w:rFonts w:ascii="Times New Roman" w:hAnsi="Times New Roman" w:cs="Times New Roman"/>
          <w:color w:val="002060"/>
          <w:sz w:val="28"/>
          <w:szCs w:val="28"/>
        </w:rPr>
        <w:t>UAA, and UGA) appears in A-site of the ribosome. A protein called release factor</w:t>
      </w:r>
    </w:p>
    <w:p w:rsidR="00493D12" w:rsidRPr="00493D12" w:rsidRDefault="00493D12" w:rsidP="00493D12">
      <w:pPr>
        <w:autoSpaceDE w:val="0"/>
        <w:autoSpaceDN w:val="0"/>
        <w:adjustRightInd w:val="0"/>
        <w:spacing w:after="0" w:line="360" w:lineRule="auto"/>
        <w:jc w:val="both"/>
        <w:rPr>
          <w:rFonts w:ascii="Times New Roman" w:hAnsi="Times New Roman" w:cs="Times New Roman"/>
          <w:color w:val="002060"/>
          <w:sz w:val="28"/>
          <w:szCs w:val="28"/>
        </w:rPr>
      </w:pPr>
      <w:r w:rsidRPr="00493D12">
        <w:rPr>
          <w:rFonts w:ascii="Times New Roman" w:hAnsi="Times New Roman" w:cs="Times New Roman"/>
          <w:color w:val="002060"/>
          <w:sz w:val="28"/>
          <w:szCs w:val="28"/>
        </w:rPr>
        <w:t>recognizes stop codons and hydrolysis the bond between the last tRNA at the P-site</w:t>
      </w:r>
    </w:p>
    <w:p w:rsidR="00493D12" w:rsidRPr="00493D12" w:rsidRDefault="00493D12" w:rsidP="00493D12">
      <w:pPr>
        <w:autoSpaceDE w:val="0"/>
        <w:autoSpaceDN w:val="0"/>
        <w:adjustRightInd w:val="0"/>
        <w:spacing w:after="0" w:line="360" w:lineRule="auto"/>
        <w:jc w:val="both"/>
        <w:rPr>
          <w:rFonts w:ascii="Times New Roman" w:hAnsi="Times New Roman" w:cs="Times New Roman"/>
          <w:color w:val="002060"/>
          <w:sz w:val="28"/>
          <w:szCs w:val="28"/>
        </w:rPr>
      </w:pPr>
      <w:r w:rsidRPr="00493D12">
        <w:rPr>
          <w:rFonts w:ascii="Times New Roman" w:hAnsi="Times New Roman" w:cs="Times New Roman"/>
          <w:color w:val="002060"/>
          <w:sz w:val="28"/>
          <w:szCs w:val="28"/>
        </w:rPr>
        <w:t xml:space="preserve">and the </w:t>
      </w:r>
      <w:r w:rsidRPr="00493D12">
        <w:rPr>
          <w:rFonts w:ascii="Times New Roman" w:hAnsi="Times New Roman" w:cs="Times New Roman"/>
          <w:b/>
          <w:bCs/>
          <w:color w:val="002060"/>
          <w:sz w:val="28"/>
          <w:szCs w:val="28"/>
        </w:rPr>
        <w:t xml:space="preserve">polypeptide </w:t>
      </w:r>
      <w:r w:rsidRPr="00493D12">
        <w:rPr>
          <w:rFonts w:ascii="Times New Roman" w:hAnsi="Times New Roman" w:cs="Times New Roman"/>
          <w:color w:val="002060"/>
          <w:sz w:val="28"/>
          <w:szCs w:val="28"/>
        </w:rPr>
        <w:t>releasing them. The ribosomal subunits dissociate.</w:t>
      </w:r>
    </w:p>
    <w:p w:rsidR="00493D12" w:rsidRPr="00493D12" w:rsidRDefault="00493D12" w:rsidP="00493D12">
      <w:pPr>
        <w:autoSpaceDE w:val="0"/>
        <w:autoSpaceDN w:val="0"/>
        <w:adjustRightInd w:val="0"/>
        <w:spacing w:after="0" w:line="360" w:lineRule="auto"/>
        <w:jc w:val="both"/>
        <w:rPr>
          <w:rFonts w:ascii="Times New Roman" w:hAnsi="Times New Roman" w:cs="Times New Roman"/>
          <w:color w:val="002060"/>
          <w:sz w:val="28"/>
          <w:szCs w:val="28"/>
        </w:rPr>
      </w:pPr>
      <w:r w:rsidRPr="00493D12">
        <w:rPr>
          <w:rFonts w:ascii="Times New Roman" w:hAnsi="Times New Roman" w:cs="Times New Roman"/>
          <w:color w:val="002060"/>
          <w:sz w:val="28"/>
          <w:szCs w:val="28"/>
        </w:rPr>
        <w:t xml:space="preserve">The resultant </w:t>
      </w:r>
      <w:r w:rsidRPr="00493D12">
        <w:rPr>
          <w:rFonts w:ascii="Times New Roman" w:hAnsi="Times New Roman" w:cs="Times New Roman"/>
          <w:b/>
          <w:bCs/>
          <w:color w:val="002060"/>
          <w:sz w:val="28"/>
          <w:szCs w:val="28"/>
        </w:rPr>
        <w:t xml:space="preserve">polypeptide chain </w:t>
      </w:r>
      <w:r w:rsidRPr="00493D12">
        <w:rPr>
          <w:rFonts w:ascii="Times New Roman" w:hAnsi="Times New Roman" w:cs="Times New Roman"/>
          <w:color w:val="002060"/>
          <w:sz w:val="28"/>
          <w:szCs w:val="28"/>
        </w:rPr>
        <w:t>may be enzyme, hormone, antibody, or</w:t>
      </w:r>
    </w:p>
    <w:p w:rsidR="00493D12" w:rsidRDefault="00493D12" w:rsidP="00493D12">
      <w:pPr>
        <w:spacing w:line="360" w:lineRule="auto"/>
        <w:jc w:val="both"/>
        <w:rPr>
          <w:rFonts w:ascii="Times New Roman" w:hAnsi="Times New Roman" w:cs="Times New Roman"/>
          <w:color w:val="002060"/>
          <w:sz w:val="28"/>
          <w:szCs w:val="28"/>
        </w:rPr>
      </w:pPr>
      <w:r w:rsidRPr="00493D12">
        <w:rPr>
          <w:rFonts w:ascii="Times New Roman" w:hAnsi="Times New Roman" w:cs="Times New Roman"/>
          <w:color w:val="002060"/>
          <w:sz w:val="28"/>
          <w:szCs w:val="28"/>
        </w:rPr>
        <w:t>structural proteins.</w:t>
      </w:r>
    </w:p>
    <w:p w:rsidR="004D6801" w:rsidRDefault="00493D12" w:rsidP="00493D12">
      <w:pPr>
        <w:spacing w:line="360" w:lineRule="auto"/>
        <w:jc w:val="both"/>
        <w:rPr>
          <w:sz w:val="32"/>
          <w:szCs w:val="32"/>
          <w:rtl/>
          <w:lang w:bidi="ar-IQ"/>
        </w:rPr>
      </w:pPr>
      <w:r>
        <w:rPr>
          <w:noProof/>
        </w:rPr>
        <w:drawing>
          <wp:inline distT="0" distB="0" distL="0" distR="0" wp14:anchorId="6445B327" wp14:editId="794E68D6">
            <wp:extent cx="5943600" cy="3209290"/>
            <wp:effectExtent l="76200" t="76200" r="133350" b="124460"/>
            <wp:docPr id="142340" name="Picture 4" descr="tttttt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 name="Picture 4" descr="ttttttttt"/>
                    <pic:cNvPicPr>
                      <a:picLocks noChangeAspect="1" noChangeArrowheads="1"/>
                    </pic:cNvPicPr>
                  </pic:nvPicPr>
                  <pic:blipFill>
                    <a:blip r:embed="rId11"/>
                    <a:srcRect t="56569"/>
                    <a:stretch>
                      <a:fillRect/>
                    </a:stretch>
                  </pic:blipFill>
                  <pic:spPr bwMode="auto">
                    <a:xfrm>
                      <a:off x="0" y="0"/>
                      <a:ext cx="5943600" cy="3209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6801" w:rsidRDefault="004D6801" w:rsidP="004D6801">
      <w:pPr>
        <w:rPr>
          <w:sz w:val="32"/>
          <w:szCs w:val="32"/>
          <w:rtl/>
          <w:lang w:bidi="ar-IQ"/>
        </w:rPr>
      </w:pPr>
    </w:p>
    <w:p w:rsidR="00493D12" w:rsidRDefault="004D6801" w:rsidP="004D6801">
      <w:pPr>
        <w:rPr>
          <w:rFonts w:ascii="Arial" w:eastAsia="+mj-ea" w:hAnsi="Arial" w:cs="Arial"/>
          <w:b/>
          <w:bCs/>
          <w:color w:val="660066"/>
          <w:sz w:val="40"/>
          <w:szCs w:val="40"/>
        </w:rPr>
      </w:pPr>
      <w:r w:rsidRPr="004D6801">
        <w:rPr>
          <w:rFonts w:ascii="Arial" w:eastAsia="+mj-ea" w:hAnsi="Arial" w:cs="Arial"/>
          <w:b/>
          <w:bCs/>
          <w:color w:val="660066"/>
          <w:sz w:val="40"/>
          <w:szCs w:val="40"/>
        </w:rPr>
        <w:t>Genetic Code:</w:t>
      </w:r>
    </w:p>
    <w:p w:rsidR="004D6801" w:rsidRDefault="004D6801" w:rsidP="004D6801">
      <w:pPr>
        <w:spacing w:before="115" w:after="0" w:line="216" w:lineRule="auto"/>
        <w:ind w:left="547" w:hanging="547"/>
        <w:textAlignment w:val="baseline"/>
        <w:rPr>
          <w:rFonts w:ascii="Times New Roman" w:eastAsiaTheme="minorEastAsia" w:hAnsi="Times New Roman" w:cs="Times New Roman"/>
          <w:color w:val="000000" w:themeColor="text1"/>
          <w:sz w:val="28"/>
          <w:szCs w:val="28"/>
        </w:rPr>
      </w:pPr>
      <w:r w:rsidRPr="004D6801">
        <w:rPr>
          <w:rFonts w:ascii="Times New Roman" w:eastAsiaTheme="minorEastAsia" w:hAnsi="Times New Roman" w:cs="Times New Roman"/>
          <w:color w:val="000000" w:themeColor="text1"/>
          <w:sz w:val="28"/>
          <w:szCs w:val="28"/>
        </w:rPr>
        <w:t>The linear sequences of 3 Nucleotides in mRNA that Code for a sequence of amino acids in Polype</w:t>
      </w:r>
      <w:r>
        <w:rPr>
          <w:rFonts w:ascii="Times New Roman" w:eastAsiaTheme="minorEastAsia" w:hAnsi="Times New Roman" w:cs="Times New Roman"/>
          <w:color w:val="000000" w:themeColor="text1"/>
          <w:sz w:val="28"/>
          <w:szCs w:val="28"/>
        </w:rPr>
        <w:t xml:space="preserve">ptide chain during the Process  </w:t>
      </w:r>
      <w:r w:rsidRPr="004D6801">
        <w:rPr>
          <w:rFonts w:ascii="Times New Roman" w:eastAsiaTheme="minorEastAsia" w:hAnsi="Times New Roman" w:cs="Times New Roman"/>
          <w:color w:val="000000" w:themeColor="text1"/>
          <w:sz w:val="28"/>
          <w:szCs w:val="28"/>
        </w:rPr>
        <w:t xml:space="preserve">of Translation at the Ribosome . </w:t>
      </w:r>
      <w:r>
        <w:rPr>
          <w:rFonts w:ascii="Times New Roman" w:eastAsia="Times New Roman" w:hAnsi="Times New Roman" w:cs="Times New Roman"/>
          <w:sz w:val="14"/>
          <w:szCs w:val="14"/>
        </w:rPr>
        <w:t xml:space="preserve"> </w:t>
      </w:r>
      <w:r w:rsidRPr="004D6801">
        <w:rPr>
          <w:rFonts w:ascii="Times New Roman" w:eastAsiaTheme="minorEastAsia" w:hAnsi="Times New Roman" w:cs="Times New Roman"/>
          <w:color w:val="000000" w:themeColor="text1"/>
          <w:sz w:val="28"/>
          <w:szCs w:val="28"/>
        </w:rPr>
        <w:t>64 Codons more than enough to Code for 20 different amino acids found in Proteins</w:t>
      </w:r>
    </w:p>
    <w:p w:rsidR="004D6801" w:rsidRDefault="004D6801" w:rsidP="004D6801">
      <w:pPr>
        <w:spacing w:before="115" w:after="0" w:line="216" w:lineRule="auto"/>
        <w:ind w:left="547" w:hanging="547"/>
        <w:textAlignment w:val="baseline"/>
        <w:rPr>
          <w:rFonts w:ascii="Times New Roman" w:eastAsiaTheme="minorEastAsia" w:hAnsi="Times New Roman" w:cs="Times New Roman"/>
          <w:color w:val="000000" w:themeColor="text1"/>
          <w:sz w:val="28"/>
          <w:szCs w:val="28"/>
        </w:rPr>
      </w:pPr>
    </w:p>
    <w:p w:rsidR="004D6801" w:rsidRDefault="004D6801" w:rsidP="004D6801">
      <w:pPr>
        <w:spacing w:before="115" w:after="0" w:line="216" w:lineRule="auto"/>
        <w:ind w:left="547" w:hanging="547"/>
        <w:textAlignment w:val="baseline"/>
        <w:rPr>
          <w:rFonts w:ascii="Times New Roman" w:eastAsiaTheme="minorEastAsia" w:hAnsi="Times New Roman" w:cs="Times New Roman"/>
          <w:color w:val="000000" w:themeColor="text1"/>
          <w:sz w:val="28"/>
          <w:szCs w:val="28"/>
        </w:rPr>
      </w:pPr>
    </w:p>
    <w:p w:rsidR="004D6801" w:rsidRDefault="004D6801" w:rsidP="004D6801">
      <w:pPr>
        <w:spacing w:before="115" w:after="0" w:line="216" w:lineRule="auto"/>
        <w:ind w:left="547" w:hanging="547"/>
        <w:textAlignment w:val="baseline"/>
        <w:rPr>
          <w:rFonts w:ascii="Times New Roman" w:eastAsiaTheme="minorEastAsia" w:hAnsi="Times New Roman" w:cs="Times New Roman"/>
          <w:color w:val="000000" w:themeColor="text1"/>
          <w:sz w:val="28"/>
          <w:szCs w:val="28"/>
        </w:rPr>
      </w:pPr>
    </w:p>
    <w:p w:rsidR="004D6801" w:rsidRPr="004D6801" w:rsidRDefault="004D6801" w:rsidP="004D6801">
      <w:pPr>
        <w:spacing w:before="115" w:after="0" w:line="216" w:lineRule="auto"/>
        <w:ind w:left="547" w:hanging="547"/>
        <w:textAlignment w:val="baseline"/>
        <w:rPr>
          <w:rFonts w:ascii="Times New Roman" w:eastAsia="Times New Roman" w:hAnsi="Times New Roman" w:cs="Times New Roman"/>
          <w:sz w:val="14"/>
          <w:szCs w:val="14"/>
        </w:rPr>
      </w:pPr>
      <w:r>
        <w:rPr>
          <w:noProof/>
        </w:rPr>
        <w:lastRenderedPageBreak/>
        <w:drawing>
          <wp:inline distT="0" distB="0" distL="0" distR="0" wp14:anchorId="09FC183B" wp14:editId="1347A554">
            <wp:extent cx="5943600" cy="3613150"/>
            <wp:effectExtent l="76200" t="76200" r="133350" b="139700"/>
            <wp:docPr id="143365" name="Picture 5" descr="types of dna and 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5" name="Picture 5" descr="types of dna and rna"/>
                    <pic:cNvPicPr>
                      <a:picLocks noChangeAspect="1" noChangeArrowheads="1"/>
                    </pic:cNvPicPr>
                  </pic:nvPicPr>
                  <pic:blipFill>
                    <a:blip r:embed="rId12"/>
                    <a:srcRect/>
                    <a:stretch>
                      <a:fillRect/>
                    </a:stretch>
                  </pic:blipFill>
                  <pic:spPr bwMode="auto">
                    <a:xfrm>
                      <a:off x="0" y="0"/>
                      <a:ext cx="5943600" cy="361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6801" w:rsidRDefault="004D6801" w:rsidP="004D6801">
      <w:pPr>
        <w:rPr>
          <w:rFonts w:asciiTheme="majorBidi" w:eastAsia="+mj-ea" w:hAnsiTheme="majorBidi" w:cstheme="majorBidi"/>
          <w:b/>
          <w:bCs/>
          <w:color w:val="660066"/>
          <w:sz w:val="40"/>
          <w:szCs w:val="40"/>
        </w:rPr>
      </w:pPr>
      <w:r w:rsidRPr="004D6801">
        <w:rPr>
          <w:rFonts w:asciiTheme="majorBidi" w:eastAsia="+mj-ea" w:hAnsiTheme="majorBidi" w:cstheme="majorBidi"/>
          <w:b/>
          <w:bCs/>
          <w:color w:val="660066"/>
          <w:sz w:val="40"/>
          <w:szCs w:val="40"/>
        </w:rPr>
        <w:t>Features of The Genetic Code :</w:t>
      </w:r>
    </w:p>
    <w:p w:rsidR="004D6801" w:rsidRPr="004D6801" w:rsidRDefault="004D6801" w:rsidP="004D6801">
      <w:pPr>
        <w:pStyle w:val="NormalWeb"/>
        <w:spacing w:before="134" w:beforeAutospacing="0" w:after="0" w:afterAutospacing="0" w:line="216" w:lineRule="auto"/>
        <w:ind w:left="547" w:hanging="547"/>
        <w:jc w:val="both"/>
        <w:textAlignment w:val="baseline"/>
        <w:rPr>
          <w:sz w:val="12"/>
          <w:szCs w:val="12"/>
        </w:rPr>
      </w:pPr>
      <w:r w:rsidRPr="004D6801">
        <w:rPr>
          <w:rFonts w:eastAsiaTheme="minorEastAsia"/>
          <w:color w:val="000000" w:themeColor="text1"/>
          <w:sz w:val="32"/>
          <w:szCs w:val="32"/>
        </w:rPr>
        <w:t xml:space="preserve">1- Genetic Code is </w:t>
      </w:r>
      <w:r w:rsidRPr="004D6801">
        <w:rPr>
          <w:rFonts w:eastAsiaTheme="minorEastAsia"/>
          <w:b/>
          <w:bCs/>
          <w:color w:val="660066"/>
          <w:sz w:val="32"/>
          <w:szCs w:val="32"/>
        </w:rPr>
        <w:t>Triplet</w:t>
      </w:r>
      <w:r w:rsidRPr="004D6801">
        <w:rPr>
          <w:rFonts w:eastAsiaTheme="minorEastAsia"/>
          <w:color w:val="000000" w:themeColor="text1"/>
          <w:sz w:val="32"/>
          <w:szCs w:val="32"/>
        </w:rPr>
        <w:t xml:space="preserve"> : AAA  Code for Lysine .   </w:t>
      </w:r>
    </w:p>
    <w:p w:rsidR="004D6801" w:rsidRPr="004D6801" w:rsidRDefault="004D6801" w:rsidP="004D6801">
      <w:pPr>
        <w:pStyle w:val="NormalWeb"/>
        <w:spacing w:before="134" w:beforeAutospacing="0" w:after="0" w:afterAutospacing="0" w:line="216" w:lineRule="auto"/>
        <w:ind w:left="547" w:hanging="547"/>
        <w:jc w:val="both"/>
        <w:textAlignment w:val="baseline"/>
        <w:rPr>
          <w:sz w:val="12"/>
          <w:szCs w:val="12"/>
        </w:rPr>
      </w:pPr>
      <w:r w:rsidRPr="004D6801">
        <w:rPr>
          <w:rFonts w:eastAsiaTheme="minorEastAsia"/>
          <w:color w:val="000000" w:themeColor="text1"/>
          <w:sz w:val="32"/>
          <w:szCs w:val="32"/>
        </w:rPr>
        <w:t xml:space="preserve">2- </w:t>
      </w:r>
      <w:r w:rsidRPr="004D6801">
        <w:rPr>
          <w:rFonts w:eastAsiaTheme="minorEastAsia"/>
          <w:b/>
          <w:bCs/>
          <w:color w:val="660066"/>
          <w:sz w:val="32"/>
          <w:szCs w:val="32"/>
        </w:rPr>
        <w:t>Unambiguous</w:t>
      </w:r>
      <w:r w:rsidRPr="004D6801">
        <w:rPr>
          <w:rFonts w:eastAsiaTheme="minorEastAsia"/>
          <w:b/>
          <w:bCs/>
          <w:color w:val="000000" w:themeColor="text1"/>
          <w:sz w:val="32"/>
          <w:szCs w:val="32"/>
        </w:rPr>
        <w:t xml:space="preserve"> </w:t>
      </w:r>
      <w:r w:rsidRPr="004D6801">
        <w:rPr>
          <w:rFonts w:eastAsiaTheme="minorEastAsia"/>
          <w:color w:val="000000" w:themeColor="text1"/>
          <w:sz w:val="32"/>
          <w:szCs w:val="32"/>
        </w:rPr>
        <w:t xml:space="preserve">: each Triplet Codon has only one meaning . </w:t>
      </w:r>
    </w:p>
    <w:p w:rsidR="004D6801" w:rsidRPr="004D6801" w:rsidRDefault="004D6801" w:rsidP="004D6801">
      <w:pPr>
        <w:pStyle w:val="NormalWeb"/>
        <w:spacing w:before="134" w:beforeAutospacing="0" w:after="0" w:afterAutospacing="0" w:line="216" w:lineRule="auto"/>
        <w:ind w:left="547" w:hanging="547"/>
        <w:jc w:val="both"/>
        <w:textAlignment w:val="baseline"/>
        <w:rPr>
          <w:sz w:val="12"/>
          <w:szCs w:val="12"/>
        </w:rPr>
      </w:pPr>
      <w:r w:rsidRPr="004D6801">
        <w:rPr>
          <w:rFonts w:eastAsiaTheme="minorEastAsia"/>
          <w:color w:val="000000" w:themeColor="text1"/>
          <w:sz w:val="32"/>
          <w:szCs w:val="32"/>
        </w:rPr>
        <w:t xml:space="preserve">3- The Genetic Code has start and stop signals . There is one </w:t>
      </w:r>
      <w:r w:rsidRPr="004D6801">
        <w:rPr>
          <w:rFonts w:eastAsiaTheme="minorEastAsia"/>
          <w:b/>
          <w:bCs/>
          <w:color w:val="660066"/>
          <w:sz w:val="32"/>
          <w:szCs w:val="32"/>
        </w:rPr>
        <w:t>start signals</w:t>
      </w:r>
      <w:r w:rsidRPr="004D6801">
        <w:rPr>
          <w:rFonts w:eastAsiaTheme="minorEastAsia"/>
          <w:color w:val="660066"/>
          <w:sz w:val="32"/>
          <w:szCs w:val="32"/>
        </w:rPr>
        <w:t xml:space="preserve">    ( </w:t>
      </w:r>
      <w:r w:rsidRPr="004D6801">
        <w:rPr>
          <w:rFonts w:eastAsiaTheme="minorEastAsia"/>
          <w:b/>
          <w:bCs/>
          <w:color w:val="660066"/>
          <w:sz w:val="32"/>
          <w:szCs w:val="32"/>
        </w:rPr>
        <w:t>AUG</w:t>
      </w:r>
      <w:r w:rsidRPr="004D6801">
        <w:rPr>
          <w:rFonts w:eastAsiaTheme="minorEastAsia"/>
          <w:color w:val="660066"/>
          <w:sz w:val="32"/>
          <w:szCs w:val="32"/>
        </w:rPr>
        <w:t xml:space="preserve"> )</w:t>
      </w:r>
      <w:r w:rsidRPr="004D6801">
        <w:rPr>
          <w:rFonts w:eastAsiaTheme="minorEastAsia"/>
          <w:color w:val="000000" w:themeColor="text1"/>
          <w:sz w:val="32"/>
          <w:szCs w:val="32"/>
        </w:rPr>
        <w:t xml:space="preserve"> .  and there is 3 </w:t>
      </w:r>
      <w:r w:rsidRPr="004D6801">
        <w:rPr>
          <w:rFonts w:eastAsiaTheme="minorEastAsia"/>
          <w:b/>
          <w:bCs/>
          <w:color w:val="660066"/>
          <w:sz w:val="32"/>
          <w:szCs w:val="32"/>
        </w:rPr>
        <w:t>stop signals</w:t>
      </w:r>
      <w:r w:rsidRPr="004D6801">
        <w:rPr>
          <w:rFonts w:eastAsiaTheme="minorEastAsia"/>
          <w:color w:val="660066"/>
          <w:sz w:val="32"/>
          <w:szCs w:val="32"/>
        </w:rPr>
        <w:t xml:space="preserve"> ( </w:t>
      </w:r>
      <w:r w:rsidRPr="004D6801">
        <w:rPr>
          <w:rFonts w:eastAsiaTheme="minorEastAsia"/>
          <w:b/>
          <w:bCs/>
          <w:color w:val="660066"/>
          <w:sz w:val="32"/>
          <w:szCs w:val="32"/>
        </w:rPr>
        <w:t>UAA</w:t>
      </w:r>
      <w:r w:rsidRPr="004D6801">
        <w:rPr>
          <w:rFonts w:eastAsiaTheme="minorEastAsia"/>
          <w:color w:val="660066"/>
          <w:sz w:val="32"/>
          <w:szCs w:val="32"/>
        </w:rPr>
        <w:t xml:space="preserve"> , </w:t>
      </w:r>
      <w:r w:rsidRPr="004D6801">
        <w:rPr>
          <w:rFonts w:eastAsiaTheme="minorEastAsia"/>
          <w:b/>
          <w:bCs/>
          <w:color w:val="660066"/>
          <w:sz w:val="32"/>
          <w:szCs w:val="32"/>
        </w:rPr>
        <w:t>UAG</w:t>
      </w:r>
      <w:r w:rsidRPr="004D6801">
        <w:rPr>
          <w:rFonts w:eastAsiaTheme="minorEastAsia"/>
          <w:color w:val="660066"/>
          <w:sz w:val="32"/>
          <w:szCs w:val="32"/>
        </w:rPr>
        <w:t xml:space="preserve"> , </w:t>
      </w:r>
      <w:r w:rsidRPr="004D6801">
        <w:rPr>
          <w:rFonts w:eastAsiaTheme="minorEastAsia"/>
          <w:b/>
          <w:bCs/>
          <w:color w:val="660066"/>
          <w:sz w:val="32"/>
          <w:szCs w:val="32"/>
        </w:rPr>
        <w:t>UGA</w:t>
      </w:r>
      <w:r w:rsidRPr="004D6801">
        <w:rPr>
          <w:rFonts w:eastAsiaTheme="minorEastAsia"/>
          <w:color w:val="660066"/>
          <w:sz w:val="32"/>
          <w:szCs w:val="32"/>
        </w:rPr>
        <w:t xml:space="preserve"> )</w:t>
      </w:r>
      <w:r w:rsidRPr="004D6801">
        <w:rPr>
          <w:rFonts w:eastAsiaTheme="minorEastAsia"/>
          <w:color w:val="000000" w:themeColor="text1"/>
          <w:sz w:val="32"/>
          <w:szCs w:val="32"/>
        </w:rPr>
        <w:t xml:space="preserve"> .</w:t>
      </w:r>
    </w:p>
    <w:p w:rsidR="004D6801" w:rsidRPr="004D6801" w:rsidRDefault="004D6801" w:rsidP="004D6801">
      <w:pPr>
        <w:pStyle w:val="NormalWeb"/>
        <w:spacing w:before="134" w:beforeAutospacing="0" w:after="0" w:afterAutospacing="0" w:line="216" w:lineRule="auto"/>
        <w:ind w:left="547" w:hanging="547"/>
        <w:jc w:val="both"/>
        <w:textAlignment w:val="baseline"/>
        <w:rPr>
          <w:sz w:val="12"/>
          <w:szCs w:val="12"/>
        </w:rPr>
      </w:pPr>
      <w:r w:rsidRPr="004D6801">
        <w:rPr>
          <w:rFonts w:eastAsiaTheme="minorEastAsia"/>
          <w:color w:val="000000" w:themeColor="text1"/>
          <w:sz w:val="32"/>
          <w:szCs w:val="32"/>
        </w:rPr>
        <w:t>4-</w:t>
      </w:r>
      <w:r w:rsidRPr="004D6801">
        <w:rPr>
          <w:rFonts w:eastAsiaTheme="minorEastAsia"/>
          <w:b/>
          <w:bCs/>
          <w:color w:val="000000" w:themeColor="text1"/>
          <w:sz w:val="32"/>
          <w:szCs w:val="32"/>
        </w:rPr>
        <w:t xml:space="preserve"> </w:t>
      </w:r>
      <w:r w:rsidRPr="004D6801">
        <w:rPr>
          <w:rFonts w:eastAsiaTheme="minorEastAsia"/>
          <w:b/>
          <w:bCs/>
          <w:color w:val="660066"/>
          <w:sz w:val="32"/>
          <w:szCs w:val="32"/>
        </w:rPr>
        <w:t>Universal</w:t>
      </w:r>
      <w:r w:rsidRPr="004D6801">
        <w:rPr>
          <w:rFonts w:eastAsiaTheme="minorEastAsia"/>
          <w:b/>
          <w:bCs/>
          <w:color w:val="000000" w:themeColor="text1"/>
          <w:sz w:val="32"/>
          <w:szCs w:val="32"/>
        </w:rPr>
        <w:t xml:space="preserve"> </w:t>
      </w:r>
      <w:r w:rsidRPr="004D6801">
        <w:rPr>
          <w:rFonts w:eastAsiaTheme="minorEastAsia"/>
          <w:color w:val="000000" w:themeColor="text1"/>
          <w:sz w:val="32"/>
          <w:szCs w:val="32"/>
        </w:rPr>
        <w:t>: the Code is same and stable in all living organisms .</w:t>
      </w:r>
    </w:p>
    <w:p w:rsidR="004D6801" w:rsidRPr="004D6801" w:rsidRDefault="004D6801" w:rsidP="004D6801">
      <w:pPr>
        <w:rPr>
          <w:rFonts w:asciiTheme="majorBidi" w:hAnsiTheme="majorBidi" w:cstheme="majorBidi"/>
          <w:sz w:val="2"/>
          <w:szCs w:val="2"/>
          <w:rtl/>
          <w:lang w:bidi="ar-IQ"/>
        </w:rPr>
      </w:pPr>
    </w:p>
    <w:sectPr w:rsidR="004D6801" w:rsidRPr="004D68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A0C" w:rsidRDefault="001F7A0C" w:rsidP="00493D12">
      <w:pPr>
        <w:spacing w:after="0" w:line="240" w:lineRule="auto"/>
      </w:pPr>
      <w:r>
        <w:separator/>
      </w:r>
    </w:p>
  </w:endnote>
  <w:endnote w:type="continuationSeparator" w:id="0">
    <w:p w:rsidR="001F7A0C" w:rsidRDefault="001F7A0C" w:rsidP="00493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Fd38982-Identity-H">
    <w:altName w:val="Times New Roman"/>
    <w:panose1 w:val="00000000000000000000"/>
    <w:charset w:val="B2"/>
    <w:family w:val="auto"/>
    <w:notTrueType/>
    <w:pitch w:val="default"/>
    <w:sig w:usb0="00002000" w:usb1="00000000" w:usb2="00000000" w:usb3="00000000" w:csb0="00000040" w:csb1="00000000"/>
  </w:font>
  <w:font w:name="Dotum">
    <w:altName w:val="돋움"/>
    <w:panose1 w:val="020B0600000101010101"/>
    <w:charset w:val="81"/>
    <w:family w:val="swiss"/>
    <w:pitch w:val="variable"/>
    <w:sig w:usb0="B00002AF" w:usb1="69D77CFB" w:usb2="00000030" w:usb3="00000000" w:csb0="0008009F" w:csb1="00000000"/>
  </w:font>
  <w:font w:name="Fd158787-Identity-H">
    <w:altName w:val="Times New Roman"/>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mj-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A0C" w:rsidRDefault="001F7A0C" w:rsidP="00493D12">
      <w:pPr>
        <w:spacing w:after="0" w:line="240" w:lineRule="auto"/>
      </w:pPr>
      <w:r>
        <w:separator/>
      </w:r>
    </w:p>
  </w:footnote>
  <w:footnote w:type="continuationSeparator" w:id="0">
    <w:p w:rsidR="001F7A0C" w:rsidRDefault="001F7A0C" w:rsidP="00493D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782"/>
    <w:rsid w:val="000E173F"/>
    <w:rsid w:val="00111782"/>
    <w:rsid w:val="001F7A0C"/>
    <w:rsid w:val="00493D12"/>
    <w:rsid w:val="004C5C9F"/>
    <w:rsid w:val="004D6801"/>
    <w:rsid w:val="007518AB"/>
    <w:rsid w:val="00C11A78"/>
    <w:rsid w:val="00DF7896"/>
    <w:rsid w:val="00E208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2BF3D"/>
  <w15:chartTrackingRefBased/>
  <w15:docId w15:val="{3610F917-9944-4B73-A69E-AC93D5C4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518A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93D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D12"/>
  </w:style>
  <w:style w:type="paragraph" w:styleId="Footer">
    <w:name w:val="footer"/>
    <w:basedOn w:val="Normal"/>
    <w:link w:val="FooterChar"/>
    <w:uiPriority w:val="99"/>
    <w:unhideWhenUsed/>
    <w:rsid w:val="00493D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961819">
      <w:bodyDiv w:val="1"/>
      <w:marLeft w:val="0"/>
      <w:marRight w:val="0"/>
      <w:marTop w:val="0"/>
      <w:marBottom w:val="0"/>
      <w:divBdr>
        <w:top w:val="none" w:sz="0" w:space="0" w:color="auto"/>
        <w:left w:val="none" w:sz="0" w:space="0" w:color="auto"/>
        <w:bottom w:val="none" w:sz="0" w:space="0" w:color="auto"/>
        <w:right w:val="none" w:sz="0" w:space="0" w:color="auto"/>
      </w:divBdr>
    </w:div>
    <w:div w:id="921451658">
      <w:bodyDiv w:val="1"/>
      <w:marLeft w:val="0"/>
      <w:marRight w:val="0"/>
      <w:marTop w:val="0"/>
      <w:marBottom w:val="0"/>
      <w:divBdr>
        <w:top w:val="none" w:sz="0" w:space="0" w:color="auto"/>
        <w:left w:val="none" w:sz="0" w:space="0" w:color="auto"/>
        <w:bottom w:val="none" w:sz="0" w:space="0" w:color="auto"/>
        <w:right w:val="none" w:sz="0" w:space="0" w:color="auto"/>
      </w:divBdr>
    </w:div>
    <w:div w:id="1063287247">
      <w:bodyDiv w:val="1"/>
      <w:marLeft w:val="0"/>
      <w:marRight w:val="0"/>
      <w:marTop w:val="0"/>
      <w:marBottom w:val="0"/>
      <w:divBdr>
        <w:top w:val="none" w:sz="0" w:space="0" w:color="auto"/>
        <w:left w:val="none" w:sz="0" w:space="0" w:color="auto"/>
        <w:bottom w:val="none" w:sz="0" w:space="0" w:color="auto"/>
        <w:right w:val="none" w:sz="0" w:space="0" w:color="auto"/>
      </w:divBdr>
    </w:div>
    <w:div w:id="1514026840">
      <w:bodyDiv w:val="1"/>
      <w:marLeft w:val="0"/>
      <w:marRight w:val="0"/>
      <w:marTop w:val="0"/>
      <w:marBottom w:val="0"/>
      <w:divBdr>
        <w:top w:val="none" w:sz="0" w:space="0" w:color="auto"/>
        <w:left w:val="none" w:sz="0" w:space="0" w:color="auto"/>
        <w:bottom w:val="none" w:sz="0" w:space="0" w:color="auto"/>
        <w:right w:val="none" w:sz="0" w:space="0" w:color="auto"/>
      </w:divBdr>
    </w:div>
    <w:div w:id="206637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10</Pages>
  <Words>1365</Words>
  <Characters>7785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Osama</dc:creator>
  <cp:keywords/>
  <dc:description/>
  <cp:lastModifiedBy>Osama</cp:lastModifiedBy>
  <cp:revision>3</cp:revision>
  <dcterms:created xsi:type="dcterms:W3CDTF">2018-11-12T14:10:00Z</dcterms:created>
  <dcterms:modified xsi:type="dcterms:W3CDTF">2018-11-12T15:06:00Z</dcterms:modified>
</cp:coreProperties>
</file>