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t xml:space="preserve">Transposable elements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Mobile genetic elements are </w:t>
      </w:r>
      <w:proofErr w:type="spellStart"/>
      <w:r>
        <w:rPr>
          <w:rFonts w:ascii="Times New Roman" w:hAnsi="Times New Roman" w:cs="Times New Roman"/>
          <w:sz w:val="28"/>
          <w:szCs w:val="28"/>
        </w:rPr>
        <w:t>segmentso</w:t>
      </w:r>
      <w:proofErr w:type="spellEnd"/>
      <w:r>
        <w:rPr>
          <w:rFonts w:ascii="Times New Roman" w:hAnsi="Times New Roman" w:cs="Times New Roman"/>
          <w:sz w:val="28"/>
          <w:szCs w:val="28"/>
        </w:rPr>
        <w:t xml:space="preserve"> f DNA able to move from site to site in the genome, or between genomes in the same cell. Found in both prokaryotes and eukaryotes, they are a diverse group differing in structure, mechanism of mobilization, distribution, freedom of </w:t>
      </w:r>
      <w:proofErr w:type="gramStart"/>
      <w:r>
        <w:rPr>
          <w:rFonts w:ascii="Times New Roman" w:hAnsi="Times New Roman" w:cs="Times New Roman"/>
          <w:sz w:val="28"/>
          <w:szCs w:val="28"/>
        </w:rPr>
        <w:t>movement .</w:t>
      </w:r>
      <w:proofErr w:type="gramEnd"/>
    </w:p>
    <w:p w:rsidR="00A543C0" w:rsidRDefault="00A543C0" w:rsidP="00A543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Those elements which cannot replicate outside the host genome, but which control their own mobility within it, are termed transposable elements   . The transposable elements are the largest elements and demonstrate great diversity in structure.</w:t>
      </w:r>
    </w:p>
    <w:p w:rsidR="00A543C0" w:rsidRDefault="00A543C0" w:rsidP="00A543C0">
      <w:pPr>
        <w:autoSpaceDE w:val="0"/>
        <w:autoSpaceDN w:val="0"/>
        <w:adjustRightInd w:val="0"/>
        <w:spacing w:after="0" w:line="240" w:lineRule="auto"/>
        <w:jc w:val="both"/>
        <w:rPr>
          <w:rFonts w:ascii="Times New Roman" w:hAnsi="Times New Roman" w:cs="Times New Roman"/>
          <w:sz w:val="28"/>
          <w:szCs w:val="28"/>
        </w:rPr>
      </w:pPr>
    </w:p>
    <w:p w:rsidR="00A543C0" w:rsidRDefault="00A543C0" w:rsidP="00A543C0">
      <w:pPr>
        <w:autoSpaceDE w:val="0"/>
        <w:autoSpaceDN w:val="0"/>
        <w:adjustRightInd w:val="0"/>
        <w:spacing w:after="0" w:line="240" w:lineRule="auto"/>
        <w:jc w:val="both"/>
        <w:rPr>
          <w:rFonts w:ascii="Times New Roman" w:hAnsi="Times New Roman" w:cs="Times New Roman"/>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32"/>
          <w:szCs w:val="32"/>
        </w:rPr>
      </w:pPr>
      <w:r>
        <w:rPr>
          <w:rFonts w:asciiTheme="majorBidi" w:hAnsiTheme="majorBidi" w:cstheme="majorBidi"/>
          <w:b/>
          <w:bCs/>
          <w:sz w:val="32"/>
          <w:szCs w:val="32"/>
        </w:rPr>
        <w:t>Insertion sequences</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Insertion sequences (ISs) constitute an important component of most bacterial genomes. Insertion of a DNA fragment into a gene will usually result in the inactivation of that gene, and it is by the loss of that function that such events were initially recognized. A number of genetic elements, including some phages and </w:t>
      </w:r>
      <w:proofErr w:type="gramStart"/>
      <w:r>
        <w:rPr>
          <w:rFonts w:asciiTheme="majorBidi" w:hAnsiTheme="majorBidi" w:cstheme="majorBidi"/>
          <w:sz w:val="28"/>
          <w:szCs w:val="28"/>
        </w:rPr>
        <w:t>plasmids ,</w:t>
      </w:r>
      <w:proofErr w:type="gramEnd"/>
      <w:r>
        <w:rPr>
          <w:rFonts w:asciiTheme="majorBidi" w:hAnsiTheme="majorBidi" w:cstheme="majorBidi"/>
          <w:sz w:val="28"/>
          <w:szCs w:val="28"/>
        </w:rPr>
        <w:t xml:space="preserve"> can be inserted into the bacterial chromosome.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 simplest of these genetic elements are known as Insertion Sequences (IS).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Bacterial transposable elements were discovered as a consequence of their ability to cause unstable but strongly polar mutations in </w:t>
      </w:r>
      <w:r>
        <w:rPr>
          <w:rFonts w:asciiTheme="majorBidi" w:hAnsiTheme="majorBidi" w:cstheme="majorBidi"/>
          <w:i/>
          <w:iCs/>
          <w:sz w:val="28"/>
          <w:szCs w:val="28"/>
        </w:rPr>
        <w:t xml:space="preserve">E. coli. </w:t>
      </w:r>
      <w:r>
        <w:rPr>
          <w:rFonts w:asciiTheme="majorBidi" w:hAnsiTheme="majorBidi" w:cstheme="majorBidi"/>
          <w:sz w:val="28"/>
          <w:szCs w:val="28"/>
        </w:rPr>
        <w:t xml:space="preserve">Hybridization analysis showed that small family of inserted DNA sequences was responsible for many </w:t>
      </w:r>
      <w:proofErr w:type="gramStart"/>
      <w:r>
        <w:rPr>
          <w:rFonts w:asciiTheme="majorBidi" w:hAnsiTheme="majorBidi" w:cstheme="majorBidi"/>
          <w:sz w:val="28"/>
          <w:szCs w:val="28"/>
        </w:rPr>
        <w:t>of  served</w:t>
      </w:r>
      <w:proofErr w:type="gramEnd"/>
      <w:r>
        <w:rPr>
          <w:rFonts w:asciiTheme="majorBidi" w:hAnsiTheme="majorBidi" w:cstheme="majorBidi"/>
          <w:sz w:val="28"/>
          <w:szCs w:val="28"/>
        </w:rPr>
        <w:t xml:space="preserve"> mutations, and these were termed insertions </w:t>
      </w:r>
      <w:proofErr w:type="spellStart"/>
      <w:r>
        <w:rPr>
          <w:rFonts w:asciiTheme="majorBidi" w:hAnsiTheme="majorBidi" w:cstheme="majorBidi"/>
          <w:sz w:val="28"/>
          <w:szCs w:val="28"/>
        </w:rPr>
        <w:t>equences</w:t>
      </w:r>
      <w:proofErr w:type="spellEnd"/>
      <w:r>
        <w:rPr>
          <w:rFonts w:asciiTheme="majorBidi" w:hAnsiTheme="majorBidi" w:cstheme="majorBidi"/>
          <w:sz w:val="28"/>
          <w:szCs w:val="28"/>
        </w:rPr>
        <w:t xml:space="preserve"> (IS elements). About 100 different IS elements have been identified, the majority in enteric bacteria and their plasmids.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Structure of insertion sequences</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There are many IS elements known. They differ in size and other details, but the overall structure of most such elements is similar. IS</w:t>
      </w:r>
      <w:r>
        <w:rPr>
          <w:rFonts w:ascii="AdvP40419" w:hAnsi="AdvP40419" w:cs="AdvP40419"/>
          <w:sz w:val="21"/>
          <w:szCs w:val="21"/>
        </w:rPr>
        <w:t xml:space="preserve"> </w:t>
      </w:r>
      <w:proofErr w:type="spellStart"/>
      <w:r>
        <w:rPr>
          <w:rFonts w:asciiTheme="majorBidi" w:hAnsiTheme="majorBidi" w:cstheme="majorBidi"/>
          <w:sz w:val="28"/>
          <w:szCs w:val="28"/>
        </w:rPr>
        <w:t>is</w:t>
      </w:r>
      <w:proofErr w:type="spellEnd"/>
      <w:r>
        <w:rPr>
          <w:rFonts w:asciiTheme="majorBidi" w:hAnsiTheme="majorBidi" w:cstheme="majorBidi"/>
          <w:sz w:val="28"/>
          <w:szCs w:val="28"/>
        </w:rPr>
        <w:t xml:space="preserve"> 768 bases long but many other IS elements are longer (usually 1300–1500 bases). The central region of an IS element codes for a protein (known as a </w:t>
      </w:r>
      <w:proofErr w:type="spellStart"/>
      <w:r>
        <w:rPr>
          <w:rFonts w:asciiTheme="majorBidi" w:hAnsiTheme="majorBidi" w:cstheme="majorBidi"/>
          <w:sz w:val="28"/>
          <w:szCs w:val="28"/>
        </w:rPr>
        <w:t>transposase</w:t>
      </w:r>
      <w:proofErr w:type="spellEnd"/>
      <w:r>
        <w:rPr>
          <w:rFonts w:asciiTheme="majorBidi" w:hAnsiTheme="majorBidi" w:cstheme="majorBidi"/>
          <w:sz w:val="28"/>
          <w:szCs w:val="28"/>
        </w:rPr>
        <w:t xml:space="preserve">) which is necessary for the movement of the element from one site to </w:t>
      </w:r>
      <w:r>
        <w:rPr>
          <w:rFonts w:asciiTheme="majorBidi" w:hAnsiTheme="majorBidi" w:cstheme="majorBidi"/>
          <w:sz w:val="28"/>
          <w:szCs w:val="28"/>
        </w:rPr>
        <w:lastRenderedPageBreak/>
        <w:t>another. At the ends of the insertion sequence are almost perfect inverted repeat (IR) sequences, which in IS1 consist of 23 nucleotides. A minority of</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elements</w:t>
      </w:r>
      <w:proofErr w:type="gramEnd"/>
      <w:r>
        <w:rPr>
          <w:rFonts w:asciiTheme="majorBidi" w:hAnsiTheme="majorBidi" w:cstheme="majorBidi"/>
          <w:sz w:val="28"/>
          <w:szCs w:val="28"/>
        </w:rPr>
        <w:t xml:space="preserve">, such as IS900 from </w:t>
      </w:r>
      <w:r>
        <w:rPr>
          <w:rFonts w:asciiTheme="majorBidi" w:hAnsiTheme="majorBidi" w:cstheme="majorBidi"/>
          <w:i/>
          <w:iCs/>
          <w:sz w:val="28"/>
          <w:szCs w:val="28"/>
        </w:rPr>
        <w:t xml:space="preserve">Mycobacterium </w:t>
      </w:r>
      <w:proofErr w:type="spellStart"/>
      <w:r>
        <w:rPr>
          <w:rFonts w:asciiTheme="majorBidi" w:hAnsiTheme="majorBidi" w:cstheme="majorBidi"/>
          <w:i/>
          <w:iCs/>
          <w:sz w:val="28"/>
          <w:szCs w:val="28"/>
        </w:rPr>
        <w:t>paratuberculosis</w:t>
      </w:r>
      <w:proofErr w:type="spellEnd"/>
      <w:r>
        <w:rPr>
          <w:rFonts w:asciiTheme="majorBidi" w:hAnsiTheme="majorBidi" w:cstheme="majorBidi"/>
          <w:sz w:val="28"/>
          <w:szCs w:val="28"/>
        </w:rPr>
        <w:t xml:space="preserve"> do not have inverted repeat ends. It must be stressed that reference to an inverted repeat of a DNA sequence does NOT mean that the sequence on an individual strand is repeated backwards, but that the sequence from left to right on the ‘top’ strand is repeated from right to left on the ‘bottom’ strand so that reading either copy of the IR in the 50 to 30 direction will result in the same sequence of bases. Since DNA sequences are often presented as just one of the two strands, an inverted repeat of the sequence CAT will appear as ATG.</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In addition to the inverted repeats, inspection of a DNA region containing an</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insertion</w:t>
      </w:r>
      <w:proofErr w:type="gramEnd"/>
      <w:r>
        <w:rPr>
          <w:rFonts w:asciiTheme="majorBidi" w:hAnsiTheme="majorBidi" w:cstheme="majorBidi"/>
          <w:sz w:val="28"/>
          <w:szCs w:val="28"/>
        </w:rPr>
        <w:t xml:space="preserve"> sequence usually shows a further short sequence that is duplicated – but this sequence is repeated in the same orientation and is therefore referred to as a direct repeat (DR). This is not part of the IS, but arises from duplication of the DNA at the insertion site  and therefore different copies of IS1 will have different target sequence repeats depending on the point of insertion. Transposition of IS1 generates rather long direct repeats (nine base pairs). With other insertion sequences, the direct repeats are commonly as short as two to three base pairs.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Insertion sequences have been identified in most bacterial genera, although the presence and the number of copies of any one element often </w:t>
      </w:r>
      <w:proofErr w:type="gramStart"/>
      <w:r>
        <w:rPr>
          <w:rFonts w:asciiTheme="majorBidi" w:hAnsiTheme="majorBidi" w:cstheme="majorBidi"/>
          <w:sz w:val="28"/>
          <w:szCs w:val="28"/>
        </w:rPr>
        <w:t>varies</w:t>
      </w:r>
      <w:proofErr w:type="gramEnd"/>
      <w:r>
        <w:rPr>
          <w:rFonts w:asciiTheme="majorBidi" w:hAnsiTheme="majorBidi" w:cstheme="majorBidi"/>
          <w:sz w:val="28"/>
          <w:szCs w:val="28"/>
        </w:rPr>
        <w:t xml:space="preserve"> from strain to strain.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52"/>
          <w:szCs w:val="52"/>
        </w:rPr>
      </w:pPr>
      <w:r>
        <w:rPr>
          <w:rFonts w:asciiTheme="majorBidi" w:hAnsiTheme="majorBidi" w:cstheme="majorBidi"/>
          <w:noProof/>
          <w:sz w:val="52"/>
          <w:szCs w:val="52"/>
        </w:rPr>
        <w:drawing>
          <wp:inline distT="0" distB="0" distL="0" distR="0">
            <wp:extent cx="5495925" cy="1447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duotone>
                        <a:prstClr val="black"/>
                        <a:schemeClr val="accent5">
                          <a:tint val="45000"/>
                          <a:satMod val="400000"/>
                        </a:schemeClr>
                      </a:duotone>
                    </a:blip>
                    <a:srcRect/>
                    <a:stretch>
                      <a:fillRect/>
                    </a:stretch>
                  </pic:blipFill>
                  <pic:spPr bwMode="auto">
                    <a:xfrm>
                      <a:off x="0" y="0"/>
                      <a:ext cx="5486400" cy="1450949"/>
                    </a:xfrm>
                    <a:prstGeom prst="rect">
                      <a:avLst/>
                    </a:prstGeom>
                    <a:noFill/>
                    <a:ln w="9525">
                      <a:noFill/>
                      <a:miter lim="800000"/>
                      <a:headEnd/>
                      <a:tailEnd/>
                    </a:ln>
                  </pic:spPr>
                </pic:pic>
              </a:graphicData>
            </a:graphic>
          </wp:inline>
        </w:drawing>
      </w:r>
    </w:p>
    <w:p w:rsidR="00A543C0" w:rsidRDefault="00A543C0" w:rsidP="00A543C0">
      <w:pPr>
        <w:autoSpaceDE w:val="0"/>
        <w:autoSpaceDN w:val="0"/>
        <w:adjustRightInd w:val="0"/>
        <w:spacing w:after="0" w:line="240" w:lineRule="auto"/>
        <w:rPr>
          <w:rFonts w:ascii="AdvP40418" w:hAnsi="AdvP40418" w:cs="AdvP40418"/>
          <w:sz w:val="20"/>
          <w:szCs w:val="20"/>
        </w:rPr>
      </w:pPr>
    </w:p>
    <w:p w:rsidR="00A543C0" w:rsidRDefault="00A543C0" w:rsidP="00A543C0">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Figure </w:t>
      </w:r>
      <w:proofErr w:type="gramStart"/>
      <w:r>
        <w:rPr>
          <w:rFonts w:asciiTheme="majorBidi" w:hAnsiTheme="majorBidi" w:cstheme="majorBidi"/>
          <w:b/>
          <w:bCs/>
          <w:sz w:val="24"/>
          <w:szCs w:val="24"/>
        </w:rPr>
        <w:t>19 :</w:t>
      </w:r>
      <w:proofErr w:type="gramEnd"/>
      <w:r>
        <w:rPr>
          <w:rFonts w:asciiTheme="majorBidi" w:hAnsiTheme="majorBidi" w:cstheme="majorBidi"/>
          <w:b/>
          <w:bCs/>
          <w:sz w:val="24"/>
          <w:szCs w:val="24"/>
        </w:rPr>
        <w:t xml:space="preserve"> Structure of the insertion sequence </w:t>
      </w:r>
      <w:proofErr w:type="spellStart"/>
      <w:r>
        <w:rPr>
          <w:rFonts w:asciiTheme="majorBidi" w:hAnsiTheme="majorBidi" w:cstheme="majorBidi"/>
          <w:b/>
          <w:bCs/>
          <w:sz w:val="24"/>
          <w:szCs w:val="24"/>
        </w:rPr>
        <w:t>ISl.</w:t>
      </w:r>
      <w:proofErr w:type="spellEnd"/>
      <w:r>
        <w:rPr>
          <w:rFonts w:asciiTheme="majorBidi" w:hAnsiTheme="majorBidi" w:cstheme="majorBidi"/>
          <w:b/>
          <w:bCs/>
          <w:sz w:val="24"/>
          <w:szCs w:val="24"/>
        </w:rPr>
        <w:t xml:space="preserve"> DR, direct repeat (duplicated target sequence); IR, inverted repeats  [Dale and Park,2004].</w:t>
      </w:r>
    </w:p>
    <w:p w:rsidR="00A543C0" w:rsidRDefault="00A543C0" w:rsidP="00A543C0">
      <w:pPr>
        <w:autoSpaceDE w:val="0"/>
        <w:autoSpaceDN w:val="0"/>
        <w:adjustRightInd w:val="0"/>
        <w:spacing w:after="0" w:line="240" w:lineRule="auto"/>
        <w:jc w:val="both"/>
        <w:rPr>
          <w:rFonts w:asciiTheme="majorBidi" w:hAnsiTheme="majorBidi" w:cstheme="majorBidi"/>
          <w:b/>
          <w:bCs/>
          <w:sz w:val="24"/>
          <w:szCs w:val="24"/>
        </w:rPr>
      </w:pPr>
    </w:p>
    <w:p w:rsidR="00A543C0" w:rsidRDefault="00A543C0" w:rsidP="00A543C0">
      <w:pPr>
        <w:autoSpaceDE w:val="0"/>
        <w:autoSpaceDN w:val="0"/>
        <w:adjustRightInd w:val="0"/>
        <w:spacing w:after="0" w:line="240" w:lineRule="auto"/>
        <w:jc w:val="both"/>
        <w:rPr>
          <w:rFonts w:asciiTheme="majorBidi" w:hAnsiTheme="majorBidi" w:cstheme="majorBidi"/>
          <w:sz w:val="52"/>
          <w:szCs w:val="52"/>
        </w:rPr>
      </w:pPr>
    </w:p>
    <w:p w:rsidR="00A543C0" w:rsidRDefault="00A543C0" w:rsidP="00A543C0">
      <w:pPr>
        <w:autoSpaceDE w:val="0"/>
        <w:autoSpaceDN w:val="0"/>
        <w:adjustRightInd w:val="0"/>
        <w:spacing w:after="0" w:line="240" w:lineRule="auto"/>
        <w:jc w:val="both"/>
        <w:rPr>
          <w:rFonts w:asciiTheme="majorBidi" w:hAnsiTheme="majorBidi" w:cstheme="majorBidi"/>
          <w:b/>
          <w:bCs/>
          <w:sz w:val="32"/>
          <w:szCs w:val="32"/>
        </w:rPr>
      </w:pPr>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Transposons</w:t>
      </w:r>
      <w:proofErr w:type="spellEnd"/>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Transposons</w:t>
      </w:r>
      <w:proofErr w:type="spellEnd"/>
      <w:r>
        <w:rPr>
          <w:rFonts w:ascii="Times New Roman" w:hAnsi="Times New Roman" w:cs="Times New Roman"/>
          <w:sz w:val="28"/>
          <w:szCs w:val="28"/>
        </w:rPr>
        <w:t xml:space="preserve"> were originally defined as bacterial transposable elements which carried not only those genes required for transposition, but also nonessential genes, e.g. for antibiotic resistance.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When resistance plasmids were first discovered, there was much speculation as to how a single element could have evolved to carry a number of different antibiotic resistance genes and in particular how apparently related plasmids could have different combinations of such genes (or, conversely, how otherwise dissimilar plasmids could carry related resistance genes). It was assumed that a basic plasmid, having the ability to replicate independently but not carrying any other information, had somehow picked up a resistance gene from the chromosome of a resistant host strain. Transfer of this plasmid to an otherwise sensitive strain then produces a selective advantage for that strain, and therefore indirectly a selective advantage for this ‘new’ plasmid. As the plasmid moves from one organism to another it has the opportunity to acquire additional resistance genes, thus giving rise to a family of plasmids containing different combinations of resistance genes.</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Since this model implies that unrelated plasmids could pick up the same gene independently, this would explain the widespread distribution of certain resistance genes, notably a type of </w:t>
      </w:r>
      <w:r>
        <w:rPr>
          <w:rFonts w:asciiTheme="majorBidi" w:hAnsiTheme="majorBidi" w:cstheme="majorBidi"/>
          <w:i/>
          <w:iCs/>
          <w:sz w:val="28"/>
          <w:szCs w:val="28"/>
        </w:rPr>
        <w:t>b</w:t>
      </w:r>
      <w:r>
        <w:rPr>
          <w:rFonts w:asciiTheme="majorBidi" w:hAnsiTheme="majorBidi" w:cstheme="majorBidi"/>
          <w:sz w:val="28"/>
          <w:szCs w:val="28"/>
        </w:rPr>
        <w:t>-</w:t>
      </w:r>
      <w:proofErr w:type="spellStart"/>
      <w:r>
        <w:rPr>
          <w:rFonts w:asciiTheme="majorBidi" w:hAnsiTheme="majorBidi" w:cstheme="majorBidi"/>
          <w:sz w:val="28"/>
          <w:szCs w:val="28"/>
        </w:rPr>
        <w:t>lactamase</w:t>
      </w:r>
      <w:proofErr w:type="spellEnd"/>
      <w:r>
        <w:rPr>
          <w:rFonts w:asciiTheme="majorBidi" w:hAnsiTheme="majorBidi" w:cstheme="majorBidi"/>
          <w:sz w:val="28"/>
          <w:szCs w:val="28"/>
        </w:rPr>
        <w:t xml:space="preserve"> (the enzyme that destroys penicillin and hence confers resistance to </w:t>
      </w:r>
      <w:proofErr w:type="spellStart"/>
      <w:r>
        <w:rPr>
          <w:rFonts w:asciiTheme="majorBidi" w:hAnsiTheme="majorBidi" w:cstheme="majorBidi"/>
          <w:sz w:val="28"/>
          <w:szCs w:val="28"/>
        </w:rPr>
        <w:t>penicillins</w:t>
      </w:r>
      <w:proofErr w:type="spellEnd"/>
      <w:r>
        <w:rPr>
          <w:rFonts w:asciiTheme="majorBidi" w:hAnsiTheme="majorBidi" w:cstheme="majorBidi"/>
          <w:sz w:val="28"/>
          <w:szCs w:val="28"/>
        </w:rPr>
        <w:t xml:space="preserve">). This particular enzyme, the TEM </w:t>
      </w:r>
      <w:r>
        <w:rPr>
          <w:rFonts w:asciiTheme="majorBidi" w:hAnsiTheme="majorBidi" w:cstheme="majorBidi"/>
          <w:i/>
          <w:iCs/>
          <w:sz w:val="28"/>
          <w:szCs w:val="28"/>
        </w:rPr>
        <w:t>b</w:t>
      </w:r>
      <w:r>
        <w:rPr>
          <w:rFonts w:asciiTheme="majorBidi" w:hAnsiTheme="majorBidi" w:cstheme="majorBidi"/>
          <w:sz w:val="28"/>
          <w:szCs w:val="28"/>
        </w:rPr>
        <w:t>-</w:t>
      </w:r>
      <w:proofErr w:type="spellStart"/>
      <w:r>
        <w:rPr>
          <w:rFonts w:asciiTheme="majorBidi" w:hAnsiTheme="majorBidi" w:cstheme="majorBidi"/>
          <w:sz w:val="28"/>
          <w:szCs w:val="28"/>
        </w:rPr>
        <w:t>lactamase</w:t>
      </w:r>
      <w:proofErr w:type="spellEnd"/>
      <w:r>
        <w:rPr>
          <w:rFonts w:asciiTheme="majorBidi" w:hAnsiTheme="majorBidi" w:cstheme="majorBidi"/>
          <w:sz w:val="28"/>
          <w:szCs w:val="28"/>
        </w:rPr>
        <w:t xml:space="preserve">, is the commonest type amongst plasmids in the </w:t>
      </w:r>
      <w:proofErr w:type="spellStart"/>
      <w:r>
        <w:rPr>
          <w:rFonts w:asciiTheme="majorBidi" w:hAnsiTheme="majorBidi" w:cstheme="majorBidi"/>
          <w:sz w:val="28"/>
          <w:szCs w:val="28"/>
        </w:rPr>
        <w:t>Enterobacteriaceae</w:t>
      </w:r>
      <w:proofErr w:type="spellEnd"/>
      <w:r>
        <w:rPr>
          <w:rFonts w:asciiTheme="majorBidi" w:hAnsiTheme="majorBidi" w:cstheme="majorBidi"/>
          <w:sz w:val="28"/>
          <w:szCs w:val="28"/>
        </w:rPr>
        <w:t xml:space="preserve"> and is also present in many members of the genus Pseudomonas. The same gene has also been found in connection with plasmid-mediated penicillin resistance in species as diverse as </w:t>
      </w:r>
      <w:proofErr w:type="spellStart"/>
      <w:r>
        <w:rPr>
          <w:rFonts w:asciiTheme="majorBidi" w:hAnsiTheme="majorBidi" w:cstheme="majorBidi"/>
          <w:i/>
          <w:iCs/>
          <w:sz w:val="28"/>
          <w:szCs w:val="28"/>
        </w:rPr>
        <w:t>Haemophilus</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influenzae</w:t>
      </w:r>
      <w:proofErr w:type="spellEnd"/>
      <w:r>
        <w:rPr>
          <w:rFonts w:asciiTheme="majorBidi" w:hAnsiTheme="majorBidi" w:cstheme="majorBidi"/>
          <w:sz w:val="28"/>
          <w:szCs w:val="28"/>
        </w:rPr>
        <w:t xml:space="preserve"> and </w:t>
      </w:r>
      <w:proofErr w:type="spellStart"/>
      <w:r>
        <w:rPr>
          <w:rFonts w:asciiTheme="majorBidi" w:hAnsiTheme="majorBidi" w:cstheme="majorBidi"/>
          <w:i/>
          <w:iCs/>
          <w:sz w:val="28"/>
          <w:szCs w:val="28"/>
        </w:rPr>
        <w:t>Neisseria</w:t>
      </w:r>
      <w:proofErr w:type="spellEnd"/>
      <w:r>
        <w:rPr>
          <w:rFonts w:asciiTheme="majorBidi" w:hAnsiTheme="majorBidi" w:cstheme="majorBidi"/>
          <w:i/>
          <w:iCs/>
          <w:sz w:val="28"/>
          <w:szCs w:val="28"/>
        </w:rPr>
        <w:t xml:space="preserve"> </w:t>
      </w:r>
      <w:proofErr w:type="spellStart"/>
      <w:r>
        <w:rPr>
          <w:rFonts w:asciiTheme="majorBidi" w:hAnsiTheme="majorBidi" w:cstheme="majorBidi"/>
          <w:i/>
          <w:iCs/>
          <w:sz w:val="28"/>
          <w:szCs w:val="28"/>
        </w:rPr>
        <w:t>gonorrhoeae</w:t>
      </w:r>
      <w:proofErr w:type="spellEnd"/>
      <w:r>
        <w:rPr>
          <w:rFonts w:asciiTheme="majorBidi" w:hAnsiTheme="majorBidi" w:cstheme="majorBidi"/>
          <w:sz w:val="28"/>
          <w:szCs w:val="28"/>
        </w:rPr>
        <w:t>.</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 reason behind the ubiquity of the TEM </w:t>
      </w:r>
      <w:r>
        <w:rPr>
          <w:rFonts w:asciiTheme="majorBidi" w:hAnsiTheme="majorBidi" w:cstheme="majorBidi"/>
          <w:i/>
          <w:iCs/>
          <w:sz w:val="28"/>
          <w:szCs w:val="28"/>
        </w:rPr>
        <w:t>b</w:t>
      </w:r>
      <w:r>
        <w:rPr>
          <w:rFonts w:asciiTheme="majorBidi" w:hAnsiTheme="majorBidi" w:cstheme="majorBidi"/>
          <w:sz w:val="28"/>
          <w:szCs w:val="28"/>
        </w:rPr>
        <w:t>-</w:t>
      </w:r>
      <w:proofErr w:type="spellStart"/>
      <w:r>
        <w:rPr>
          <w:rFonts w:asciiTheme="majorBidi" w:hAnsiTheme="majorBidi" w:cstheme="majorBidi"/>
          <w:sz w:val="28"/>
          <w:szCs w:val="28"/>
        </w:rPr>
        <w:t>lactamase</w:t>
      </w:r>
      <w:proofErr w:type="spellEnd"/>
      <w:r>
        <w:rPr>
          <w:rFonts w:asciiTheme="majorBidi" w:hAnsiTheme="majorBidi" w:cstheme="majorBidi"/>
          <w:sz w:val="28"/>
          <w:szCs w:val="28"/>
        </w:rPr>
        <w:t xml:space="preserve"> became apparent from the discovery that this gene could move (transpose) from one plasmid to another.</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When a transposable element becomes inserted into a target DNA, a short sequence in the target at the site of integration is duplicated during the insertion process. The duplication arises because single-stranded DNA breaks are generated by the </w:t>
      </w:r>
      <w:proofErr w:type="spellStart"/>
      <w:r>
        <w:rPr>
          <w:rFonts w:asciiTheme="majorBidi" w:hAnsiTheme="majorBidi" w:cstheme="majorBidi"/>
          <w:sz w:val="28"/>
          <w:szCs w:val="28"/>
        </w:rPr>
        <w:t>transposase</w:t>
      </w:r>
      <w:proofErr w:type="spellEnd"/>
      <w:r>
        <w:rPr>
          <w:rFonts w:asciiTheme="majorBidi" w:hAnsiTheme="majorBidi" w:cstheme="majorBidi"/>
          <w:sz w:val="28"/>
          <w:szCs w:val="28"/>
        </w:rPr>
        <w:t xml:space="preserve">. The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is then attached to the single-stranded ends that have been generated, and repair of the single-strand portions results in the duplication.</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If the duplicated DNA is sufficient to have duplicated an entire gene or group of genes, the organism will contain multiple copies of these particular genes. Such gene-duplication events are thought to fuel microbial evolution. This is because mutations occurring in one </w:t>
      </w:r>
      <w:proofErr w:type="spellStart"/>
      <w:r>
        <w:rPr>
          <w:rFonts w:asciiTheme="majorBidi" w:hAnsiTheme="majorBidi" w:cstheme="majorBidi"/>
          <w:sz w:val="28"/>
          <w:szCs w:val="28"/>
        </w:rPr>
        <w:t>copyof</w:t>
      </w:r>
      <w:proofErr w:type="spellEnd"/>
      <w:r>
        <w:rPr>
          <w:rFonts w:asciiTheme="majorBidi" w:hAnsiTheme="majorBidi" w:cstheme="majorBidi"/>
          <w:sz w:val="28"/>
          <w:szCs w:val="28"/>
        </w:rPr>
        <w:t xml:space="preserve"> the gene(s) do not affect the other copy; the function of the faulty protein is still "covered" by the product of the </w:t>
      </w:r>
      <w:proofErr w:type="spellStart"/>
      <w:r>
        <w:rPr>
          <w:rFonts w:asciiTheme="majorBidi" w:hAnsiTheme="majorBidi" w:cstheme="majorBidi"/>
          <w:sz w:val="28"/>
          <w:szCs w:val="28"/>
        </w:rPr>
        <w:t>unmutated</w:t>
      </w:r>
      <w:proofErr w:type="spellEnd"/>
      <w:r>
        <w:rPr>
          <w:rFonts w:asciiTheme="majorBidi" w:hAnsiTheme="majorBidi" w:cstheme="majorBidi"/>
          <w:sz w:val="28"/>
          <w:szCs w:val="28"/>
        </w:rPr>
        <w:t xml:space="preserve"> duplicate gene. However, beneficial mutations in </w:t>
      </w:r>
      <w:r>
        <w:rPr>
          <w:rFonts w:asciiTheme="majorBidi" w:hAnsiTheme="majorBidi" w:cstheme="majorBidi"/>
          <w:sz w:val="28"/>
          <w:szCs w:val="28"/>
        </w:rPr>
        <w:lastRenderedPageBreak/>
        <w:t>one copy can lead to production of a protein that has superior properties to the normal protein and thereby increase fitness. In this way, evolution can</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w:t>
      </w:r>
      <w:proofErr w:type="gramStart"/>
      <w:r>
        <w:rPr>
          <w:rFonts w:asciiTheme="majorBidi" w:hAnsiTheme="majorBidi" w:cstheme="majorBidi"/>
          <w:sz w:val="28"/>
          <w:szCs w:val="28"/>
        </w:rPr>
        <w:t>experiment</w:t>
      </w:r>
      <w:proofErr w:type="gramEnd"/>
      <w:r>
        <w:rPr>
          <w:rFonts w:asciiTheme="majorBidi" w:hAnsiTheme="majorBidi" w:cstheme="majorBidi"/>
          <w:sz w:val="28"/>
          <w:szCs w:val="28"/>
        </w:rPr>
        <w:t>" with one copy of the gene while the identical copy provides the necessary backup function. Genomic analyses have revealed numerous examples of protein-encoding genes that were clearly derived from gene duplication.</w:t>
      </w: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Structure of </w:t>
      </w:r>
      <w:proofErr w:type="spellStart"/>
      <w:r>
        <w:rPr>
          <w:rFonts w:asciiTheme="majorBidi" w:hAnsiTheme="majorBidi" w:cstheme="majorBidi"/>
          <w:b/>
          <w:bCs/>
          <w:sz w:val="28"/>
          <w:szCs w:val="28"/>
        </w:rPr>
        <w:t>Transposons</w:t>
      </w:r>
      <w:proofErr w:type="spellEnd"/>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 structure of a simple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Tn3 consists of about 5000 base pairs and has a short (38 </w:t>
      </w:r>
      <w:proofErr w:type="spellStart"/>
      <w:r>
        <w:rPr>
          <w:rFonts w:asciiTheme="majorBidi" w:hAnsiTheme="majorBidi" w:cstheme="majorBidi"/>
          <w:sz w:val="28"/>
          <w:szCs w:val="28"/>
        </w:rPr>
        <w:t>bp</w:t>
      </w:r>
      <w:proofErr w:type="spellEnd"/>
      <w:r>
        <w:rPr>
          <w:rFonts w:asciiTheme="majorBidi" w:hAnsiTheme="majorBidi" w:cstheme="majorBidi"/>
          <w:sz w:val="28"/>
          <w:szCs w:val="28"/>
        </w:rPr>
        <w:t xml:space="preserve">) inverted repeat sequence at each end. It is therefore analogous to an insertion sequence, the distinction being that a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carries an identifiable genetic marker – in this case the </w:t>
      </w:r>
      <w:proofErr w:type="spellStart"/>
      <w:r>
        <w:rPr>
          <w:rFonts w:asciiTheme="majorBidi" w:hAnsiTheme="majorBidi" w:cstheme="majorBidi"/>
          <w:sz w:val="28"/>
          <w:szCs w:val="28"/>
        </w:rPr>
        <w:t>ampicillin</w:t>
      </w:r>
      <w:proofErr w:type="spellEnd"/>
      <w:r>
        <w:rPr>
          <w:rFonts w:asciiTheme="majorBidi" w:hAnsiTheme="majorBidi" w:cstheme="majorBidi"/>
          <w:sz w:val="28"/>
          <w:szCs w:val="28"/>
        </w:rPr>
        <w:t xml:space="preserve"> resistance gene (</w:t>
      </w:r>
      <w:proofErr w:type="spellStart"/>
      <w:r>
        <w:rPr>
          <w:rFonts w:asciiTheme="majorBidi" w:hAnsiTheme="majorBidi" w:cstheme="majorBidi"/>
          <w:sz w:val="28"/>
          <w:szCs w:val="28"/>
        </w:rPr>
        <w:t>bla</w:t>
      </w:r>
      <w:proofErr w:type="spellEnd"/>
      <w:r>
        <w:rPr>
          <w:rFonts w:asciiTheme="majorBidi" w:hAnsiTheme="majorBidi" w:cstheme="majorBidi"/>
          <w:sz w:val="28"/>
          <w:szCs w:val="28"/>
        </w:rPr>
        <w:t xml:space="preserve">, </w:t>
      </w:r>
      <w:r>
        <w:rPr>
          <w:rFonts w:asciiTheme="majorBidi" w:hAnsiTheme="majorBidi" w:cstheme="majorBidi"/>
          <w:i/>
          <w:iCs/>
          <w:sz w:val="28"/>
          <w:szCs w:val="28"/>
        </w:rPr>
        <w:t>b</w:t>
      </w:r>
      <w:r>
        <w:rPr>
          <w:rFonts w:asciiTheme="majorBidi" w:hAnsiTheme="majorBidi" w:cstheme="majorBidi"/>
          <w:sz w:val="28"/>
          <w:szCs w:val="28"/>
        </w:rPr>
        <w:t>-</w:t>
      </w:r>
      <w:proofErr w:type="spellStart"/>
      <w:r>
        <w:rPr>
          <w:rFonts w:asciiTheme="majorBidi" w:hAnsiTheme="majorBidi" w:cstheme="majorBidi"/>
          <w:sz w:val="28"/>
          <w:szCs w:val="28"/>
        </w:rPr>
        <w:t>lactamase</w:t>
      </w:r>
      <w:proofErr w:type="spellEnd"/>
      <w:r>
        <w:rPr>
          <w:rFonts w:asciiTheme="majorBidi" w:hAnsiTheme="majorBidi" w:cstheme="majorBidi"/>
          <w:sz w:val="28"/>
          <w:szCs w:val="28"/>
        </w:rPr>
        <w:t xml:space="preserve">). Tn3 codes for two other proteins as well: a </w:t>
      </w:r>
      <w:proofErr w:type="spellStart"/>
      <w:r>
        <w:rPr>
          <w:rFonts w:asciiTheme="majorBidi" w:hAnsiTheme="majorBidi" w:cstheme="majorBidi"/>
          <w:sz w:val="28"/>
          <w:szCs w:val="28"/>
        </w:rPr>
        <w:t>transposase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TnpA</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TnpR</w:t>
      </w:r>
      <w:proofErr w:type="spellEnd"/>
      <w:r>
        <w:rPr>
          <w:rFonts w:asciiTheme="majorBidi" w:hAnsiTheme="majorBidi" w:cstheme="majorBidi"/>
          <w:sz w:val="28"/>
          <w:szCs w:val="28"/>
        </w:rPr>
        <w:t xml:space="preserve">, a </w:t>
      </w:r>
      <w:proofErr w:type="spellStart"/>
      <w:r>
        <w:rPr>
          <w:rFonts w:asciiTheme="majorBidi" w:hAnsiTheme="majorBidi" w:cstheme="majorBidi"/>
          <w:sz w:val="28"/>
          <w:szCs w:val="28"/>
        </w:rPr>
        <w:t>bifunctional</w:t>
      </w:r>
      <w:proofErr w:type="spellEnd"/>
      <w:r>
        <w:rPr>
          <w:rFonts w:asciiTheme="majorBidi" w:hAnsiTheme="majorBidi" w:cstheme="majorBidi"/>
          <w:sz w:val="28"/>
          <w:szCs w:val="28"/>
        </w:rPr>
        <w:t xml:space="preserve"> protein that acts as a repressor and is also responsible for one stage of transposition known as resolution (this is explained more fully later on). </w:t>
      </w:r>
      <w:proofErr w:type="gramStart"/>
      <w:r>
        <w:rPr>
          <w:rFonts w:asciiTheme="majorBidi" w:hAnsiTheme="majorBidi" w:cstheme="majorBidi"/>
          <w:sz w:val="28"/>
          <w:szCs w:val="28"/>
        </w:rPr>
        <w:t xml:space="preserve">As with the insertion sequences, there is a short direct repeat at either end of the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(five base pairs in the case of Tn3).</w:t>
      </w:r>
      <w:proofErr w:type="gramEnd"/>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495925" cy="97155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duotone>
                        <a:prstClr val="black"/>
                        <a:schemeClr val="accent5">
                          <a:tint val="45000"/>
                          <a:satMod val="400000"/>
                        </a:schemeClr>
                      </a:duotone>
                    </a:blip>
                    <a:srcRect/>
                    <a:stretch>
                      <a:fillRect/>
                    </a:stretch>
                  </pic:blipFill>
                  <pic:spPr bwMode="auto">
                    <a:xfrm>
                      <a:off x="0" y="0"/>
                      <a:ext cx="5486400" cy="973139"/>
                    </a:xfrm>
                    <a:prstGeom prst="rect">
                      <a:avLst/>
                    </a:prstGeom>
                    <a:noFill/>
                    <a:ln w="9525">
                      <a:noFill/>
                      <a:miter lim="800000"/>
                      <a:headEnd/>
                      <a:tailEnd/>
                    </a:ln>
                  </pic:spPr>
                </pic:pic>
              </a:graphicData>
            </a:graphic>
          </wp:inline>
        </w:drawing>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Figure 20: Structure of the </w:t>
      </w:r>
      <w:proofErr w:type="spellStart"/>
      <w:r>
        <w:rPr>
          <w:rFonts w:asciiTheme="majorBidi" w:hAnsiTheme="majorBidi" w:cstheme="majorBidi"/>
          <w:b/>
          <w:bCs/>
          <w:sz w:val="24"/>
          <w:szCs w:val="24"/>
        </w:rPr>
        <w:t>transposon</w:t>
      </w:r>
      <w:proofErr w:type="spellEnd"/>
      <w:r>
        <w:rPr>
          <w:rFonts w:asciiTheme="majorBidi" w:hAnsiTheme="majorBidi" w:cstheme="majorBidi"/>
          <w:b/>
          <w:bCs/>
          <w:sz w:val="24"/>
          <w:szCs w:val="24"/>
        </w:rPr>
        <w:t xml:space="preserve"> Tn3. DR, five-base pair direct repeat (target</w:t>
      </w:r>
    </w:p>
    <w:p w:rsidR="00A543C0" w:rsidRDefault="00A543C0" w:rsidP="00A543C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duplication); IR, 38-base pair inverted repeats; res, resolution site; </w:t>
      </w:r>
      <w:proofErr w:type="spellStart"/>
      <w:r>
        <w:rPr>
          <w:rFonts w:asciiTheme="majorBidi" w:hAnsiTheme="majorBidi" w:cstheme="majorBidi"/>
          <w:b/>
          <w:bCs/>
          <w:sz w:val="24"/>
          <w:szCs w:val="24"/>
        </w:rPr>
        <w:t>tnpA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transposase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tnpR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resolvase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bla</w:t>
      </w:r>
      <w:proofErr w:type="spellEnd"/>
      <w:r>
        <w:rPr>
          <w:rFonts w:asciiTheme="majorBidi" w:hAnsiTheme="majorBidi" w:cstheme="majorBidi"/>
          <w:b/>
          <w:bCs/>
          <w:sz w:val="24"/>
          <w:szCs w:val="24"/>
        </w:rPr>
        <w:t xml:space="preserve">, </w:t>
      </w:r>
      <w:r>
        <w:rPr>
          <w:rFonts w:asciiTheme="majorBidi" w:hAnsiTheme="majorBidi" w:cstheme="majorBidi"/>
          <w:b/>
          <w:bCs/>
          <w:i/>
          <w:iCs/>
          <w:sz w:val="24"/>
          <w:szCs w:val="24"/>
        </w:rPr>
        <w:t>b</w:t>
      </w:r>
      <w:r>
        <w:rPr>
          <w:rFonts w:asciiTheme="majorBidi" w:hAnsiTheme="majorBidi" w:cstheme="majorBidi"/>
          <w:b/>
          <w:bCs/>
          <w:sz w:val="24"/>
          <w:szCs w:val="24"/>
        </w:rPr>
        <w:t>-</w:t>
      </w:r>
      <w:proofErr w:type="spellStart"/>
      <w:r>
        <w:rPr>
          <w:rFonts w:asciiTheme="majorBidi" w:hAnsiTheme="majorBidi" w:cstheme="majorBidi"/>
          <w:b/>
          <w:bCs/>
          <w:sz w:val="24"/>
          <w:szCs w:val="24"/>
        </w:rPr>
        <w:t>lactamase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ampicillin</w:t>
      </w:r>
      <w:proofErr w:type="spellEnd"/>
      <w:r>
        <w:rPr>
          <w:rFonts w:asciiTheme="majorBidi" w:hAnsiTheme="majorBidi" w:cstheme="majorBidi"/>
          <w:b/>
          <w:bCs/>
          <w:sz w:val="24"/>
          <w:szCs w:val="24"/>
        </w:rPr>
        <w:t xml:space="preserve"> resistance) [Dale and Park,2004].</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Some transposable elements have a more complex structure than Tn3. These</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composite</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consist of two copies of an insertion sequence on either side of a set of resistance genes. For example the tetracycline resistance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Tn10, which is about 9300 </w:t>
      </w:r>
      <w:proofErr w:type="spellStart"/>
      <w:r>
        <w:rPr>
          <w:rFonts w:asciiTheme="majorBidi" w:hAnsiTheme="majorBidi" w:cstheme="majorBidi"/>
          <w:sz w:val="28"/>
          <w:szCs w:val="28"/>
        </w:rPr>
        <w:t>bp</w:t>
      </w:r>
      <w:proofErr w:type="spellEnd"/>
      <w:r>
        <w:rPr>
          <w:rFonts w:asciiTheme="majorBidi" w:hAnsiTheme="majorBidi" w:cstheme="majorBidi"/>
          <w:sz w:val="28"/>
          <w:szCs w:val="28"/>
        </w:rPr>
        <w:t xml:space="preserve"> in length, consists of a central region carrying the resistance determinants flanked by two copies of the IS10 insertion sequence in opposite orientations. IS10 itself is about </w:t>
      </w:r>
      <w:r>
        <w:rPr>
          <w:rFonts w:asciiTheme="majorBidi" w:hAnsiTheme="majorBidi" w:cstheme="majorBidi"/>
          <w:sz w:val="28"/>
          <w:szCs w:val="28"/>
        </w:rPr>
        <w:lastRenderedPageBreak/>
        <w:t xml:space="preserve">1300 </w:t>
      </w:r>
      <w:proofErr w:type="spellStart"/>
      <w:r>
        <w:rPr>
          <w:rFonts w:asciiTheme="majorBidi" w:hAnsiTheme="majorBidi" w:cstheme="majorBidi"/>
          <w:sz w:val="28"/>
          <w:szCs w:val="28"/>
        </w:rPr>
        <w:t>bp</w:t>
      </w:r>
      <w:proofErr w:type="spellEnd"/>
      <w:r>
        <w:rPr>
          <w:rFonts w:asciiTheme="majorBidi" w:hAnsiTheme="majorBidi" w:cstheme="majorBidi"/>
          <w:sz w:val="28"/>
          <w:szCs w:val="28"/>
        </w:rPr>
        <w:t xml:space="preserve"> long with 23-bp inverted repeat ends and contains a </w:t>
      </w:r>
      <w:proofErr w:type="spellStart"/>
      <w:r>
        <w:rPr>
          <w:rFonts w:asciiTheme="majorBidi" w:hAnsiTheme="majorBidi" w:cstheme="majorBidi"/>
          <w:sz w:val="28"/>
          <w:szCs w:val="28"/>
        </w:rPr>
        <w:t>transposase</w:t>
      </w:r>
      <w:proofErr w:type="spellEnd"/>
      <w:r>
        <w:rPr>
          <w:rFonts w:asciiTheme="majorBidi" w:hAnsiTheme="majorBidi" w:cstheme="majorBidi"/>
          <w:sz w:val="28"/>
          <w:szCs w:val="28"/>
        </w:rPr>
        <w:t xml:space="preserve"> gene.</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Composite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may have their flanking IS regions in inverted orientation or as direct repeats. For example Tn10 and Tn5 both have inverted repeats of an IS (IS10 and IS50 respectively) at their ends, while Tn9 has direct repeats of IS1. The transposition </w:t>
      </w:r>
      <w:proofErr w:type="spellStart"/>
      <w:r>
        <w:rPr>
          <w:rFonts w:asciiTheme="majorBidi" w:hAnsiTheme="majorBidi" w:cstheme="majorBidi"/>
          <w:sz w:val="28"/>
          <w:szCs w:val="28"/>
        </w:rPr>
        <w:t>behaviour</w:t>
      </w:r>
      <w:proofErr w:type="spellEnd"/>
      <w:r>
        <w:rPr>
          <w:rFonts w:asciiTheme="majorBidi" w:hAnsiTheme="majorBidi" w:cstheme="majorBidi"/>
          <w:sz w:val="28"/>
          <w:szCs w:val="28"/>
        </w:rPr>
        <w:t xml:space="preserve"> of such composite elements can be quite complex; the insertion sequences themselves may transpose independently or transposition of the entire region may occur. Furthermore, recombination between the IS elements can occur, leading to deletion or inversion of the region separating </w:t>
      </w:r>
      <w:proofErr w:type="gramStart"/>
      <w:r>
        <w:rPr>
          <w:rFonts w:asciiTheme="majorBidi" w:hAnsiTheme="majorBidi" w:cstheme="majorBidi"/>
          <w:sz w:val="28"/>
          <w:szCs w:val="28"/>
        </w:rPr>
        <w:t>them .</w:t>
      </w:r>
      <w:proofErr w:type="gramEnd"/>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Even more complex arrangements can occur. For example, Tn4 appears to be related to Tn21 but contains a complete copy of Tn3 within it. The </w:t>
      </w:r>
      <w:proofErr w:type="spellStart"/>
      <w:r>
        <w:rPr>
          <w:rFonts w:asciiTheme="majorBidi" w:hAnsiTheme="majorBidi" w:cstheme="majorBidi"/>
          <w:sz w:val="28"/>
          <w:szCs w:val="28"/>
        </w:rPr>
        <w:t>ampicillin</w:t>
      </w:r>
      <w:proofErr w:type="spellEnd"/>
      <w:r>
        <w:rPr>
          <w:rFonts w:asciiTheme="majorBidi" w:hAnsiTheme="majorBidi" w:cstheme="majorBidi"/>
          <w:sz w:val="28"/>
          <w:szCs w:val="28"/>
        </w:rPr>
        <w:t xml:space="preserve"> resistance gene of Tn4 can thus be transposed as part of the complete Tn4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or by transposition of the Tn3 element.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495925" cy="2009775"/>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duotone>
                        <a:prstClr val="black"/>
                        <a:schemeClr val="accent5">
                          <a:tint val="45000"/>
                          <a:satMod val="400000"/>
                        </a:schemeClr>
                      </a:duotone>
                    </a:blip>
                    <a:srcRect/>
                    <a:stretch>
                      <a:fillRect/>
                    </a:stretch>
                  </pic:blipFill>
                  <pic:spPr bwMode="auto">
                    <a:xfrm>
                      <a:off x="0" y="0"/>
                      <a:ext cx="5486400" cy="2009261"/>
                    </a:xfrm>
                    <a:prstGeom prst="rect">
                      <a:avLst/>
                    </a:prstGeom>
                    <a:noFill/>
                    <a:ln w="9525">
                      <a:noFill/>
                      <a:miter lim="800000"/>
                      <a:headEnd/>
                      <a:tailEnd/>
                    </a:ln>
                  </pic:spPr>
                </pic:pic>
              </a:graphicData>
            </a:graphic>
          </wp:inline>
        </w:drawing>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rPr>
          <w:rFonts w:asciiTheme="majorBidi" w:hAnsiTheme="majorBidi" w:cstheme="majorBidi"/>
          <w:b/>
          <w:bCs/>
          <w:sz w:val="24"/>
          <w:szCs w:val="24"/>
        </w:rPr>
      </w:pPr>
      <w:r>
        <w:rPr>
          <w:rFonts w:ascii="AdvP40418" w:hAnsi="AdvP40418" w:cs="AdvP40418"/>
          <w:b/>
          <w:bCs/>
          <w:sz w:val="24"/>
          <w:szCs w:val="24"/>
        </w:rPr>
        <w:t>Figure 21</w:t>
      </w:r>
      <w:proofErr w:type="gramStart"/>
      <w:r>
        <w:rPr>
          <w:rFonts w:ascii="AdvP40418" w:hAnsi="AdvP40418" w:cs="AdvP40418"/>
          <w:b/>
          <w:bCs/>
          <w:sz w:val="24"/>
          <w:szCs w:val="24"/>
        </w:rPr>
        <w:t>:Structure</w:t>
      </w:r>
      <w:proofErr w:type="gramEnd"/>
      <w:r>
        <w:rPr>
          <w:rFonts w:ascii="AdvP40418" w:hAnsi="AdvP40418" w:cs="AdvP40418"/>
          <w:b/>
          <w:bCs/>
          <w:sz w:val="24"/>
          <w:szCs w:val="24"/>
        </w:rPr>
        <w:t xml:space="preserve"> of a composite </w:t>
      </w:r>
      <w:proofErr w:type="spellStart"/>
      <w:r>
        <w:rPr>
          <w:rFonts w:ascii="AdvP40418" w:hAnsi="AdvP40418" w:cs="AdvP40418"/>
          <w:b/>
          <w:bCs/>
          <w:sz w:val="24"/>
          <w:szCs w:val="24"/>
        </w:rPr>
        <w:t>transposon</w:t>
      </w:r>
      <w:proofErr w:type="spellEnd"/>
      <w:r>
        <w:rPr>
          <w:rFonts w:ascii="AdvP40418" w:hAnsi="AdvP40418" w:cs="AdvP40418"/>
          <w:b/>
          <w:bCs/>
          <w:sz w:val="24"/>
          <w:szCs w:val="24"/>
        </w:rPr>
        <w:t xml:space="preserve"> Tn10</w:t>
      </w:r>
      <w:r>
        <w:rPr>
          <w:rFonts w:asciiTheme="majorBidi" w:hAnsiTheme="majorBidi" w:cstheme="majorBidi"/>
          <w:b/>
          <w:bCs/>
          <w:sz w:val="24"/>
          <w:szCs w:val="24"/>
        </w:rPr>
        <w:t>[Dale and Park,2004].</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 composite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such as Tn10 are also known as class I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while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such as Tn3, flanked by inverted repeats rather than IS elements, are referred to as class II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32"/>
          <w:szCs w:val="32"/>
        </w:rPr>
      </w:pPr>
    </w:p>
    <w:p w:rsidR="00A543C0" w:rsidRDefault="00A543C0" w:rsidP="00A543C0">
      <w:pPr>
        <w:autoSpaceDE w:val="0"/>
        <w:autoSpaceDN w:val="0"/>
        <w:adjustRightInd w:val="0"/>
        <w:spacing w:after="0" w:line="240" w:lineRule="auto"/>
        <w:jc w:val="both"/>
        <w:rPr>
          <w:rFonts w:asciiTheme="majorBidi" w:hAnsiTheme="majorBidi" w:cstheme="majorBidi"/>
          <w:b/>
          <w:bCs/>
          <w:sz w:val="32"/>
          <w:szCs w:val="32"/>
        </w:rPr>
      </w:pPr>
      <w:proofErr w:type="spellStart"/>
      <w:r>
        <w:rPr>
          <w:rFonts w:asciiTheme="majorBidi" w:hAnsiTheme="majorBidi" w:cstheme="majorBidi"/>
          <w:b/>
          <w:bCs/>
          <w:sz w:val="32"/>
          <w:szCs w:val="32"/>
        </w:rPr>
        <w:t>Integrons</w:t>
      </w:r>
      <w:proofErr w:type="spellEnd"/>
    </w:p>
    <w:p w:rsidR="00A543C0" w:rsidRDefault="00A543C0" w:rsidP="00A543C0">
      <w:pPr>
        <w:autoSpaceDE w:val="0"/>
        <w:autoSpaceDN w:val="0"/>
        <w:adjustRightInd w:val="0"/>
        <w:spacing w:after="0" w:line="240" w:lineRule="auto"/>
        <w:jc w:val="both"/>
        <w:rPr>
          <w:rFonts w:asciiTheme="majorBidi" w:hAnsiTheme="majorBidi" w:cstheme="majorBidi"/>
          <w:color w:val="000000"/>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spellStart"/>
      <w:r>
        <w:rPr>
          <w:rFonts w:asciiTheme="majorBidi" w:hAnsiTheme="majorBidi" w:cstheme="majorBidi"/>
          <w:color w:val="000000"/>
          <w:sz w:val="28"/>
          <w:szCs w:val="28"/>
        </w:rPr>
        <w:t>Integrons</w:t>
      </w:r>
      <w:proofErr w:type="spellEnd"/>
      <w:r>
        <w:rPr>
          <w:rFonts w:asciiTheme="majorBidi" w:hAnsiTheme="majorBidi" w:cstheme="majorBidi"/>
          <w:color w:val="000000"/>
          <w:sz w:val="28"/>
          <w:szCs w:val="28"/>
        </w:rPr>
        <w:t xml:space="preserve"> are independent, </w:t>
      </w:r>
      <w:r>
        <w:rPr>
          <w:rFonts w:asciiTheme="majorBidi" w:hAnsiTheme="majorBidi" w:cstheme="majorBidi"/>
          <w:sz w:val="28"/>
          <w:szCs w:val="28"/>
        </w:rPr>
        <w:t xml:space="preserve">mobile elements that encode genes for protein functions, and encode additional DNA to guarantee the </w:t>
      </w:r>
      <w:proofErr w:type="spellStart"/>
      <w:r>
        <w:rPr>
          <w:rFonts w:asciiTheme="majorBidi" w:hAnsiTheme="majorBidi" w:cstheme="majorBidi"/>
          <w:sz w:val="28"/>
          <w:szCs w:val="28"/>
        </w:rPr>
        <w:t>integron's</w:t>
      </w:r>
      <w:proofErr w:type="spellEnd"/>
      <w:r>
        <w:rPr>
          <w:rFonts w:asciiTheme="majorBidi" w:hAnsiTheme="majorBidi" w:cstheme="majorBidi"/>
          <w:sz w:val="28"/>
          <w:szCs w:val="28"/>
        </w:rPr>
        <w:t xml:space="preserve"> expression and integration into the bacterial genome.</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The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consists of a regulatory region, an open reading frame encoding a site-specific </w:t>
      </w:r>
      <w:proofErr w:type="spellStart"/>
      <w:r>
        <w:rPr>
          <w:rFonts w:asciiTheme="majorBidi" w:hAnsiTheme="majorBidi" w:cstheme="majorBidi"/>
          <w:sz w:val="28"/>
          <w:szCs w:val="28"/>
        </w:rPr>
        <w:t>recombinase</w:t>
      </w:r>
      <w:proofErr w:type="spellEnd"/>
      <w:r>
        <w:rPr>
          <w:rFonts w:asciiTheme="majorBidi" w:hAnsiTheme="majorBidi" w:cstheme="majorBidi"/>
          <w:sz w:val="28"/>
          <w:szCs w:val="28"/>
        </w:rPr>
        <w:t xml:space="preserve"> and a target site for the </w:t>
      </w:r>
      <w:proofErr w:type="spellStart"/>
      <w:r>
        <w:rPr>
          <w:rFonts w:asciiTheme="majorBidi" w:hAnsiTheme="majorBidi" w:cstheme="majorBidi"/>
          <w:sz w:val="28"/>
          <w:szCs w:val="28"/>
        </w:rPr>
        <w:t>recombinase</w:t>
      </w:r>
      <w:proofErr w:type="spellEnd"/>
      <w:r>
        <w:rPr>
          <w:rFonts w:asciiTheme="majorBidi" w:hAnsiTheme="majorBidi" w:cstheme="majorBidi"/>
          <w:sz w:val="28"/>
          <w:szCs w:val="28"/>
        </w:rPr>
        <w:t xml:space="preserve">, </w:t>
      </w:r>
      <w:proofErr w:type="spellStart"/>
      <w:r>
        <w:rPr>
          <w:rFonts w:asciiTheme="majorBidi" w:hAnsiTheme="majorBidi" w:cstheme="majorBidi"/>
          <w:i/>
          <w:iCs/>
          <w:sz w:val="28"/>
          <w:szCs w:val="28"/>
        </w:rPr>
        <w:t>attl</w:t>
      </w:r>
      <w:proofErr w:type="spellEnd"/>
      <w:r>
        <w:rPr>
          <w:rFonts w:asciiTheme="majorBidi" w:hAnsiTheme="majorBidi" w:cstheme="majorBidi"/>
          <w:i/>
          <w:iCs/>
          <w:sz w:val="28"/>
          <w:szCs w:val="28"/>
        </w:rPr>
        <w:t xml:space="preserve">, </w:t>
      </w:r>
      <w:r>
        <w:rPr>
          <w:rFonts w:asciiTheme="majorBidi" w:hAnsiTheme="majorBidi" w:cstheme="majorBidi"/>
          <w:sz w:val="28"/>
          <w:szCs w:val="28"/>
        </w:rPr>
        <w:t xml:space="preserve">which can integrate a variety of antibiotic resistance gene cassettes carrying a 59-base element, which is also recognized by the </w:t>
      </w:r>
      <w:proofErr w:type="spellStart"/>
      <w:r>
        <w:rPr>
          <w:rFonts w:asciiTheme="majorBidi" w:hAnsiTheme="majorBidi" w:cstheme="majorBidi"/>
          <w:sz w:val="28"/>
          <w:szCs w:val="28"/>
        </w:rPr>
        <w:t>recombinase</w:t>
      </w:r>
      <w:proofErr w:type="spellEnd"/>
      <w:r>
        <w:rPr>
          <w:rFonts w:asciiTheme="majorBidi" w:hAnsiTheme="majorBidi" w:cstheme="majorBidi"/>
          <w:sz w:val="28"/>
          <w:szCs w:val="28"/>
        </w:rPr>
        <w:t>.</w:t>
      </w:r>
    </w:p>
    <w:p w:rsidR="00A543C0" w:rsidRDefault="00A543C0" w:rsidP="00A543C0">
      <w:pPr>
        <w:autoSpaceDE w:val="0"/>
        <w:autoSpaceDN w:val="0"/>
        <w:adjustRightInd w:val="0"/>
        <w:spacing w:after="0" w:line="240" w:lineRule="auto"/>
        <w:jc w:val="both"/>
        <w:rPr>
          <w:rFonts w:asciiTheme="majorBidi" w:hAnsiTheme="majorBidi" w:cstheme="majorBidi"/>
          <w:color w:val="000000"/>
          <w:sz w:val="28"/>
          <w:szCs w:val="28"/>
        </w:rPr>
      </w:pPr>
      <w:proofErr w:type="spellStart"/>
      <w:r>
        <w:rPr>
          <w:rFonts w:asciiTheme="majorBidi" w:hAnsiTheme="majorBidi" w:cstheme="majorBidi"/>
          <w:color w:val="000000"/>
          <w:sz w:val="28"/>
          <w:szCs w:val="28"/>
        </w:rPr>
        <w:t>Integrons</w:t>
      </w:r>
      <w:proofErr w:type="spellEnd"/>
      <w:r>
        <w:rPr>
          <w:rFonts w:asciiTheme="majorBidi" w:hAnsiTheme="majorBidi" w:cstheme="majorBidi"/>
          <w:color w:val="000000"/>
          <w:sz w:val="28"/>
          <w:szCs w:val="28"/>
        </w:rPr>
        <w:t xml:space="preserve"> effectively generate widespread antibiotic resistance by donating antibiotic resistance genes to any strain of bacteria. Ironically, it is widely believed that </w:t>
      </w:r>
      <w:proofErr w:type="spellStart"/>
      <w:r>
        <w:rPr>
          <w:rFonts w:asciiTheme="majorBidi" w:hAnsiTheme="majorBidi" w:cstheme="majorBidi"/>
          <w:color w:val="000000"/>
          <w:sz w:val="28"/>
          <w:szCs w:val="28"/>
        </w:rPr>
        <w:t>integrons</w:t>
      </w:r>
      <w:proofErr w:type="spellEnd"/>
      <w:r>
        <w:rPr>
          <w:rFonts w:asciiTheme="majorBidi" w:hAnsiTheme="majorBidi" w:cstheme="majorBidi"/>
          <w:color w:val="000000"/>
          <w:sz w:val="28"/>
          <w:szCs w:val="28"/>
        </w:rPr>
        <w:t xml:space="preserve"> evolved only recently in response to antibiotic selection pressure. In other words, the use of antibiotics advanced the widespread occurrence of antibiotic resistance.</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Extremely complex and large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can also be built up by insertion of additional genes within an existing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Many large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have been identified which are related to Tn21 which has a structure analogous to class II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such as Tn3: it has inverted repeats (38 </w:t>
      </w:r>
      <w:proofErr w:type="spellStart"/>
      <w:r>
        <w:rPr>
          <w:rFonts w:asciiTheme="majorBidi" w:hAnsiTheme="majorBidi" w:cstheme="majorBidi"/>
          <w:sz w:val="28"/>
          <w:szCs w:val="28"/>
        </w:rPr>
        <w:t>bp</w:t>
      </w:r>
      <w:proofErr w:type="spellEnd"/>
      <w:r>
        <w:rPr>
          <w:rFonts w:asciiTheme="majorBidi" w:hAnsiTheme="majorBidi" w:cstheme="majorBidi"/>
          <w:sz w:val="28"/>
          <w:szCs w:val="28"/>
        </w:rPr>
        <w:t xml:space="preserve">) at each end and carries genes for transposition </w:t>
      </w:r>
      <w:proofErr w:type="gramStart"/>
      <w:r>
        <w:rPr>
          <w:rFonts w:asciiTheme="majorBidi" w:hAnsiTheme="majorBidi" w:cstheme="majorBidi"/>
          <w:sz w:val="28"/>
          <w:szCs w:val="28"/>
        </w:rPr>
        <w:t>functions .</w:t>
      </w:r>
      <w:proofErr w:type="gramEnd"/>
      <w:r>
        <w:rPr>
          <w:rFonts w:asciiTheme="majorBidi" w:hAnsiTheme="majorBidi" w:cstheme="majorBidi"/>
          <w:sz w:val="28"/>
          <w:szCs w:val="28"/>
        </w:rPr>
        <w:t xml:space="preserve"> Tn21 may have developed from a smaller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(such as Tn2613) by acquisition of additional genes.</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Tn2603 and Tn1696 (and a family of other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are also very similar to Tn21 but contain additional resistance genes.</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It is now known that the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in the Tn21 family have acquired resistance genes by a specific mechanism. Each individual gene has been inserted separately, as a gene cassette which contains a single gene and a recombination site. Tn21 contains a site known as an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into which such gene cassettes can be inserted by site-specific recombination. The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region in Tn21 also contains a gene coding for an </w:t>
      </w:r>
      <w:proofErr w:type="spellStart"/>
      <w:r>
        <w:rPr>
          <w:rFonts w:asciiTheme="majorBidi" w:hAnsiTheme="majorBidi" w:cstheme="majorBidi"/>
          <w:sz w:val="28"/>
          <w:szCs w:val="28"/>
        </w:rPr>
        <w:t>integrase</w:t>
      </w:r>
      <w:proofErr w:type="spellEnd"/>
      <w:r>
        <w:rPr>
          <w:rFonts w:asciiTheme="majorBidi" w:hAnsiTheme="majorBidi" w:cstheme="majorBidi"/>
          <w:sz w:val="28"/>
          <w:szCs w:val="28"/>
        </w:rPr>
        <w:t xml:space="preserve"> which is responsible for the site-specific </w:t>
      </w:r>
      <w:proofErr w:type="gramStart"/>
      <w:r>
        <w:rPr>
          <w:rFonts w:asciiTheme="majorBidi" w:hAnsiTheme="majorBidi" w:cstheme="majorBidi"/>
          <w:sz w:val="28"/>
          <w:szCs w:val="28"/>
        </w:rPr>
        <w:t>recombination .</w:t>
      </w:r>
      <w:proofErr w:type="gramEnd"/>
      <w:r>
        <w:rPr>
          <w:rFonts w:asciiTheme="majorBidi" w:hAnsiTheme="majorBidi" w:cstheme="majorBidi"/>
          <w:sz w:val="28"/>
          <w:szCs w:val="28"/>
        </w:rPr>
        <w:t xml:space="preserve"> After insertion of a gene cassette into the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the recombination site remains available for insertion of a further gene cassette, enabling the build-up of an array of several cassettes within the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A further twist to the story is that the gene cassettes do not normally contain a promoter. However there is a promoter region within the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itself, upstream from the insertion site, so each of the gene cassettes is transcribed from the </w:t>
      </w:r>
      <w:proofErr w:type="spellStart"/>
      <w:r>
        <w:rPr>
          <w:rFonts w:asciiTheme="majorBidi" w:hAnsiTheme="majorBidi" w:cstheme="majorBidi"/>
          <w:sz w:val="28"/>
          <w:szCs w:val="28"/>
        </w:rPr>
        <w:t>integron</w:t>
      </w:r>
      <w:proofErr w:type="spellEnd"/>
      <w:r>
        <w:rPr>
          <w:rFonts w:asciiTheme="majorBidi" w:hAnsiTheme="majorBidi" w:cstheme="majorBidi"/>
          <w:sz w:val="28"/>
          <w:szCs w:val="28"/>
        </w:rPr>
        <w:t xml:space="preserve"> promoter. </w:t>
      </w:r>
      <w:proofErr w:type="spellStart"/>
      <w:r>
        <w:rPr>
          <w:rFonts w:asciiTheme="majorBidi" w:hAnsiTheme="majorBidi" w:cstheme="majorBidi"/>
          <w:sz w:val="28"/>
          <w:szCs w:val="28"/>
        </w:rPr>
        <w:t>Integrons</w:t>
      </w:r>
      <w:proofErr w:type="spellEnd"/>
      <w:r>
        <w:rPr>
          <w:rFonts w:asciiTheme="majorBidi" w:hAnsiTheme="majorBidi" w:cstheme="majorBidi"/>
          <w:sz w:val="28"/>
          <w:szCs w:val="28"/>
        </w:rPr>
        <w:t xml:space="preserve"> are thus a naturally-occurring analogy to the</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Integrons</w:t>
      </w:r>
      <w:proofErr w:type="spellEnd"/>
      <w:r>
        <w:rPr>
          <w:rFonts w:asciiTheme="majorBidi" w:hAnsiTheme="majorBidi" w:cstheme="majorBidi"/>
          <w:sz w:val="28"/>
          <w:szCs w:val="28"/>
        </w:rPr>
        <w:t xml:space="preserve"> are not only found in the Tn21 family of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several classes of recognizably distinct </w:t>
      </w:r>
      <w:proofErr w:type="spellStart"/>
      <w:r>
        <w:rPr>
          <w:rFonts w:asciiTheme="majorBidi" w:hAnsiTheme="majorBidi" w:cstheme="majorBidi"/>
          <w:sz w:val="28"/>
          <w:szCs w:val="28"/>
        </w:rPr>
        <w:t>integrons</w:t>
      </w:r>
      <w:proofErr w:type="spellEnd"/>
      <w:r>
        <w:rPr>
          <w:rFonts w:asciiTheme="majorBidi" w:hAnsiTheme="majorBidi" w:cstheme="majorBidi"/>
          <w:sz w:val="28"/>
          <w:szCs w:val="28"/>
        </w:rPr>
        <w:t xml:space="preserve"> have been found in other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as well as in plasmids which do not carry functional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They therefore represent a significant additional mechanism for the evolution of bacterial plasmids and the spread of antibiotic resistance.</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spellStart"/>
      <w:r>
        <w:rPr>
          <w:rFonts w:asciiTheme="majorBidi" w:hAnsiTheme="majorBidi" w:cstheme="majorBidi"/>
          <w:sz w:val="28"/>
          <w:szCs w:val="28"/>
        </w:rPr>
        <w:t>Integrons</w:t>
      </w:r>
      <w:proofErr w:type="spellEnd"/>
      <w:r>
        <w:rPr>
          <w:rFonts w:asciiTheme="majorBidi" w:hAnsiTheme="majorBidi" w:cstheme="majorBidi"/>
          <w:sz w:val="28"/>
          <w:szCs w:val="28"/>
        </w:rPr>
        <w:t xml:space="preserve"> were discovered as the result of systematic examination of resistance plasmids and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that carry overlapping sets of resistance genes but that otherwise are unrelated.</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200525" cy="262890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0" name="Picture 3" descr="C:\Documents and Settings\hassan\Desktop\F1.medium.gif"/>
                    <pic:cNvPicPr>
                      <a:picLocks noChangeAspect="1" noChangeArrowheads="1"/>
                    </pic:cNvPicPr>
                  </pic:nvPicPr>
                  <pic:blipFill>
                    <a:blip r:embed="rId7">
                      <a:duotone>
                        <a:prstClr val="black"/>
                        <a:schemeClr val="accent5">
                          <a:tint val="45000"/>
                          <a:satMod val="400000"/>
                        </a:schemeClr>
                      </a:duotone>
                    </a:blip>
                    <a:srcRect/>
                    <a:stretch>
                      <a:fillRect/>
                    </a:stretch>
                  </pic:blipFill>
                  <pic:spPr bwMode="auto">
                    <a:xfrm>
                      <a:off x="0" y="0"/>
                      <a:ext cx="4191000" cy="2628900"/>
                    </a:xfrm>
                    <a:prstGeom prst="rect">
                      <a:avLst/>
                    </a:prstGeom>
                    <a:noFill/>
                    <a:ln w="9525">
                      <a:noFill/>
                      <a:miter lim="800000"/>
                      <a:headEnd/>
                      <a:tailEnd/>
                    </a:ln>
                  </pic:spPr>
                </pic:pic>
              </a:graphicData>
            </a:graphic>
          </wp:inline>
        </w:drawing>
      </w:r>
    </w:p>
    <w:p w:rsidR="00A543C0" w:rsidRDefault="00A543C0" w:rsidP="00A543C0">
      <w:pPr>
        <w:autoSpaceDE w:val="0"/>
        <w:autoSpaceDN w:val="0"/>
        <w:adjustRightInd w:val="0"/>
        <w:spacing w:after="0" w:line="240" w:lineRule="auto"/>
        <w:jc w:val="both"/>
        <w:rPr>
          <w:rFonts w:asciiTheme="majorBidi" w:hAnsiTheme="majorBidi" w:cstheme="majorBidi"/>
          <w:b/>
          <w:bCs/>
          <w:sz w:val="24"/>
          <w:szCs w:val="24"/>
        </w:rPr>
      </w:pPr>
    </w:p>
    <w:p w:rsidR="00A543C0" w:rsidRDefault="00A543C0" w:rsidP="00A543C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A543C0" w:rsidRDefault="00A543C0" w:rsidP="00A543C0">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Figure </w:t>
      </w:r>
      <w:proofErr w:type="gramStart"/>
      <w:r>
        <w:rPr>
          <w:rFonts w:asciiTheme="majorBidi" w:hAnsiTheme="majorBidi" w:cstheme="majorBidi"/>
          <w:b/>
          <w:bCs/>
          <w:sz w:val="24"/>
          <w:szCs w:val="24"/>
        </w:rPr>
        <w:t>22 :</w:t>
      </w:r>
      <w:proofErr w:type="gramEnd"/>
      <w:r>
        <w:rPr>
          <w:rFonts w:asciiTheme="majorBidi" w:hAnsiTheme="majorBidi" w:cstheme="majorBidi"/>
          <w:b/>
          <w:bCs/>
          <w:sz w:val="24"/>
          <w:szCs w:val="24"/>
        </w:rPr>
        <w:t xml:space="preserve"> Class 1 </w:t>
      </w:r>
      <w:proofErr w:type="spellStart"/>
      <w:r>
        <w:rPr>
          <w:rFonts w:asciiTheme="majorBidi" w:hAnsiTheme="majorBidi" w:cstheme="majorBidi"/>
          <w:b/>
          <w:bCs/>
          <w:sz w:val="24"/>
          <w:szCs w:val="24"/>
        </w:rPr>
        <w:t>integron</w:t>
      </w:r>
      <w:proofErr w:type="spellEnd"/>
      <w:r>
        <w:rPr>
          <w:rFonts w:asciiTheme="majorBidi" w:hAnsiTheme="majorBidi" w:cstheme="majorBidi"/>
          <w:b/>
          <w:bCs/>
          <w:sz w:val="24"/>
          <w:szCs w:val="24"/>
        </w:rPr>
        <w:t xml:space="preserve"> structure (</w:t>
      </w:r>
      <w:r>
        <w:rPr>
          <w:rStyle w:val="name"/>
          <w:rFonts w:asciiTheme="majorBidi" w:hAnsiTheme="majorBidi" w:cstheme="majorBidi"/>
          <w:b/>
          <w:bCs/>
          <w:sz w:val="24"/>
          <w:szCs w:val="24"/>
        </w:rPr>
        <w:t>Bennett,2015)</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32"/>
          <w:szCs w:val="32"/>
        </w:rPr>
      </w:pPr>
      <w:r>
        <w:rPr>
          <w:rFonts w:asciiTheme="majorBidi" w:hAnsiTheme="majorBidi" w:cstheme="majorBidi"/>
          <w:b/>
          <w:bCs/>
          <w:sz w:val="32"/>
          <w:szCs w:val="32"/>
        </w:rPr>
        <w:t>Mechanisms of transposition</w:t>
      </w: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Replicative</w:t>
      </w:r>
      <w:proofErr w:type="spellEnd"/>
      <w:r>
        <w:rPr>
          <w:rFonts w:asciiTheme="majorBidi" w:hAnsiTheme="majorBidi" w:cstheme="majorBidi"/>
          <w:b/>
          <w:bCs/>
          <w:sz w:val="28"/>
          <w:szCs w:val="28"/>
        </w:rPr>
        <w:t xml:space="preserve"> transposition</w:t>
      </w: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In considering mechanisms of transposition, it is not necessary to distinguish</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between</w:t>
      </w:r>
      <w:proofErr w:type="gramEnd"/>
      <w:r>
        <w:rPr>
          <w:rFonts w:asciiTheme="majorBidi" w:hAnsiTheme="majorBidi" w:cstheme="majorBidi"/>
          <w:sz w:val="28"/>
          <w:szCs w:val="28"/>
        </w:rPr>
        <w:t xml:space="preserve"> insertion sequences and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as the same mechanisms apply to both types of transposable elements.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such as Tn3 transpose by a </w:t>
      </w:r>
      <w:proofErr w:type="spellStart"/>
      <w:r>
        <w:rPr>
          <w:rFonts w:asciiTheme="majorBidi" w:hAnsiTheme="majorBidi" w:cstheme="majorBidi"/>
          <w:sz w:val="28"/>
          <w:szCs w:val="28"/>
        </w:rPr>
        <w:t>replicative</w:t>
      </w:r>
      <w:proofErr w:type="spellEnd"/>
      <w:r>
        <w:rPr>
          <w:rFonts w:asciiTheme="majorBidi" w:hAnsiTheme="majorBidi" w:cstheme="majorBidi"/>
          <w:sz w:val="28"/>
          <w:szCs w:val="28"/>
        </w:rPr>
        <w:t xml:space="preserve"> mechanism: a copy of the element is inserted at a different site (on the chromosome or on a plasmid) while the original copy is retained. </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 outcome of this stage is the formation of a larger plasmid known as a </w:t>
      </w:r>
      <w:proofErr w:type="spellStart"/>
      <w:r>
        <w:rPr>
          <w:rFonts w:asciiTheme="majorBidi" w:hAnsiTheme="majorBidi" w:cstheme="majorBidi"/>
          <w:sz w:val="28"/>
          <w:szCs w:val="28"/>
        </w:rPr>
        <w:t>cointegrate</w:t>
      </w:r>
      <w:proofErr w:type="spellEnd"/>
      <w:r>
        <w:rPr>
          <w:rFonts w:asciiTheme="majorBidi" w:hAnsiTheme="majorBidi" w:cstheme="majorBidi"/>
          <w:sz w:val="28"/>
          <w:szCs w:val="28"/>
        </w:rPr>
        <w:t>, which consists of the complete sequence of both plasmids fused</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together</w:t>
      </w:r>
      <w:proofErr w:type="gramEnd"/>
      <w:r>
        <w:rPr>
          <w:rFonts w:asciiTheme="majorBidi" w:hAnsiTheme="majorBidi" w:cstheme="majorBidi"/>
          <w:sz w:val="28"/>
          <w:szCs w:val="28"/>
        </w:rPr>
        <w:t xml:space="preserve">, but now with two copies of the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in the same orientation.</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With some naturally-occurring plasmids, </w:t>
      </w:r>
      <w:proofErr w:type="spellStart"/>
      <w:r>
        <w:rPr>
          <w:rFonts w:asciiTheme="majorBidi" w:hAnsiTheme="majorBidi" w:cstheme="majorBidi"/>
          <w:sz w:val="28"/>
          <w:szCs w:val="28"/>
        </w:rPr>
        <w:t>cointegrate</w:t>
      </w:r>
      <w:proofErr w:type="spellEnd"/>
      <w:r>
        <w:rPr>
          <w:rFonts w:asciiTheme="majorBidi" w:hAnsiTheme="majorBidi" w:cstheme="majorBidi"/>
          <w:sz w:val="28"/>
          <w:szCs w:val="28"/>
        </w:rPr>
        <w:t xml:space="preserve"> molecules such as this can be readily isolated; in other cases, the intermediate is rapidly resolved into two separate plasmids, each of which contains a copy of the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with the target sequence on the recipient plasmid being duplicated on either side of the inserted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Since the two copies of the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are in the same orientation (i.e. it is a</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lastRenderedPageBreak/>
        <w:t>direct</w:t>
      </w:r>
      <w:proofErr w:type="gramEnd"/>
      <w:r>
        <w:rPr>
          <w:rFonts w:asciiTheme="majorBidi" w:hAnsiTheme="majorBidi" w:cstheme="majorBidi"/>
          <w:sz w:val="28"/>
          <w:szCs w:val="28"/>
        </w:rPr>
        <w:t xml:space="preserve"> repeat), resolution of the </w:t>
      </w:r>
      <w:proofErr w:type="spellStart"/>
      <w:r>
        <w:rPr>
          <w:rFonts w:asciiTheme="majorBidi" w:hAnsiTheme="majorBidi" w:cstheme="majorBidi"/>
          <w:sz w:val="28"/>
          <w:szCs w:val="28"/>
        </w:rPr>
        <w:t>cointegrate</w:t>
      </w:r>
      <w:proofErr w:type="spellEnd"/>
      <w:r>
        <w:rPr>
          <w:rFonts w:asciiTheme="majorBidi" w:hAnsiTheme="majorBidi" w:cstheme="majorBidi"/>
          <w:sz w:val="28"/>
          <w:szCs w:val="28"/>
        </w:rPr>
        <w:t xml:space="preserve"> can occur by recombination between the two copies . This can be achieved by general recombination using host recombination systems. However, some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(including Tn3) encode their own resolution system. The </w:t>
      </w:r>
      <w:proofErr w:type="spellStart"/>
      <w:r>
        <w:rPr>
          <w:rFonts w:asciiTheme="majorBidi" w:hAnsiTheme="majorBidi" w:cstheme="majorBidi"/>
          <w:sz w:val="28"/>
          <w:szCs w:val="28"/>
        </w:rPr>
        <w:t>tnpR</w:t>
      </w:r>
      <w:proofErr w:type="spellEnd"/>
      <w:r>
        <w:rPr>
          <w:rFonts w:asciiTheme="majorBidi" w:hAnsiTheme="majorBidi" w:cstheme="majorBidi"/>
          <w:sz w:val="28"/>
          <w:szCs w:val="28"/>
        </w:rPr>
        <w:t xml:space="preserve"> gene of Tn3   codes for a </w:t>
      </w:r>
      <w:proofErr w:type="spellStart"/>
      <w:r>
        <w:rPr>
          <w:rFonts w:asciiTheme="majorBidi" w:hAnsiTheme="majorBidi" w:cstheme="majorBidi"/>
          <w:sz w:val="28"/>
          <w:szCs w:val="28"/>
        </w:rPr>
        <w:t>resolvase</w:t>
      </w:r>
      <w:proofErr w:type="spellEnd"/>
      <w:r>
        <w:rPr>
          <w:rFonts w:asciiTheme="majorBidi" w:hAnsiTheme="majorBidi" w:cstheme="majorBidi"/>
          <w:sz w:val="28"/>
          <w:szCs w:val="28"/>
        </w:rPr>
        <w:t xml:space="preserve"> which mediates a site-specific recombination at the resolution site within the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thus ensuring an efficient resolution of </w:t>
      </w:r>
      <w:proofErr w:type="gramStart"/>
      <w:r>
        <w:rPr>
          <w:rFonts w:asciiTheme="majorBidi" w:hAnsiTheme="majorBidi" w:cstheme="majorBidi"/>
          <w:sz w:val="28"/>
          <w:szCs w:val="28"/>
        </w:rPr>
        <w:t xml:space="preserve">the </w:t>
      </w:r>
      <w:proofErr w:type="spellStart"/>
      <w:r>
        <w:rPr>
          <w:rFonts w:asciiTheme="majorBidi" w:hAnsiTheme="majorBidi" w:cstheme="majorBidi"/>
          <w:sz w:val="28"/>
          <w:szCs w:val="28"/>
        </w:rPr>
        <w:t>cointegrate</w:t>
      </w:r>
      <w:proofErr w:type="spellEnd"/>
      <w:proofErr w:type="gramEnd"/>
      <w:r>
        <w:rPr>
          <w:rFonts w:asciiTheme="majorBidi" w:hAnsiTheme="majorBidi" w:cstheme="majorBidi"/>
          <w:sz w:val="28"/>
          <w:szCs w:val="28"/>
        </w:rPr>
        <w:t>, independent of host recombination activity.</w:t>
      </w: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Non-</w:t>
      </w:r>
      <w:proofErr w:type="spellStart"/>
      <w:r>
        <w:rPr>
          <w:rFonts w:asciiTheme="majorBidi" w:hAnsiTheme="majorBidi" w:cstheme="majorBidi"/>
          <w:b/>
          <w:bCs/>
          <w:sz w:val="28"/>
          <w:szCs w:val="28"/>
        </w:rPr>
        <w:t>replicative</w:t>
      </w:r>
      <w:proofErr w:type="spellEnd"/>
      <w:r>
        <w:rPr>
          <w:rFonts w:asciiTheme="majorBidi" w:hAnsiTheme="majorBidi" w:cstheme="majorBidi"/>
          <w:b/>
          <w:bCs/>
          <w:sz w:val="28"/>
          <w:szCs w:val="28"/>
        </w:rPr>
        <w:t xml:space="preserve"> (conservative) transposition</w:t>
      </w:r>
    </w:p>
    <w:p w:rsidR="00A543C0" w:rsidRDefault="00A543C0" w:rsidP="00A543C0">
      <w:pPr>
        <w:autoSpaceDE w:val="0"/>
        <w:autoSpaceDN w:val="0"/>
        <w:adjustRightInd w:val="0"/>
        <w:spacing w:after="0" w:line="240" w:lineRule="auto"/>
        <w:jc w:val="both"/>
        <w:rPr>
          <w:rFonts w:asciiTheme="majorBidi" w:hAnsiTheme="majorBidi" w:cstheme="majorBidi"/>
          <w:b/>
          <w:bCs/>
          <w:sz w:val="28"/>
          <w:szCs w:val="28"/>
        </w:rPr>
      </w:pPr>
    </w:p>
    <w:p w:rsidR="00A543C0" w:rsidRDefault="00A543C0" w:rsidP="00A543C0">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Not all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show exactly the same </w:t>
      </w:r>
      <w:proofErr w:type="spellStart"/>
      <w:r>
        <w:rPr>
          <w:rFonts w:asciiTheme="majorBidi" w:hAnsiTheme="majorBidi" w:cstheme="majorBidi"/>
          <w:sz w:val="28"/>
          <w:szCs w:val="28"/>
        </w:rPr>
        <w:t>behaviour</w:t>
      </w:r>
      <w:proofErr w:type="spellEnd"/>
      <w:r>
        <w:rPr>
          <w:rFonts w:asciiTheme="majorBidi" w:hAnsiTheme="majorBidi" w:cstheme="majorBidi"/>
          <w:sz w:val="28"/>
          <w:szCs w:val="28"/>
        </w:rPr>
        <w:t xml:space="preserve">. In particular, some </w:t>
      </w:r>
      <w:proofErr w:type="spellStart"/>
      <w:r>
        <w:rPr>
          <w:rFonts w:asciiTheme="majorBidi" w:hAnsiTheme="majorBidi" w:cstheme="majorBidi"/>
          <w:sz w:val="28"/>
          <w:szCs w:val="28"/>
        </w:rPr>
        <w:t>transposons</w:t>
      </w:r>
      <w:proofErr w:type="spellEnd"/>
      <w:r>
        <w:rPr>
          <w:rFonts w:asciiTheme="majorBidi" w:hAnsiTheme="majorBidi" w:cstheme="majorBidi"/>
          <w:sz w:val="28"/>
          <w:szCs w:val="28"/>
        </w:rPr>
        <w:t xml:space="preserve"> and some insertion sequences, do not replicate when they transpose, exhibiting a mode of transposition known as conservative (or non-</w:t>
      </w:r>
      <w:proofErr w:type="spellStart"/>
      <w:r>
        <w:rPr>
          <w:rFonts w:asciiTheme="majorBidi" w:hAnsiTheme="majorBidi" w:cstheme="majorBidi"/>
          <w:sz w:val="28"/>
          <w:szCs w:val="28"/>
        </w:rPr>
        <w:t>replicative</w:t>
      </w:r>
      <w:proofErr w:type="spellEnd"/>
      <w:r>
        <w:rPr>
          <w:rFonts w:asciiTheme="majorBidi" w:hAnsiTheme="majorBidi" w:cstheme="majorBidi"/>
          <w:sz w:val="28"/>
          <w:szCs w:val="28"/>
        </w:rPr>
        <w:t xml:space="preserve">) transposition. This occurs with the insertion sequence IS10 and the related </w:t>
      </w:r>
      <w:proofErr w:type="spellStart"/>
      <w:r>
        <w:rPr>
          <w:rFonts w:asciiTheme="majorBidi" w:hAnsiTheme="majorBidi" w:cstheme="majorBidi"/>
          <w:sz w:val="28"/>
          <w:szCs w:val="28"/>
        </w:rPr>
        <w:t>transposon</w:t>
      </w:r>
      <w:proofErr w:type="spellEnd"/>
      <w:r>
        <w:rPr>
          <w:rFonts w:asciiTheme="majorBidi" w:hAnsiTheme="majorBidi" w:cstheme="majorBidi"/>
          <w:sz w:val="28"/>
          <w:szCs w:val="28"/>
        </w:rPr>
        <w:t xml:space="preserve"> Tn10.</w:t>
      </w:r>
    </w:p>
    <w:p w:rsidR="00A543C0" w:rsidRDefault="00A543C0" w:rsidP="00A543C0">
      <w:pPr>
        <w:autoSpaceDE w:val="0"/>
        <w:autoSpaceDN w:val="0"/>
        <w:adjustRightInd w:val="0"/>
        <w:spacing w:after="0" w:line="240" w:lineRule="auto"/>
        <w:jc w:val="both"/>
        <w:rPr>
          <w:rFonts w:asciiTheme="majorBidi" w:hAnsiTheme="majorBidi" w:cstheme="majorBidi"/>
          <w:sz w:val="52"/>
          <w:szCs w:val="52"/>
        </w:rPr>
      </w:pPr>
    </w:p>
    <w:p w:rsidR="00A543C0" w:rsidRDefault="00A543C0" w:rsidP="00A543C0">
      <w:pPr>
        <w:autoSpaceDE w:val="0"/>
        <w:autoSpaceDN w:val="0"/>
        <w:adjustRightInd w:val="0"/>
        <w:spacing w:after="0" w:line="240" w:lineRule="auto"/>
        <w:jc w:val="both"/>
        <w:rPr>
          <w:rFonts w:asciiTheme="majorBidi" w:hAnsiTheme="majorBidi" w:cstheme="majorBidi"/>
          <w:sz w:val="52"/>
          <w:szCs w:val="52"/>
        </w:rPr>
      </w:pPr>
    </w:p>
    <w:p w:rsidR="00A543C0" w:rsidRDefault="00A543C0" w:rsidP="00A543C0">
      <w:pPr>
        <w:autoSpaceDE w:val="0"/>
        <w:autoSpaceDN w:val="0"/>
        <w:adjustRightInd w:val="0"/>
        <w:spacing w:after="0" w:line="240" w:lineRule="auto"/>
        <w:jc w:val="both"/>
        <w:rPr>
          <w:rFonts w:asciiTheme="majorBidi" w:hAnsiTheme="majorBidi" w:cstheme="majorBidi"/>
          <w:sz w:val="52"/>
          <w:szCs w:val="52"/>
        </w:rPr>
      </w:pPr>
    </w:p>
    <w:p w:rsidR="00A543C0" w:rsidRDefault="00A543C0" w:rsidP="00A543C0">
      <w:pPr>
        <w:autoSpaceDE w:val="0"/>
        <w:autoSpaceDN w:val="0"/>
        <w:adjustRightInd w:val="0"/>
        <w:spacing w:after="0" w:line="240" w:lineRule="auto"/>
        <w:jc w:val="both"/>
        <w:rPr>
          <w:rFonts w:asciiTheme="majorBidi" w:hAnsiTheme="majorBidi" w:cstheme="majorBidi"/>
          <w:sz w:val="52"/>
          <w:szCs w:val="52"/>
        </w:rPr>
      </w:pPr>
    </w:p>
    <w:p w:rsidR="00371CA1" w:rsidRDefault="00371CA1"/>
    <w:sectPr w:rsidR="00371C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P40419">
    <w:altName w:val="Times New Roman"/>
    <w:panose1 w:val="00000000000000000000"/>
    <w:charset w:val="00"/>
    <w:family w:val="roman"/>
    <w:notTrueType/>
    <w:pitch w:val="default"/>
    <w:sig w:usb0="00000003" w:usb1="00000000" w:usb2="00000000" w:usb3="00000000" w:csb0="00000001" w:csb1="00000000"/>
  </w:font>
  <w:font w:name="AdvP4041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43C0"/>
    <w:rsid w:val="00147875"/>
    <w:rsid w:val="00371CA1"/>
    <w:rsid w:val="00A543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A543C0"/>
  </w:style>
  <w:style w:type="paragraph" w:styleId="BalloonText">
    <w:name w:val="Balloon Text"/>
    <w:basedOn w:val="Normal"/>
    <w:link w:val="BalloonTextChar"/>
    <w:uiPriority w:val="99"/>
    <w:semiHidden/>
    <w:unhideWhenUsed/>
    <w:rsid w:val="00A5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5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3</cp:revision>
  <dcterms:created xsi:type="dcterms:W3CDTF">2017-03-25T11:50:00Z</dcterms:created>
  <dcterms:modified xsi:type="dcterms:W3CDTF">2017-03-25T11:51:00Z</dcterms:modified>
</cp:coreProperties>
</file>