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DC4" w:rsidRDefault="00155DC4">
      <w:pPr>
        <w:rPr>
          <w:lang w:val="en-US"/>
        </w:rPr>
      </w:pPr>
    </w:p>
    <w:p w:rsidR="00E763E6" w:rsidRDefault="00E763E6">
      <w:pPr>
        <w:rPr>
          <w:lang w:val="en-US"/>
        </w:rPr>
      </w:pPr>
    </w:p>
    <w:p w:rsidR="00E763E6" w:rsidRDefault="00E763E6" w:rsidP="00E763E6">
      <w:pPr>
        <w:rPr>
          <w:rFonts w:ascii="Times New Roman" w:hAnsi="Times New Roman" w:cs="Times New Roman"/>
          <w:sz w:val="28"/>
          <w:szCs w:val="28"/>
          <w:lang w:val="en-US"/>
        </w:rPr>
      </w:pPr>
    </w:p>
    <w:p w:rsidR="00E763E6" w:rsidRPr="0083759A" w:rsidRDefault="00E763E6" w:rsidP="00E763E6">
      <w:pPr>
        <w:autoSpaceDE w:val="0"/>
        <w:autoSpaceDN w:val="0"/>
        <w:adjustRightInd w:val="0"/>
        <w:spacing w:after="0" w:line="240" w:lineRule="auto"/>
        <w:rPr>
          <w:rFonts w:ascii="Times New Roman" w:hAnsi="Times New Roman" w:cs="Times New Roman"/>
          <w:b/>
          <w:bCs/>
          <w:sz w:val="28"/>
          <w:szCs w:val="28"/>
          <w:lang w:val="en-US" w:bidi="ar-IQ"/>
        </w:rPr>
      </w:pPr>
      <w:proofErr w:type="spellStart"/>
      <w:proofErr w:type="gramStart"/>
      <w:r w:rsidRPr="0083759A">
        <w:rPr>
          <w:rFonts w:ascii="Times New Roman" w:hAnsi="Times New Roman" w:cs="Times New Roman"/>
          <w:b/>
          <w:bCs/>
          <w:sz w:val="28"/>
          <w:szCs w:val="28"/>
          <w:lang w:val="en-US" w:bidi="ar-IQ"/>
        </w:rPr>
        <w:t>Lec</w:t>
      </w:r>
      <w:proofErr w:type="spellEnd"/>
      <w:r w:rsidRPr="0083759A">
        <w:rPr>
          <w:rFonts w:ascii="Times New Roman" w:hAnsi="Times New Roman" w:cs="Times New Roman"/>
          <w:b/>
          <w:bCs/>
          <w:sz w:val="28"/>
          <w:szCs w:val="28"/>
          <w:lang w:val="en-US" w:bidi="ar-IQ"/>
        </w:rPr>
        <w:t>(</w:t>
      </w:r>
      <w:proofErr w:type="gramEnd"/>
      <w:r>
        <w:rPr>
          <w:rFonts w:ascii="Times New Roman" w:hAnsi="Times New Roman" w:cs="Times New Roman"/>
          <w:b/>
          <w:bCs/>
          <w:sz w:val="28"/>
          <w:szCs w:val="28"/>
          <w:lang w:val="en-US" w:bidi="ar-IQ"/>
        </w:rPr>
        <w:t>3</w:t>
      </w:r>
      <w:r w:rsidRPr="0083759A">
        <w:rPr>
          <w:rFonts w:ascii="Times New Roman" w:hAnsi="Times New Roman" w:cs="Times New Roman"/>
          <w:b/>
          <w:bCs/>
          <w:sz w:val="28"/>
          <w:szCs w:val="28"/>
          <w:lang w:val="en-US" w:bidi="ar-IQ"/>
        </w:rPr>
        <w:t xml:space="preserve">)                                            Immunology                      </w:t>
      </w:r>
      <w:proofErr w:type="spellStart"/>
      <w:r w:rsidRPr="0083759A">
        <w:rPr>
          <w:rFonts w:ascii="Times New Roman" w:hAnsi="Times New Roman" w:cs="Times New Roman"/>
          <w:b/>
          <w:bCs/>
          <w:sz w:val="28"/>
          <w:szCs w:val="28"/>
          <w:lang w:val="en-US" w:bidi="ar-IQ"/>
        </w:rPr>
        <w:t>Dr.EkhlassNoori</w:t>
      </w:r>
      <w:proofErr w:type="spellEnd"/>
    </w:p>
    <w:p w:rsidR="00E763E6" w:rsidRPr="0083759A" w:rsidRDefault="00E763E6" w:rsidP="00E763E6">
      <w:pPr>
        <w:autoSpaceDE w:val="0"/>
        <w:autoSpaceDN w:val="0"/>
        <w:adjustRightInd w:val="0"/>
        <w:spacing w:after="0" w:line="240" w:lineRule="auto"/>
        <w:rPr>
          <w:rFonts w:ascii="Times New Roman" w:hAnsi="Times New Roman" w:cs="Times New Roman"/>
          <w:b/>
          <w:bCs/>
          <w:sz w:val="28"/>
          <w:szCs w:val="28"/>
          <w:lang w:val="en-US" w:bidi="ar-IQ"/>
        </w:rPr>
      </w:pPr>
    </w:p>
    <w:p w:rsidR="00E763E6" w:rsidRPr="0083759A" w:rsidRDefault="00E763E6" w:rsidP="00E763E6">
      <w:pPr>
        <w:autoSpaceDE w:val="0"/>
        <w:autoSpaceDN w:val="0"/>
        <w:adjustRightInd w:val="0"/>
        <w:spacing w:after="0" w:line="240" w:lineRule="auto"/>
        <w:rPr>
          <w:rFonts w:ascii="Times New Roman" w:hAnsi="Times New Roman" w:cs="Times New Roman"/>
          <w:b/>
          <w:bCs/>
          <w:sz w:val="28"/>
          <w:szCs w:val="28"/>
          <w:lang w:val="en-US" w:bidi="ar-IQ"/>
        </w:rPr>
      </w:pPr>
      <w:r w:rsidRPr="0083759A">
        <w:rPr>
          <w:rFonts w:ascii="Times New Roman" w:hAnsi="Times New Roman" w:cs="Times New Roman"/>
          <w:b/>
          <w:bCs/>
          <w:sz w:val="28"/>
          <w:szCs w:val="28"/>
          <w:lang w:val="en-US" w:bidi="ar-IQ"/>
        </w:rPr>
        <w:t>Biotechnology</w:t>
      </w:r>
    </w:p>
    <w:p w:rsidR="00E763E6" w:rsidRDefault="00E763E6">
      <w:pPr>
        <w:rPr>
          <w:lang w:val="en-US"/>
        </w:rPr>
      </w:pPr>
    </w:p>
    <w:p w:rsidR="00E763E6" w:rsidRDefault="00E763E6">
      <w:pPr>
        <w:rPr>
          <w:lang w:val="en-US"/>
        </w:rPr>
      </w:pPr>
    </w:p>
    <w:p w:rsidR="00E763E6" w:rsidRPr="00344E4F" w:rsidRDefault="00E763E6" w:rsidP="00E763E6">
      <w:pPr>
        <w:jc w:val="both"/>
        <w:rPr>
          <w:rFonts w:ascii="Times New Roman" w:hAnsi="Times New Roman" w:cs="Times New Roman"/>
          <w:b/>
          <w:bCs/>
          <w:i/>
          <w:iCs/>
          <w:sz w:val="32"/>
          <w:szCs w:val="32"/>
          <w:lang w:val="en-US"/>
        </w:rPr>
      </w:pPr>
      <w:r w:rsidRPr="00344E4F">
        <w:rPr>
          <w:rFonts w:ascii="Times New Roman" w:hAnsi="Times New Roman" w:cs="Times New Roman"/>
          <w:b/>
          <w:bCs/>
          <w:i/>
          <w:iCs/>
          <w:sz w:val="32"/>
          <w:szCs w:val="32"/>
          <w:lang w:val="en-US"/>
        </w:rPr>
        <w:t>Complement</w:t>
      </w:r>
    </w:p>
    <w:p w:rsidR="00E763E6" w:rsidRDefault="00E763E6" w:rsidP="00F11979">
      <w:pPr>
        <w:jc w:val="both"/>
        <w:rPr>
          <w:rFonts w:ascii="Times New Roman" w:hAnsi="Times New Roman" w:cs="Times New Roman"/>
          <w:sz w:val="28"/>
          <w:szCs w:val="28"/>
          <w:lang w:val="en-US"/>
        </w:rPr>
      </w:pPr>
      <w:r w:rsidRPr="00344E4F">
        <w:rPr>
          <w:rFonts w:ascii="Times New Roman" w:hAnsi="Times New Roman" w:cs="Times New Roman"/>
          <w:sz w:val="28"/>
          <w:szCs w:val="28"/>
          <w:lang w:val="en-US"/>
        </w:rPr>
        <w:t>Complement is a collective term for a system of enzymes and proteins that function in both the innate and adaptive branches</w:t>
      </w:r>
      <w:r>
        <w:rPr>
          <w:rFonts w:ascii="Times New Roman" w:hAnsi="Times New Roman" w:cs="Times New Roman"/>
          <w:sz w:val="28"/>
          <w:szCs w:val="28"/>
          <w:lang w:val="en-US"/>
        </w:rPr>
        <w:t xml:space="preserve"> </w:t>
      </w:r>
      <w:r w:rsidRPr="00344E4F">
        <w:rPr>
          <w:rFonts w:ascii="Times New Roman" w:hAnsi="Times New Roman" w:cs="Times New Roman"/>
          <w:sz w:val="28"/>
          <w:szCs w:val="28"/>
          <w:lang w:val="en-US"/>
        </w:rPr>
        <w:t>of the immune system as soluble means of protection against pathogens that evade cellular contact. A series of circulating</w:t>
      </w:r>
      <w:r>
        <w:rPr>
          <w:rFonts w:ascii="Times New Roman" w:hAnsi="Times New Roman" w:cs="Times New Roman"/>
          <w:sz w:val="28"/>
          <w:szCs w:val="28"/>
          <w:lang w:val="en-US"/>
        </w:rPr>
        <w:t xml:space="preserve"> </w:t>
      </w:r>
      <w:r w:rsidRPr="00344E4F">
        <w:rPr>
          <w:rFonts w:ascii="Times New Roman" w:hAnsi="Times New Roman" w:cs="Times New Roman"/>
          <w:sz w:val="28"/>
          <w:szCs w:val="28"/>
          <w:lang w:val="en-US"/>
        </w:rPr>
        <w:t>and self-cell -surface regulatory proteins keep the complement system in check. In the innate immune system, complement can</w:t>
      </w:r>
      <w:r>
        <w:rPr>
          <w:rFonts w:ascii="Times New Roman" w:hAnsi="Times New Roman" w:cs="Times New Roman"/>
          <w:sz w:val="28"/>
          <w:szCs w:val="28"/>
          <w:lang w:val="en-US"/>
        </w:rPr>
        <w:t xml:space="preserve"> </w:t>
      </w:r>
      <w:r w:rsidRPr="00344E4F">
        <w:rPr>
          <w:rFonts w:ascii="Times New Roman" w:hAnsi="Times New Roman" w:cs="Times New Roman"/>
          <w:sz w:val="28"/>
          <w:szCs w:val="28"/>
          <w:lang w:val="en-US"/>
        </w:rPr>
        <w:t xml:space="preserve">be activated in two ways: via the alternative pathway, in which antigen is recognized by particular </w:t>
      </w:r>
      <w:proofErr w:type="gramStart"/>
      <w:r w:rsidRPr="00344E4F">
        <w:rPr>
          <w:rFonts w:ascii="Times New Roman" w:hAnsi="Times New Roman" w:cs="Times New Roman"/>
          <w:sz w:val="28"/>
          <w:szCs w:val="28"/>
          <w:lang w:val="en-US"/>
        </w:rPr>
        <w:t>characteristics</w:t>
      </w:r>
      <w:proofErr w:type="gramEnd"/>
      <w:r w:rsidRPr="00344E4F">
        <w:rPr>
          <w:rFonts w:ascii="Times New Roman" w:hAnsi="Times New Roman" w:cs="Times New Roman"/>
          <w:sz w:val="28"/>
          <w:szCs w:val="28"/>
          <w:lang w:val="en-US"/>
        </w:rPr>
        <w:t xml:space="preserve"> of its</w:t>
      </w:r>
      <w:r>
        <w:rPr>
          <w:rFonts w:ascii="Times New Roman" w:hAnsi="Times New Roman" w:cs="Times New Roman"/>
          <w:sz w:val="28"/>
          <w:szCs w:val="28"/>
          <w:lang w:val="en-US"/>
        </w:rPr>
        <w:t xml:space="preserve"> </w:t>
      </w:r>
      <w:r w:rsidRPr="00344E4F">
        <w:rPr>
          <w:rFonts w:ascii="Times New Roman" w:hAnsi="Times New Roman" w:cs="Times New Roman"/>
          <w:sz w:val="28"/>
          <w:szCs w:val="28"/>
          <w:lang w:val="en-US"/>
        </w:rPr>
        <w:t xml:space="preserve">surface, or via the </w:t>
      </w:r>
      <w:proofErr w:type="spellStart"/>
      <w:r w:rsidRPr="00344E4F">
        <w:rPr>
          <w:rFonts w:ascii="Times New Roman" w:hAnsi="Times New Roman" w:cs="Times New Roman"/>
          <w:sz w:val="28"/>
          <w:szCs w:val="28"/>
          <w:lang w:val="en-US"/>
        </w:rPr>
        <w:t>mannan</w:t>
      </w:r>
      <w:proofErr w:type="spellEnd"/>
      <w:r w:rsidRPr="00344E4F">
        <w:rPr>
          <w:rFonts w:ascii="Times New Roman" w:hAnsi="Times New Roman" w:cs="Times New Roman"/>
          <w:sz w:val="28"/>
          <w:szCs w:val="28"/>
          <w:lang w:val="en-US"/>
        </w:rPr>
        <w:t xml:space="preserve">-binding </w:t>
      </w:r>
      <w:proofErr w:type="spellStart"/>
      <w:r w:rsidRPr="00344E4F">
        <w:rPr>
          <w:rFonts w:ascii="Times New Roman" w:hAnsi="Times New Roman" w:cs="Times New Roman"/>
          <w:sz w:val="28"/>
          <w:szCs w:val="28"/>
          <w:lang w:val="en-US"/>
        </w:rPr>
        <w:t>lectin</w:t>
      </w:r>
      <w:proofErr w:type="spellEnd"/>
      <w:r w:rsidRPr="00344E4F">
        <w:rPr>
          <w:rFonts w:ascii="Times New Roman" w:hAnsi="Times New Roman" w:cs="Times New Roman"/>
          <w:sz w:val="28"/>
          <w:szCs w:val="28"/>
          <w:lang w:val="en-US"/>
        </w:rPr>
        <w:t xml:space="preserve"> (MBL) pathway. Complement can also be activated in the adaptive immune</w:t>
      </w:r>
      <w:r>
        <w:rPr>
          <w:rFonts w:ascii="Times New Roman" w:hAnsi="Times New Roman" w:cs="Times New Roman"/>
          <w:sz w:val="28"/>
          <w:szCs w:val="28"/>
          <w:lang w:val="en-US"/>
        </w:rPr>
        <w:t xml:space="preserve"> </w:t>
      </w:r>
      <w:r w:rsidRPr="00344E4F">
        <w:rPr>
          <w:rFonts w:ascii="Times New Roman" w:hAnsi="Times New Roman" w:cs="Times New Roman"/>
          <w:sz w:val="28"/>
          <w:szCs w:val="28"/>
          <w:lang w:val="en-US"/>
        </w:rPr>
        <w:t>system via the classical pathway that begins with antigen-antibody complexes (which is described in subsequent chapters)</w:t>
      </w:r>
      <w:r>
        <w:rPr>
          <w:rFonts w:ascii="Times New Roman" w:hAnsi="Times New Roman" w:cs="Times New Roman"/>
          <w:sz w:val="28"/>
          <w:szCs w:val="28"/>
          <w:lang w:val="en-US"/>
        </w:rPr>
        <w:t xml:space="preserve"> </w:t>
      </w:r>
      <w:r w:rsidRPr="00344E4F">
        <w:rPr>
          <w:rFonts w:ascii="Times New Roman" w:hAnsi="Times New Roman" w:cs="Times New Roman"/>
          <w:sz w:val="28"/>
          <w:szCs w:val="28"/>
          <w:lang w:val="en-US"/>
        </w:rPr>
        <w:t xml:space="preserve">(Fig. </w:t>
      </w:r>
      <w:r w:rsidR="00F11979">
        <w:rPr>
          <w:rFonts w:ascii="Times New Roman" w:hAnsi="Times New Roman" w:cs="Times New Roman"/>
          <w:sz w:val="28"/>
          <w:szCs w:val="28"/>
          <w:lang w:val="en-US"/>
        </w:rPr>
        <w:t>3.1</w:t>
      </w:r>
      <w:r w:rsidRPr="00344E4F">
        <w:rPr>
          <w:rFonts w:ascii="Times New Roman" w:hAnsi="Times New Roman" w:cs="Times New Roman"/>
          <w:sz w:val="28"/>
          <w:szCs w:val="28"/>
          <w:lang w:val="en-US"/>
        </w:rPr>
        <w:t xml:space="preserve">). Regardless of the pathway of activation, functions of complement include </w:t>
      </w:r>
      <w:proofErr w:type="spellStart"/>
      <w:r w:rsidRPr="00344E4F">
        <w:rPr>
          <w:rFonts w:ascii="Times New Roman" w:hAnsi="Times New Roman" w:cs="Times New Roman"/>
          <w:sz w:val="28"/>
          <w:szCs w:val="28"/>
          <w:lang w:val="en-US"/>
        </w:rPr>
        <w:t>lysis</w:t>
      </w:r>
      <w:proofErr w:type="spellEnd"/>
      <w:r w:rsidRPr="00344E4F">
        <w:rPr>
          <w:rFonts w:ascii="Times New Roman" w:hAnsi="Times New Roman" w:cs="Times New Roman"/>
          <w:sz w:val="28"/>
          <w:szCs w:val="28"/>
          <w:lang w:val="en-US"/>
        </w:rPr>
        <w:t xml:space="preserve"> of bacteria, cells, and viruses;</w:t>
      </w:r>
      <w:r>
        <w:rPr>
          <w:rFonts w:ascii="Times New Roman" w:hAnsi="Times New Roman" w:cs="Times New Roman"/>
          <w:sz w:val="28"/>
          <w:szCs w:val="28"/>
          <w:lang w:val="en-US"/>
        </w:rPr>
        <w:t xml:space="preserve"> </w:t>
      </w:r>
      <w:r w:rsidRPr="00344E4F">
        <w:rPr>
          <w:rFonts w:ascii="Times New Roman" w:hAnsi="Times New Roman" w:cs="Times New Roman"/>
          <w:sz w:val="28"/>
          <w:szCs w:val="28"/>
          <w:lang w:val="en-US"/>
        </w:rPr>
        <w:t>promotion of phagocytosis (</w:t>
      </w:r>
      <w:proofErr w:type="spellStart"/>
      <w:r w:rsidRPr="00344E4F">
        <w:rPr>
          <w:rFonts w:ascii="Times New Roman" w:hAnsi="Times New Roman" w:cs="Times New Roman"/>
          <w:sz w:val="28"/>
          <w:szCs w:val="28"/>
          <w:lang w:val="en-US"/>
        </w:rPr>
        <w:t>opsonization</w:t>
      </w:r>
      <w:proofErr w:type="spellEnd"/>
      <w:r w:rsidRPr="00344E4F">
        <w:rPr>
          <w:rFonts w:ascii="Times New Roman" w:hAnsi="Times New Roman" w:cs="Times New Roman"/>
          <w:sz w:val="28"/>
          <w:szCs w:val="28"/>
          <w:lang w:val="en-US"/>
        </w:rPr>
        <w:t xml:space="preserve">); triggering of inflammation and secretion of </w:t>
      </w:r>
      <w:proofErr w:type="spellStart"/>
      <w:r w:rsidRPr="00344E4F">
        <w:rPr>
          <w:rFonts w:ascii="Times New Roman" w:hAnsi="Times New Roman" w:cs="Times New Roman"/>
          <w:sz w:val="28"/>
          <w:szCs w:val="28"/>
          <w:lang w:val="en-US"/>
        </w:rPr>
        <w:t>immunoregulatory</w:t>
      </w:r>
      <w:proofErr w:type="spellEnd"/>
      <w:r w:rsidRPr="00344E4F">
        <w:rPr>
          <w:rFonts w:ascii="Times New Roman" w:hAnsi="Times New Roman" w:cs="Times New Roman"/>
          <w:sz w:val="28"/>
          <w:szCs w:val="28"/>
          <w:lang w:val="en-US"/>
        </w:rPr>
        <w:t xml:space="preserve"> molecules; and</w:t>
      </w:r>
      <w:r>
        <w:rPr>
          <w:rFonts w:ascii="Times New Roman" w:hAnsi="Times New Roman" w:cs="Times New Roman"/>
          <w:sz w:val="28"/>
          <w:szCs w:val="28"/>
          <w:lang w:val="en-US"/>
        </w:rPr>
        <w:t xml:space="preserve"> </w:t>
      </w:r>
      <w:r w:rsidRPr="00344E4F">
        <w:rPr>
          <w:rFonts w:ascii="Times New Roman" w:hAnsi="Times New Roman" w:cs="Times New Roman"/>
          <w:sz w:val="28"/>
          <w:szCs w:val="28"/>
          <w:lang w:val="en-US"/>
        </w:rPr>
        <w:t>clearance of immune complexes from circulation.</w:t>
      </w:r>
    </w:p>
    <w:p w:rsidR="00E763E6" w:rsidRDefault="00E763E6" w:rsidP="00E763E6">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3070860" cy="440817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srcRect/>
                    <a:stretch>
                      <a:fillRect/>
                    </a:stretch>
                  </pic:blipFill>
                  <pic:spPr bwMode="auto">
                    <a:xfrm>
                      <a:off x="0" y="0"/>
                      <a:ext cx="3070860" cy="4408170"/>
                    </a:xfrm>
                    <a:prstGeom prst="rect">
                      <a:avLst/>
                    </a:prstGeom>
                    <a:noFill/>
                    <a:ln w="9525">
                      <a:noFill/>
                      <a:miter lim="800000"/>
                      <a:headEnd/>
                      <a:tailEnd/>
                    </a:ln>
                  </pic:spPr>
                </pic:pic>
              </a:graphicData>
            </a:graphic>
          </wp:inline>
        </w:drawing>
      </w:r>
    </w:p>
    <w:p w:rsidR="00E763E6" w:rsidRDefault="00E763E6" w:rsidP="00F11979">
      <w:pPr>
        <w:jc w:val="both"/>
        <w:rPr>
          <w:rFonts w:ascii="Times New Roman" w:hAnsi="Times New Roman" w:cs="Times New Roman"/>
          <w:sz w:val="28"/>
          <w:szCs w:val="28"/>
          <w:lang w:val="en-US"/>
        </w:rPr>
      </w:pPr>
      <w:r w:rsidRPr="00FE1504">
        <w:rPr>
          <w:rFonts w:ascii="Times New Roman" w:hAnsi="Times New Roman" w:cs="Times New Roman"/>
          <w:b/>
          <w:bCs/>
          <w:sz w:val="28"/>
          <w:szCs w:val="28"/>
          <w:lang w:val="en-US"/>
        </w:rPr>
        <w:t>Figure 5.</w:t>
      </w:r>
      <w:r w:rsidR="00F11979">
        <w:rPr>
          <w:rFonts w:ascii="Times New Roman" w:hAnsi="Times New Roman" w:cs="Times New Roman"/>
          <w:b/>
          <w:bCs/>
          <w:sz w:val="28"/>
          <w:szCs w:val="28"/>
          <w:lang w:val="en-US"/>
        </w:rPr>
        <w:t>1</w:t>
      </w:r>
      <w:r w:rsidRPr="00FE1504">
        <w:rPr>
          <w:rFonts w:ascii="Times New Roman" w:hAnsi="Times New Roman" w:cs="Times New Roman"/>
          <w:sz w:val="28"/>
          <w:szCs w:val="28"/>
          <w:lang w:val="en-US"/>
        </w:rPr>
        <w:t xml:space="preserve"> Type 1 interferon response to intracellular microbial invasion. Some cells</w:t>
      </w:r>
      <w:r>
        <w:rPr>
          <w:rFonts w:ascii="Times New Roman" w:hAnsi="Times New Roman" w:cs="Times New Roman"/>
          <w:sz w:val="28"/>
          <w:szCs w:val="28"/>
          <w:lang w:val="en-US"/>
        </w:rPr>
        <w:t xml:space="preserve"> </w:t>
      </w:r>
      <w:r w:rsidRPr="00FE1504">
        <w:rPr>
          <w:rFonts w:ascii="Times New Roman" w:hAnsi="Times New Roman" w:cs="Times New Roman"/>
          <w:sz w:val="28"/>
          <w:szCs w:val="28"/>
          <w:lang w:val="en-US"/>
        </w:rPr>
        <w:t xml:space="preserve">respond to infection by producing and secreting type I </w:t>
      </w:r>
      <w:proofErr w:type="spellStart"/>
      <w:r w:rsidRPr="00FE1504">
        <w:rPr>
          <w:rFonts w:ascii="Times New Roman" w:hAnsi="Times New Roman" w:cs="Times New Roman"/>
          <w:sz w:val="28"/>
          <w:szCs w:val="28"/>
          <w:lang w:val="en-US"/>
        </w:rPr>
        <w:t>interferons</w:t>
      </w:r>
      <w:proofErr w:type="spellEnd"/>
      <w:r w:rsidRPr="00FE1504">
        <w:rPr>
          <w:rFonts w:ascii="Times New Roman" w:hAnsi="Times New Roman" w:cs="Times New Roman"/>
          <w:sz w:val="28"/>
          <w:szCs w:val="28"/>
          <w:lang w:val="en-US"/>
        </w:rPr>
        <w:t xml:space="preserve"> that signal adjacent cells</w:t>
      </w:r>
      <w:r>
        <w:rPr>
          <w:rFonts w:ascii="Times New Roman" w:hAnsi="Times New Roman" w:cs="Times New Roman"/>
          <w:sz w:val="28"/>
          <w:szCs w:val="28"/>
          <w:lang w:val="en-US"/>
        </w:rPr>
        <w:t xml:space="preserve"> </w:t>
      </w:r>
      <w:r w:rsidRPr="00FE1504">
        <w:rPr>
          <w:rFonts w:ascii="Times New Roman" w:hAnsi="Times New Roman" w:cs="Times New Roman"/>
          <w:sz w:val="28"/>
          <w:szCs w:val="28"/>
          <w:lang w:val="en-US"/>
        </w:rPr>
        <w:t>to activate their antimicrobial defenses.</w:t>
      </w:r>
    </w:p>
    <w:p w:rsidR="00E763E6" w:rsidRDefault="00E763E6" w:rsidP="00E763E6">
      <w:pPr>
        <w:jc w:val="both"/>
        <w:rPr>
          <w:rFonts w:ascii="Times New Roman" w:hAnsi="Times New Roman" w:cs="Times New Roman"/>
          <w:sz w:val="28"/>
          <w:szCs w:val="28"/>
          <w:lang w:val="en-US"/>
        </w:rPr>
      </w:pPr>
    </w:p>
    <w:p w:rsidR="00E763E6" w:rsidRDefault="00E763E6" w:rsidP="00E763E6">
      <w:pPr>
        <w:jc w:val="both"/>
        <w:rPr>
          <w:rFonts w:ascii="Times New Roman" w:hAnsi="Times New Roman" w:cs="Times New Roman"/>
          <w:sz w:val="28"/>
          <w:szCs w:val="28"/>
          <w:lang w:val="en-US"/>
        </w:rPr>
      </w:pPr>
    </w:p>
    <w:p w:rsidR="00E763E6" w:rsidRPr="00FE1504" w:rsidRDefault="00E763E6" w:rsidP="00E763E6">
      <w:pPr>
        <w:jc w:val="both"/>
        <w:rPr>
          <w:rFonts w:ascii="Times New Roman" w:hAnsi="Times New Roman" w:cs="Times New Roman"/>
          <w:b/>
          <w:bCs/>
          <w:sz w:val="28"/>
          <w:szCs w:val="28"/>
          <w:lang w:val="en-US"/>
        </w:rPr>
      </w:pPr>
      <w:r w:rsidRPr="00FE1504">
        <w:rPr>
          <w:rFonts w:ascii="Times New Roman" w:hAnsi="Times New Roman" w:cs="Times New Roman"/>
          <w:b/>
          <w:bCs/>
          <w:sz w:val="28"/>
          <w:szCs w:val="28"/>
          <w:lang w:val="en-US"/>
        </w:rPr>
        <w:t>Complement nomenclature</w:t>
      </w:r>
    </w:p>
    <w:p w:rsidR="00E763E6" w:rsidRPr="00FE1504" w:rsidRDefault="00E763E6" w:rsidP="00E763E6">
      <w:pPr>
        <w:pStyle w:val="ListParagraph"/>
        <w:numPr>
          <w:ilvl w:val="0"/>
          <w:numId w:val="1"/>
        </w:numPr>
        <w:jc w:val="both"/>
        <w:rPr>
          <w:rFonts w:ascii="Times New Roman" w:hAnsi="Times New Roman" w:cs="Times New Roman"/>
          <w:sz w:val="28"/>
          <w:szCs w:val="28"/>
          <w:lang w:val="en-US"/>
        </w:rPr>
      </w:pPr>
      <w:r w:rsidRPr="00FE1504">
        <w:rPr>
          <w:rFonts w:ascii="Times New Roman" w:hAnsi="Times New Roman" w:cs="Times New Roman"/>
          <w:sz w:val="28"/>
          <w:szCs w:val="28"/>
          <w:lang w:val="en-US"/>
        </w:rPr>
        <w:t xml:space="preserve">Components C1 through C9, B, D, and P are native complement (protein) components. </w:t>
      </w:r>
    </w:p>
    <w:p w:rsidR="00E763E6" w:rsidRPr="00FE1504" w:rsidRDefault="00E763E6" w:rsidP="00E763E6">
      <w:pPr>
        <w:pStyle w:val="ListParagraph"/>
        <w:numPr>
          <w:ilvl w:val="0"/>
          <w:numId w:val="1"/>
        </w:numPr>
        <w:jc w:val="both"/>
        <w:rPr>
          <w:rFonts w:ascii="Times New Roman" w:hAnsi="Times New Roman" w:cs="Times New Roman"/>
          <w:sz w:val="28"/>
          <w:szCs w:val="28"/>
          <w:lang w:val="en-US"/>
        </w:rPr>
      </w:pPr>
      <w:r w:rsidRPr="00FE1504">
        <w:rPr>
          <w:rFonts w:ascii="Times New Roman" w:hAnsi="Times New Roman" w:cs="Times New Roman"/>
          <w:sz w:val="28"/>
          <w:szCs w:val="28"/>
          <w:lang w:val="en-US"/>
        </w:rPr>
        <w:t xml:space="preserve">Fragments of native complement components are indicted by lowercase letter (e.g., C4a, C5b, </w:t>
      </w:r>
      <w:proofErr w:type="gramStart"/>
      <w:r w:rsidRPr="00FE1504">
        <w:rPr>
          <w:rFonts w:ascii="Times New Roman" w:hAnsi="Times New Roman" w:cs="Times New Roman"/>
          <w:sz w:val="28"/>
          <w:szCs w:val="28"/>
          <w:lang w:val="en-US"/>
        </w:rPr>
        <w:t>Bb</w:t>
      </w:r>
      <w:proofErr w:type="gramEnd"/>
      <w:r w:rsidRPr="00FE1504">
        <w:rPr>
          <w:rFonts w:ascii="Times New Roman" w:hAnsi="Times New Roman" w:cs="Times New Roman"/>
          <w:sz w:val="28"/>
          <w:szCs w:val="28"/>
          <w:lang w:val="en-US"/>
        </w:rPr>
        <w:t>). Smaller cleavage fragments are assigned the letter “a,” and major (larger) fragments are assigned the letter “b.”</w:t>
      </w:r>
    </w:p>
    <w:p w:rsidR="00E763E6" w:rsidRDefault="00E763E6" w:rsidP="00E763E6">
      <w:pPr>
        <w:pStyle w:val="ListParagraph"/>
        <w:numPr>
          <w:ilvl w:val="0"/>
          <w:numId w:val="1"/>
        </w:numPr>
        <w:jc w:val="both"/>
        <w:rPr>
          <w:rFonts w:ascii="Times New Roman" w:hAnsi="Times New Roman" w:cs="Times New Roman"/>
          <w:sz w:val="28"/>
          <w:szCs w:val="28"/>
          <w:lang w:val="en-US"/>
        </w:rPr>
      </w:pPr>
      <w:r w:rsidRPr="00FE1504">
        <w:rPr>
          <w:rFonts w:ascii="Times New Roman" w:hAnsi="Times New Roman" w:cs="Times New Roman"/>
          <w:sz w:val="28"/>
          <w:szCs w:val="28"/>
          <w:lang w:val="en-US"/>
        </w:rPr>
        <w:t>A horizontal bar above a component or complex indicates enzymatic activity, e.g., C4bC2b.</w:t>
      </w:r>
    </w:p>
    <w:p w:rsidR="00E763E6" w:rsidRPr="00FE1504" w:rsidRDefault="00E763E6" w:rsidP="00E763E6">
      <w:pPr>
        <w:pStyle w:val="ListParagraph"/>
        <w:jc w:val="both"/>
        <w:rPr>
          <w:rFonts w:ascii="Times New Roman" w:hAnsi="Times New Roman" w:cs="Times New Roman"/>
          <w:sz w:val="28"/>
          <w:szCs w:val="28"/>
          <w:lang w:val="en-US"/>
        </w:rPr>
      </w:pPr>
    </w:p>
    <w:p w:rsidR="00E763E6" w:rsidRDefault="00E763E6" w:rsidP="00F11979">
      <w:pPr>
        <w:jc w:val="both"/>
        <w:rPr>
          <w:rFonts w:ascii="Times New Roman" w:hAnsi="Times New Roman" w:cs="Times New Roman"/>
          <w:sz w:val="28"/>
          <w:szCs w:val="28"/>
          <w:lang w:val="en-US"/>
        </w:rPr>
      </w:pPr>
      <w:r w:rsidRPr="00FE1504">
        <w:rPr>
          <w:rFonts w:ascii="Times New Roman" w:hAnsi="Times New Roman" w:cs="Times New Roman"/>
          <w:sz w:val="28"/>
          <w:szCs w:val="28"/>
          <w:lang w:val="en-US"/>
        </w:rPr>
        <w:t>1.  The alternative pathway is initiated by cell -surface constituents that are recognized as foreign to the host, such as</w:t>
      </w:r>
      <w:r>
        <w:rPr>
          <w:rFonts w:ascii="Times New Roman" w:hAnsi="Times New Roman" w:cs="Times New Roman"/>
          <w:sz w:val="28"/>
          <w:szCs w:val="28"/>
          <w:lang w:val="en-US"/>
        </w:rPr>
        <w:t xml:space="preserve"> </w:t>
      </w:r>
      <w:r w:rsidRPr="00FE1504">
        <w:rPr>
          <w:rFonts w:ascii="Times New Roman" w:hAnsi="Times New Roman" w:cs="Times New Roman"/>
          <w:sz w:val="28"/>
          <w:szCs w:val="28"/>
          <w:lang w:val="en-US"/>
        </w:rPr>
        <w:t>LPS (Fig. 5.</w:t>
      </w:r>
      <w:r w:rsidR="00F11979">
        <w:rPr>
          <w:rFonts w:ascii="Times New Roman" w:hAnsi="Times New Roman" w:cs="Times New Roman"/>
          <w:sz w:val="28"/>
          <w:szCs w:val="28"/>
          <w:lang w:val="en-US"/>
        </w:rPr>
        <w:t>1</w:t>
      </w:r>
      <w:r w:rsidRPr="00FE1504">
        <w:rPr>
          <w:rFonts w:ascii="Times New Roman" w:hAnsi="Times New Roman" w:cs="Times New Roman"/>
          <w:sz w:val="28"/>
          <w:szCs w:val="28"/>
          <w:lang w:val="en-US"/>
        </w:rPr>
        <w:t xml:space="preserve">). A variety of enzymes </w:t>
      </w:r>
      <w:r w:rsidRPr="00FE1504">
        <w:rPr>
          <w:rFonts w:ascii="Times New Roman" w:hAnsi="Times New Roman" w:cs="Times New Roman"/>
          <w:sz w:val="28"/>
          <w:szCs w:val="28"/>
          <w:lang w:val="en-US"/>
        </w:rPr>
        <w:lastRenderedPageBreak/>
        <w:t xml:space="preserve">(e.g., </w:t>
      </w:r>
      <w:proofErr w:type="spellStart"/>
      <w:r w:rsidRPr="00FE1504">
        <w:rPr>
          <w:rFonts w:ascii="Times New Roman" w:hAnsi="Times New Roman" w:cs="Times New Roman"/>
          <w:sz w:val="28"/>
          <w:szCs w:val="28"/>
          <w:lang w:val="en-US"/>
        </w:rPr>
        <w:t>kallikrein</w:t>
      </w:r>
      <w:proofErr w:type="spellEnd"/>
      <w:r w:rsidRPr="00FE1504">
        <w:rPr>
          <w:rFonts w:ascii="Times New Roman" w:hAnsi="Times New Roman" w:cs="Times New Roman"/>
          <w:sz w:val="28"/>
          <w:szCs w:val="28"/>
          <w:lang w:val="en-US"/>
        </w:rPr>
        <w:t xml:space="preserve">, plasmin, </w:t>
      </w:r>
      <w:proofErr w:type="spellStart"/>
      <w:proofErr w:type="gramStart"/>
      <w:r w:rsidRPr="00FE1504">
        <w:rPr>
          <w:rFonts w:ascii="Times New Roman" w:hAnsi="Times New Roman" w:cs="Times New Roman"/>
          <w:sz w:val="28"/>
          <w:szCs w:val="28"/>
          <w:lang w:val="en-US"/>
        </w:rPr>
        <w:t>elastase</w:t>
      </w:r>
      <w:proofErr w:type="spellEnd"/>
      <w:proofErr w:type="gramEnd"/>
      <w:r w:rsidRPr="00FE1504">
        <w:rPr>
          <w:rFonts w:ascii="Times New Roman" w:hAnsi="Times New Roman" w:cs="Times New Roman"/>
          <w:sz w:val="28"/>
          <w:szCs w:val="28"/>
          <w:lang w:val="en-US"/>
        </w:rPr>
        <w:t>) cleave C3,</w:t>
      </w:r>
      <w:r>
        <w:rPr>
          <w:rFonts w:ascii="Times New Roman" w:hAnsi="Times New Roman" w:cs="Times New Roman"/>
          <w:sz w:val="28"/>
          <w:szCs w:val="28"/>
          <w:lang w:val="en-US"/>
        </w:rPr>
        <w:t xml:space="preserve"> </w:t>
      </w:r>
      <w:r w:rsidRPr="00FE1504">
        <w:rPr>
          <w:rFonts w:ascii="Times New Roman" w:hAnsi="Times New Roman" w:cs="Times New Roman"/>
          <w:sz w:val="28"/>
          <w:szCs w:val="28"/>
          <w:lang w:val="en-US"/>
        </w:rPr>
        <w:t>the most abundant (~1300 µg/ml) serum complement component, into several smaller fragments. One of these, the</w:t>
      </w:r>
      <w:r>
        <w:rPr>
          <w:rFonts w:ascii="Times New Roman" w:hAnsi="Times New Roman" w:cs="Times New Roman"/>
          <w:sz w:val="28"/>
          <w:szCs w:val="28"/>
          <w:lang w:val="en-US"/>
        </w:rPr>
        <w:t xml:space="preserve"> </w:t>
      </w:r>
      <w:r w:rsidRPr="00FE1504">
        <w:rPr>
          <w:rFonts w:ascii="Times New Roman" w:hAnsi="Times New Roman" w:cs="Times New Roman"/>
          <w:sz w:val="28"/>
          <w:szCs w:val="28"/>
          <w:lang w:val="en-US"/>
        </w:rPr>
        <w:t xml:space="preserve">continuously present, short-lived, and unstable C3b fragment, is the major </w:t>
      </w:r>
      <w:proofErr w:type="spellStart"/>
      <w:r w:rsidRPr="00FE1504">
        <w:rPr>
          <w:rFonts w:ascii="Times New Roman" w:hAnsi="Times New Roman" w:cs="Times New Roman"/>
          <w:sz w:val="28"/>
          <w:szCs w:val="28"/>
          <w:lang w:val="en-US"/>
        </w:rPr>
        <w:t>opsonin</w:t>
      </w:r>
      <w:proofErr w:type="spellEnd"/>
      <w:r w:rsidRPr="00FE1504">
        <w:rPr>
          <w:rFonts w:ascii="Times New Roman" w:hAnsi="Times New Roman" w:cs="Times New Roman"/>
          <w:sz w:val="28"/>
          <w:szCs w:val="28"/>
          <w:lang w:val="en-US"/>
        </w:rPr>
        <w:t xml:space="preserve"> of the complement system and</w:t>
      </w:r>
      <w:r>
        <w:rPr>
          <w:rFonts w:ascii="Times New Roman" w:hAnsi="Times New Roman" w:cs="Times New Roman"/>
          <w:sz w:val="28"/>
          <w:szCs w:val="28"/>
          <w:lang w:val="en-US"/>
        </w:rPr>
        <w:t xml:space="preserve"> </w:t>
      </w:r>
      <w:r w:rsidRPr="00FE1504">
        <w:rPr>
          <w:rFonts w:ascii="Times New Roman" w:hAnsi="Times New Roman" w:cs="Times New Roman"/>
          <w:sz w:val="28"/>
          <w:szCs w:val="28"/>
          <w:lang w:val="en-US"/>
        </w:rPr>
        <w:t>readily attaches to receptors on cell surfaces (Fig. 5.</w:t>
      </w:r>
      <w:r w:rsidR="00F11979">
        <w:rPr>
          <w:rFonts w:ascii="Times New Roman" w:hAnsi="Times New Roman" w:cs="Times New Roman"/>
          <w:sz w:val="28"/>
          <w:szCs w:val="28"/>
          <w:lang w:val="en-US"/>
        </w:rPr>
        <w:t>2</w:t>
      </w:r>
      <w:r w:rsidRPr="00FE1504">
        <w:rPr>
          <w:rFonts w:ascii="Times New Roman" w:hAnsi="Times New Roman" w:cs="Times New Roman"/>
          <w:sz w:val="28"/>
          <w:szCs w:val="28"/>
          <w:lang w:val="en-US"/>
        </w:rPr>
        <w:t>).</w:t>
      </w:r>
    </w:p>
    <w:p w:rsidR="00E763E6" w:rsidRDefault="00E763E6" w:rsidP="00E763E6">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2726055" cy="212217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a:srcRect/>
                    <a:stretch>
                      <a:fillRect/>
                    </a:stretch>
                  </pic:blipFill>
                  <pic:spPr bwMode="auto">
                    <a:xfrm>
                      <a:off x="0" y="0"/>
                      <a:ext cx="2726055" cy="2122170"/>
                    </a:xfrm>
                    <a:prstGeom prst="rect">
                      <a:avLst/>
                    </a:prstGeom>
                    <a:noFill/>
                    <a:ln w="9525">
                      <a:noFill/>
                      <a:miter lim="800000"/>
                      <a:headEnd/>
                      <a:tailEnd/>
                    </a:ln>
                  </pic:spPr>
                </pic:pic>
              </a:graphicData>
            </a:graphic>
          </wp:inline>
        </w:drawing>
      </w:r>
    </w:p>
    <w:p w:rsidR="00E763E6" w:rsidRPr="00FE1504" w:rsidRDefault="00E763E6" w:rsidP="00F11979">
      <w:pPr>
        <w:jc w:val="both"/>
        <w:rPr>
          <w:rFonts w:ascii="Times New Roman" w:hAnsi="Times New Roman" w:cs="Times New Roman"/>
          <w:sz w:val="28"/>
          <w:szCs w:val="28"/>
          <w:lang w:val="en-US"/>
        </w:rPr>
      </w:pPr>
      <w:r w:rsidRPr="00FE1504">
        <w:rPr>
          <w:rFonts w:ascii="Times New Roman" w:hAnsi="Times New Roman" w:cs="Times New Roman"/>
          <w:b/>
          <w:bCs/>
          <w:sz w:val="28"/>
          <w:szCs w:val="28"/>
          <w:lang w:val="en-US"/>
        </w:rPr>
        <w:t>Figure 5.</w:t>
      </w:r>
      <w:r w:rsidR="00F11979">
        <w:rPr>
          <w:rFonts w:ascii="Times New Roman" w:hAnsi="Times New Roman" w:cs="Times New Roman"/>
          <w:b/>
          <w:bCs/>
          <w:sz w:val="28"/>
          <w:szCs w:val="28"/>
          <w:lang w:val="en-US"/>
        </w:rPr>
        <w:t>2</w:t>
      </w:r>
      <w:r w:rsidRPr="00FE1504">
        <w:rPr>
          <w:rFonts w:ascii="Times New Roman" w:hAnsi="Times New Roman" w:cs="Times New Roman"/>
          <w:sz w:val="28"/>
          <w:szCs w:val="28"/>
          <w:lang w:val="en-US"/>
        </w:rPr>
        <w:t xml:space="preserve"> Three complement pathways lead to formation of the membrane attack</w:t>
      </w:r>
      <w:r>
        <w:rPr>
          <w:rFonts w:ascii="Times New Roman" w:hAnsi="Times New Roman" w:cs="Times New Roman"/>
          <w:sz w:val="28"/>
          <w:szCs w:val="28"/>
          <w:lang w:val="en-US"/>
        </w:rPr>
        <w:t xml:space="preserve"> </w:t>
      </w:r>
      <w:r w:rsidRPr="00FE1504">
        <w:rPr>
          <w:rFonts w:ascii="Times New Roman" w:hAnsi="Times New Roman" w:cs="Times New Roman"/>
          <w:sz w:val="28"/>
          <w:szCs w:val="28"/>
          <w:lang w:val="en-US"/>
        </w:rPr>
        <w:t>complex.</w:t>
      </w:r>
    </w:p>
    <w:p w:rsidR="00E763E6" w:rsidRPr="00FE1504" w:rsidRDefault="00E763E6" w:rsidP="00E763E6">
      <w:pPr>
        <w:jc w:val="both"/>
        <w:rPr>
          <w:rFonts w:ascii="Times New Roman" w:hAnsi="Times New Roman" w:cs="Times New Roman"/>
          <w:sz w:val="28"/>
          <w:szCs w:val="28"/>
          <w:lang w:val="en-US"/>
        </w:rPr>
      </w:pPr>
      <w:r w:rsidRPr="00FE1504">
        <w:rPr>
          <w:rFonts w:ascii="Times New Roman" w:hAnsi="Times New Roman" w:cs="Times New Roman"/>
          <w:sz w:val="28"/>
          <w:szCs w:val="28"/>
          <w:lang w:val="en-US"/>
        </w:rPr>
        <w:t>1.  C3b binds Factor B.</w:t>
      </w:r>
    </w:p>
    <w:p w:rsidR="00E763E6" w:rsidRPr="00FE1504" w:rsidRDefault="00E763E6" w:rsidP="00E763E6">
      <w:pPr>
        <w:jc w:val="both"/>
        <w:rPr>
          <w:rFonts w:ascii="Times New Roman" w:hAnsi="Times New Roman" w:cs="Times New Roman"/>
          <w:sz w:val="28"/>
          <w:szCs w:val="28"/>
          <w:lang w:val="en-US"/>
        </w:rPr>
      </w:pPr>
      <w:r w:rsidRPr="00FE1504">
        <w:rPr>
          <w:rFonts w:ascii="Times New Roman" w:hAnsi="Times New Roman" w:cs="Times New Roman"/>
          <w:sz w:val="28"/>
          <w:szCs w:val="28"/>
          <w:lang w:val="en-US"/>
        </w:rPr>
        <w:t xml:space="preserve">2.  Factor B in the complex is cleaved by Factor D to produce C3bBb, an unstable C3 </w:t>
      </w:r>
      <w:proofErr w:type="spellStart"/>
      <w:r w:rsidRPr="00FE1504">
        <w:rPr>
          <w:rFonts w:ascii="Times New Roman" w:hAnsi="Times New Roman" w:cs="Times New Roman"/>
          <w:sz w:val="28"/>
          <w:szCs w:val="28"/>
          <w:lang w:val="en-US"/>
        </w:rPr>
        <w:t>convertase</w:t>
      </w:r>
      <w:proofErr w:type="spellEnd"/>
      <w:r w:rsidRPr="00FE1504">
        <w:rPr>
          <w:rFonts w:ascii="Times New Roman" w:hAnsi="Times New Roman" w:cs="Times New Roman"/>
          <w:sz w:val="28"/>
          <w:szCs w:val="28"/>
          <w:lang w:val="en-US"/>
        </w:rPr>
        <w:t>.</w:t>
      </w:r>
    </w:p>
    <w:p w:rsidR="00E763E6" w:rsidRPr="00FE1504" w:rsidRDefault="00E763E6" w:rsidP="00E763E6">
      <w:pPr>
        <w:jc w:val="both"/>
        <w:rPr>
          <w:rFonts w:ascii="Times New Roman" w:hAnsi="Times New Roman" w:cs="Times New Roman"/>
          <w:sz w:val="28"/>
          <w:szCs w:val="28"/>
          <w:lang w:val="en-US"/>
        </w:rPr>
      </w:pPr>
      <w:r w:rsidRPr="00FE1504">
        <w:rPr>
          <w:rFonts w:ascii="Times New Roman" w:hAnsi="Times New Roman" w:cs="Times New Roman"/>
          <w:sz w:val="28"/>
          <w:szCs w:val="28"/>
          <w:lang w:val="en-US"/>
        </w:rPr>
        <w:t xml:space="preserve">3.  Two proteins, C3b </w:t>
      </w:r>
      <w:proofErr w:type="spellStart"/>
      <w:r w:rsidRPr="00FE1504">
        <w:rPr>
          <w:rFonts w:ascii="Times New Roman" w:hAnsi="Times New Roman" w:cs="Times New Roman"/>
          <w:sz w:val="28"/>
          <w:szCs w:val="28"/>
          <w:lang w:val="en-US"/>
        </w:rPr>
        <w:t>inactivator</w:t>
      </w:r>
      <w:proofErr w:type="spellEnd"/>
      <w:r w:rsidRPr="00FE1504">
        <w:rPr>
          <w:rFonts w:ascii="Times New Roman" w:hAnsi="Times New Roman" w:cs="Times New Roman"/>
          <w:sz w:val="28"/>
          <w:szCs w:val="28"/>
          <w:lang w:val="en-US"/>
        </w:rPr>
        <w:t xml:space="preserve"> (I) and β1H-globulin (H), function as important negative regulators, making an</w:t>
      </w:r>
      <w:r>
        <w:rPr>
          <w:rFonts w:ascii="Times New Roman" w:hAnsi="Times New Roman" w:cs="Times New Roman"/>
          <w:sz w:val="28"/>
          <w:szCs w:val="28"/>
          <w:lang w:val="en-US"/>
        </w:rPr>
        <w:t xml:space="preserve"> </w:t>
      </w:r>
      <w:r w:rsidRPr="00FE1504">
        <w:rPr>
          <w:rFonts w:ascii="Times New Roman" w:hAnsi="Times New Roman" w:cs="Times New Roman"/>
          <w:sz w:val="28"/>
          <w:szCs w:val="28"/>
          <w:lang w:val="en-US"/>
        </w:rPr>
        <w:t xml:space="preserve">inactive form of C3b (C3b) to prevent the unchecked </w:t>
      </w:r>
      <w:proofErr w:type="spellStart"/>
      <w:r w:rsidRPr="00FE1504">
        <w:rPr>
          <w:rFonts w:ascii="Times New Roman" w:hAnsi="Times New Roman" w:cs="Times New Roman"/>
          <w:sz w:val="28"/>
          <w:szCs w:val="28"/>
          <w:lang w:val="en-US"/>
        </w:rPr>
        <w:t>overamplification</w:t>
      </w:r>
      <w:proofErr w:type="spellEnd"/>
      <w:r w:rsidRPr="00FE1504">
        <w:rPr>
          <w:rFonts w:ascii="Times New Roman" w:hAnsi="Times New Roman" w:cs="Times New Roman"/>
          <w:sz w:val="28"/>
          <w:szCs w:val="28"/>
          <w:lang w:val="en-US"/>
        </w:rPr>
        <w:t xml:space="preserve"> of the alternative pathway.</w:t>
      </w:r>
    </w:p>
    <w:p w:rsidR="00E763E6" w:rsidRPr="00FE1504" w:rsidRDefault="00E763E6" w:rsidP="00E763E6">
      <w:pPr>
        <w:jc w:val="both"/>
        <w:rPr>
          <w:rFonts w:ascii="Times New Roman" w:hAnsi="Times New Roman" w:cs="Times New Roman"/>
          <w:sz w:val="28"/>
          <w:szCs w:val="28"/>
          <w:lang w:val="en-US"/>
        </w:rPr>
      </w:pPr>
      <w:r w:rsidRPr="00FE1504">
        <w:rPr>
          <w:rFonts w:ascii="Times New Roman" w:hAnsi="Times New Roman" w:cs="Times New Roman"/>
          <w:sz w:val="28"/>
          <w:szCs w:val="28"/>
          <w:lang w:val="en-US"/>
        </w:rPr>
        <w:t xml:space="preserve">4.  Alternatively, C3bBb binds </w:t>
      </w:r>
      <w:proofErr w:type="spellStart"/>
      <w:r w:rsidRPr="00FE1504">
        <w:rPr>
          <w:rFonts w:ascii="Times New Roman" w:hAnsi="Times New Roman" w:cs="Times New Roman"/>
          <w:sz w:val="28"/>
          <w:szCs w:val="28"/>
          <w:lang w:val="en-US"/>
        </w:rPr>
        <w:t>properdin</w:t>
      </w:r>
      <w:proofErr w:type="spellEnd"/>
      <w:r w:rsidRPr="00FE1504">
        <w:rPr>
          <w:rFonts w:ascii="Times New Roman" w:hAnsi="Times New Roman" w:cs="Times New Roman"/>
          <w:sz w:val="28"/>
          <w:szCs w:val="28"/>
          <w:lang w:val="en-US"/>
        </w:rPr>
        <w:t xml:space="preserve"> (Factor P) to produce stabilized C3 </w:t>
      </w:r>
      <w:proofErr w:type="spellStart"/>
      <w:r w:rsidRPr="00FE1504">
        <w:rPr>
          <w:rFonts w:ascii="Times New Roman" w:hAnsi="Times New Roman" w:cs="Times New Roman"/>
          <w:sz w:val="28"/>
          <w:szCs w:val="28"/>
          <w:lang w:val="en-US"/>
        </w:rPr>
        <w:t>convertase</w:t>
      </w:r>
      <w:proofErr w:type="spellEnd"/>
      <w:r w:rsidRPr="00FE1504">
        <w:rPr>
          <w:rFonts w:ascii="Times New Roman" w:hAnsi="Times New Roman" w:cs="Times New Roman"/>
          <w:sz w:val="28"/>
          <w:szCs w:val="28"/>
          <w:lang w:val="en-US"/>
        </w:rPr>
        <w:t>, C3bBbP.</w:t>
      </w:r>
    </w:p>
    <w:p w:rsidR="00E763E6" w:rsidRPr="00FE1504" w:rsidRDefault="00E763E6" w:rsidP="00E763E6">
      <w:pPr>
        <w:jc w:val="both"/>
        <w:rPr>
          <w:rFonts w:ascii="Times New Roman" w:hAnsi="Times New Roman" w:cs="Times New Roman"/>
          <w:sz w:val="28"/>
          <w:szCs w:val="28"/>
          <w:lang w:val="en-US"/>
        </w:rPr>
      </w:pPr>
      <w:r w:rsidRPr="00FE1504">
        <w:rPr>
          <w:rFonts w:ascii="Times New Roman" w:hAnsi="Times New Roman" w:cs="Times New Roman"/>
          <w:sz w:val="28"/>
          <w:szCs w:val="28"/>
          <w:lang w:val="en-US"/>
        </w:rPr>
        <w:t>5.  Additional C3b fragments join the complex to make C3bBbP3b, also known as</w:t>
      </w:r>
      <w:r>
        <w:rPr>
          <w:rFonts w:ascii="Times New Roman" w:hAnsi="Times New Roman" w:cs="Times New Roman"/>
          <w:sz w:val="28"/>
          <w:szCs w:val="28"/>
          <w:lang w:val="en-US"/>
        </w:rPr>
        <w:t xml:space="preserve"> </w:t>
      </w:r>
      <w:r w:rsidRPr="00FE1504">
        <w:rPr>
          <w:rFonts w:ascii="Times New Roman" w:hAnsi="Times New Roman" w:cs="Times New Roman"/>
          <w:sz w:val="28"/>
          <w:szCs w:val="28"/>
          <w:lang w:val="en-US"/>
        </w:rPr>
        <w:t xml:space="preserve">C5 </w:t>
      </w:r>
      <w:proofErr w:type="spellStart"/>
      <w:r w:rsidRPr="00FE1504">
        <w:rPr>
          <w:rFonts w:ascii="Times New Roman" w:hAnsi="Times New Roman" w:cs="Times New Roman"/>
          <w:sz w:val="28"/>
          <w:szCs w:val="28"/>
          <w:lang w:val="en-US"/>
        </w:rPr>
        <w:t>convertase</w:t>
      </w:r>
      <w:proofErr w:type="spellEnd"/>
      <w:r w:rsidRPr="00FE1504">
        <w:rPr>
          <w:rFonts w:ascii="Times New Roman" w:hAnsi="Times New Roman" w:cs="Times New Roman"/>
          <w:sz w:val="28"/>
          <w:szCs w:val="28"/>
          <w:lang w:val="en-US"/>
        </w:rPr>
        <w:t xml:space="preserve">. C5 </w:t>
      </w:r>
      <w:proofErr w:type="spellStart"/>
      <w:r w:rsidRPr="00FE1504">
        <w:rPr>
          <w:rFonts w:ascii="Times New Roman" w:hAnsi="Times New Roman" w:cs="Times New Roman"/>
          <w:sz w:val="28"/>
          <w:szCs w:val="28"/>
          <w:lang w:val="en-US"/>
        </w:rPr>
        <w:t>convertase</w:t>
      </w:r>
      <w:proofErr w:type="spellEnd"/>
      <w:r>
        <w:rPr>
          <w:rFonts w:ascii="Times New Roman" w:hAnsi="Times New Roman" w:cs="Times New Roman"/>
          <w:sz w:val="28"/>
          <w:szCs w:val="28"/>
          <w:lang w:val="en-US"/>
        </w:rPr>
        <w:t xml:space="preserve"> </w:t>
      </w:r>
      <w:r w:rsidRPr="00FE1504">
        <w:rPr>
          <w:rFonts w:ascii="Times New Roman" w:hAnsi="Times New Roman" w:cs="Times New Roman"/>
          <w:sz w:val="28"/>
          <w:szCs w:val="28"/>
          <w:lang w:val="en-US"/>
        </w:rPr>
        <w:t>cleaves C5 into C5a and C5b.</w:t>
      </w:r>
    </w:p>
    <w:p w:rsidR="00E763E6" w:rsidRDefault="00E763E6" w:rsidP="00E763E6">
      <w:pPr>
        <w:jc w:val="both"/>
        <w:rPr>
          <w:rFonts w:ascii="Times New Roman" w:hAnsi="Times New Roman" w:cs="Times New Roman"/>
          <w:sz w:val="28"/>
          <w:szCs w:val="28"/>
          <w:lang w:val="en-US"/>
        </w:rPr>
      </w:pPr>
      <w:r w:rsidRPr="00FE1504">
        <w:rPr>
          <w:rFonts w:ascii="Times New Roman" w:hAnsi="Times New Roman" w:cs="Times New Roman"/>
          <w:sz w:val="28"/>
          <w:szCs w:val="28"/>
          <w:lang w:val="en-US"/>
        </w:rPr>
        <w:t>6.  C5b inserts into the cell membrane and is the necessary step leading to formation of the membrane attack</w:t>
      </w:r>
      <w:r>
        <w:rPr>
          <w:rFonts w:ascii="Times New Roman" w:hAnsi="Times New Roman" w:cs="Times New Roman"/>
          <w:sz w:val="28"/>
          <w:szCs w:val="28"/>
          <w:lang w:val="en-US"/>
        </w:rPr>
        <w:t xml:space="preserve"> </w:t>
      </w:r>
      <w:r w:rsidRPr="00FE1504">
        <w:rPr>
          <w:rFonts w:ascii="Times New Roman" w:hAnsi="Times New Roman" w:cs="Times New Roman"/>
          <w:sz w:val="28"/>
          <w:szCs w:val="28"/>
          <w:lang w:val="en-US"/>
        </w:rPr>
        <w:t xml:space="preserve">complex (MAC) and cell </w:t>
      </w:r>
      <w:proofErr w:type="spellStart"/>
      <w:r w:rsidRPr="00FE1504">
        <w:rPr>
          <w:rFonts w:ascii="Times New Roman" w:hAnsi="Times New Roman" w:cs="Times New Roman"/>
          <w:sz w:val="28"/>
          <w:szCs w:val="28"/>
          <w:lang w:val="en-US"/>
        </w:rPr>
        <w:t>lysis</w:t>
      </w:r>
      <w:proofErr w:type="spellEnd"/>
      <w:r w:rsidRPr="00FE1504">
        <w:rPr>
          <w:rFonts w:ascii="Times New Roman" w:hAnsi="Times New Roman" w:cs="Times New Roman"/>
          <w:sz w:val="28"/>
          <w:szCs w:val="28"/>
          <w:lang w:val="en-US"/>
        </w:rPr>
        <w:t>.</w:t>
      </w:r>
    </w:p>
    <w:p w:rsidR="00E763E6" w:rsidRDefault="00E763E6" w:rsidP="00E763E6">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2622550" cy="5296535"/>
            <wp:effectExtent l="1905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
                    <a:srcRect/>
                    <a:stretch>
                      <a:fillRect/>
                    </a:stretch>
                  </pic:blipFill>
                  <pic:spPr bwMode="auto">
                    <a:xfrm>
                      <a:off x="0" y="0"/>
                      <a:ext cx="2622550" cy="5296535"/>
                    </a:xfrm>
                    <a:prstGeom prst="rect">
                      <a:avLst/>
                    </a:prstGeom>
                    <a:noFill/>
                    <a:ln w="9525">
                      <a:noFill/>
                      <a:miter lim="800000"/>
                      <a:headEnd/>
                      <a:tailEnd/>
                    </a:ln>
                  </pic:spPr>
                </pic:pic>
              </a:graphicData>
            </a:graphic>
          </wp:inline>
        </w:drawing>
      </w:r>
    </w:p>
    <w:p w:rsidR="00E763E6" w:rsidRDefault="00E763E6" w:rsidP="00F11979">
      <w:pPr>
        <w:jc w:val="both"/>
        <w:rPr>
          <w:rFonts w:ascii="Times New Roman" w:hAnsi="Times New Roman" w:cs="Times New Roman"/>
          <w:sz w:val="28"/>
          <w:szCs w:val="28"/>
          <w:lang w:val="en-US"/>
        </w:rPr>
      </w:pPr>
      <w:r w:rsidRPr="005669D1">
        <w:rPr>
          <w:rFonts w:ascii="Times New Roman" w:hAnsi="Times New Roman" w:cs="Times New Roman"/>
          <w:b/>
          <w:bCs/>
          <w:sz w:val="28"/>
          <w:szCs w:val="28"/>
          <w:lang w:val="en-US"/>
        </w:rPr>
        <w:t xml:space="preserve">Figure </w:t>
      </w:r>
      <w:r w:rsidR="00F11979">
        <w:rPr>
          <w:rFonts w:ascii="Times New Roman" w:hAnsi="Times New Roman" w:cs="Times New Roman"/>
          <w:b/>
          <w:bCs/>
          <w:sz w:val="28"/>
          <w:szCs w:val="28"/>
          <w:lang w:val="en-US"/>
        </w:rPr>
        <w:t>3</w:t>
      </w:r>
      <w:r w:rsidRPr="005669D1">
        <w:rPr>
          <w:rFonts w:ascii="Times New Roman" w:hAnsi="Times New Roman" w:cs="Times New Roman"/>
          <w:b/>
          <w:bCs/>
          <w:sz w:val="28"/>
          <w:szCs w:val="28"/>
          <w:lang w:val="en-US"/>
        </w:rPr>
        <w:t>.</w:t>
      </w:r>
      <w:r w:rsidR="00F11979">
        <w:rPr>
          <w:rFonts w:ascii="Times New Roman" w:hAnsi="Times New Roman" w:cs="Times New Roman"/>
          <w:b/>
          <w:bCs/>
          <w:sz w:val="28"/>
          <w:szCs w:val="28"/>
          <w:lang w:val="en-US"/>
        </w:rPr>
        <w:t>3</w:t>
      </w:r>
      <w:r w:rsidRPr="005669D1">
        <w:rPr>
          <w:rFonts w:ascii="Times New Roman" w:hAnsi="Times New Roman" w:cs="Times New Roman"/>
          <w:sz w:val="28"/>
          <w:szCs w:val="28"/>
          <w:lang w:val="en-US"/>
        </w:rPr>
        <w:t xml:space="preserve"> Alternative pathway of complement activation. </w:t>
      </w:r>
      <w:proofErr w:type="gramStart"/>
      <w:r w:rsidRPr="005669D1">
        <w:rPr>
          <w:rFonts w:ascii="Times New Roman" w:hAnsi="Times New Roman" w:cs="Times New Roman"/>
          <w:sz w:val="28"/>
          <w:szCs w:val="28"/>
          <w:lang w:val="en-US"/>
        </w:rPr>
        <w:t>Beginning with the</w:t>
      </w:r>
      <w:r>
        <w:rPr>
          <w:rFonts w:ascii="Times New Roman" w:hAnsi="Times New Roman" w:cs="Times New Roman"/>
          <w:sz w:val="28"/>
          <w:szCs w:val="28"/>
          <w:lang w:val="en-US"/>
        </w:rPr>
        <w:t xml:space="preserve"> </w:t>
      </w:r>
      <w:r w:rsidRPr="005669D1">
        <w:rPr>
          <w:rFonts w:ascii="Times New Roman" w:hAnsi="Times New Roman" w:cs="Times New Roman"/>
          <w:sz w:val="28"/>
          <w:szCs w:val="28"/>
          <w:lang w:val="en-US"/>
        </w:rPr>
        <w:t>binding of C3b to a microbial surface, this pathway results in an amplified</w:t>
      </w:r>
      <w:r>
        <w:rPr>
          <w:rFonts w:ascii="Times New Roman" w:hAnsi="Times New Roman" w:cs="Times New Roman"/>
          <w:sz w:val="28"/>
          <w:szCs w:val="28"/>
          <w:lang w:val="en-US"/>
        </w:rPr>
        <w:t xml:space="preserve"> </w:t>
      </w:r>
      <w:r w:rsidRPr="005669D1">
        <w:rPr>
          <w:rFonts w:ascii="Times New Roman" w:hAnsi="Times New Roman" w:cs="Times New Roman"/>
          <w:sz w:val="28"/>
          <w:szCs w:val="28"/>
          <w:lang w:val="en-US"/>
        </w:rPr>
        <w:t xml:space="preserve">production of C3b and formation of a C5 </w:t>
      </w:r>
      <w:proofErr w:type="spellStart"/>
      <w:r w:rsidRPr="005669D1">
        <w:rPr>
          <w:rFonts w:ascii="Times New Roman" w:hAnsi="Times New Roman" w:cs="Times New Roman"/>
          <w:sz w:val="28"/>
          <w:szCs w:val="28"/>
          <w:lang w:val="en-US"/>
        </w:rPr>
        <w:t>convertase</w:t>
      </w:r>
      <w:proofErr w:type="spellEnd"/>
      <w:r w:rsidRPr="005669D1">
        <w:rPr>
          <w:rFonts w:ascii="Times New Roman" w:hAnsi="Times New Roman" w:cs="Times New Roman"/>
          <w:sz w:val="28"/>
          <w:szCs w:val="28"/>
          <w:lang w:val="en-US"/>
        </w:rPr>
        <w:t>.</w:t>
      </w:r>
      <w:proofErr w:type="gramEnd"/>
    </w:p>
    <w:p w:rsidR="00E763E6" w:rsidRDefault="00E763E6" w:rsidP="00E763E6">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3873500" cy="512381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srcRect/>
                    <a:stretch>
                      <a:fillRect/>
                    </a:stretch>
                  </pic:blipFill>
                  <pic:spPr bwMode="auto">
                    <a:xfrm>
                      <a:off x="0" y="0"/>
                      <a:ext cx="3873500" cy="5123815"/>
                    </a:xfrm>
                    <a:prstGeom prst="rect">
                      <a:avLst/>
                    </a:prstGeom>
                    <a:noFill/>
                    <a:ln w="9525">
                      <a:noFill/>
                      <a:miter lim="800000"/>
                      <a:headEnd/>
                      <a:tailEnd/>
                    </a:ln>
                  </pic:spPr>
                </pic:pic>
              </a:graphicData>
            </a:graphic>
          </wp:inline>
        </w:drawing>
      </w:r>
    </w:p>
    <w:p w:rsidR="00E763E6" w:rsidRDefault="00E763E6" w:rsidP="00F11979">
      <w:pPr>
        <w:jc w:val="both"/>
        <w:rPr>
          <w:rFonts w:ascii="Times New Roman" w:hAnsi="Times New Roman" w:cs="Times New Roman"/>
          <w:sz w:val="28"/>
          <w:szCs w:val="28"/>
          <w:lang w:val="en-US"/>
        </w:rPr>
      </w:pPr>
      <w:r w:rsidRPr="005669D1">
        <w:rPr>
          <w:rFonts w:ascii="Times New Roman" w:hAnsi="Times New Roman" w:cs="Times New Roman"/>
          <w:b/>
          <w:bCs/>
          <w:sz w:val="28"/>
          <w:szCs w:val="28"/>
          <w:lang w:val="en-US"/>
        </w:rPr>
        <w:t xml:space="preserve">Figure </w:t>
      </w:r>
      <w:r w:rsidR="00F11979">
        <w:rPr>
          <w:rFonts w:ascii="Times New Roman" w:hAnsi="Times New Roman" w:cs="Times New Roman"/>
          <w:b/>
          <w:bCs/>
          <w:sz w:val="28"/>
          <w:szCs w:val="28"/>
          <w:lang w:val="en-US"/>
        </w:rPr>
        <w:t>3</w:t>
      </w:r>
      <w:r w:rsidRPr="005669D1">
        <w:rPr>
          <w:rFonts w:ascii="Times New Roman" w:hAnsi="Times New Roman" w:cs="Times New Roman"/>
          <w:b/>
          <w:bCs/>
          <w:sz w:val="28"/>
          <w:szCs w:val="28"/>
          <w:lang w:val="en-US"/>
        </w:rPr>
        <w:t>.</w:t>
      </w:r>
      <w:r w:rsidR="00F11979">
        <w:rPr>
          <w:rFonts w:ascii="Times New Roman" w:hAnsi="Times New Roman" w:cs="Times New Roman"/>
          <w:b/>
          <w:bCs/>
          <w:sz w:val="28"/>
          <w:szCs w:val="28"/>
          <w:lang w:val="en-US"/>
        </w:rPr>
        <w:t>4</w:t>
      </w:r>
      <w:r w:rsidRPr="005669D1">
        <w:rPr>
          <w:rFonts w:ascii="Times New Roman" w:hAnsi="Times New Roman" w:cs="Times New Roman"/>
          <w:sz w:val="28"/>
          <w:szCs w:val="28"/>
          <w:lang w:val="en-US"/>
        </w:rPr>
        <w:t xml:space="preserve"> Multiple functional roles for complement fragment C3b.</w:t>
      </w:r>
    </w:p>
    <w:p w:rsidR="00E763E6" w:rsidRDefault="00E763E6" w:rsidP="00E763E6">
      <w:pPr>
        <w:jc w:val="both"/>
        <w:rPr>
          <w:rFonts w:ascii="Times New Roman" w:hAnsi="Times New Roman" w:cs="Times New Roman"/>
          <w:sz w:val="28"/>
          <w:szCs w:val="28"/>
          <w:lang w:val="en-US"/>
        </w:rPr>
      </w:pPr>
    </w:p>
    <w:p w:rsidR="00E763E6" w:rsidRPr="005669D1" w:rsidRDefault="00E763E6" w:rsidP="00E763E6">
      <w:pPr>
        <w:jc w:val="both"/>
        <w:rPr>
          <w:rFonts w:ascii="Times New Roman" w:hAnsi="Times New Roman" w:cs="Times New Roman"/>
          <w:sz w:val="28"/>
          <w:szCs w:val="28"/>
          <w:lang w:val="en-US"/>
        </w:rPr>
      </w:pPr>
    </w:p>
    <w:p w:rsidR="00E763E6" w:rsidRDefault="00E763E6" w:rsidP="00F11979">
      <w:pPr>
        <w:jc w:val="both"/>
        <w:rPr>
          <w:rFonts w:ascii="Times New Roman" w:hAnsi="Times New Roman" w:cs="Times New Roman"/>
          <w:sz w:val="28"/>
          <w:szCs w:val="28"/>
          <w:lang w:val="en-US"/>
        </w:rPr>
      </w:pPr>
      <w:r w:rsidRPr="005669D1">
        <w:rPr>
          <w:rFonts w:ascii="Times New Roman" w:hAnsi="Times New Roman" w:cs="Times New Roman"/>
          <w:sz w:val="28"/>
          <w:szCs w:val="28"/>
          <w:lang w:val="en-US"/>
        </w:rPr>
        <w:t xml:space="preserve">2.  The terminal or lytic pathway can be entered from the alternative, </w:t>
      </w:r>
      <w:proofErr w:type="spellStart"/>
      <w:r w:rsidRPr="005669D1">
        <w:rPr>
          <w:rFonts w:ascii="Times New Roman" w:hAnsi="Times New Roman" w:cs="Times New Roman"/>
          <w:sz w:val="28"/>
          <w:szCs w:val="28"/>
          <w:lang w:val="en-US"/>
        </w:rPr>
        <w:t>mannan</w:t>
      </w:r>
      <w:proofErr w:type="spellEnd"/>
      <w:r w:rsidRPr="005669D1">
        <w:rPr>
          <w:rFonts w:ascii="Times New Roman" w:hAnsi="Times New Roman" w:cs="Times New Roman"/>
          <w:sz w:val="28"/>
          <w:szCs w:val="28"/>
          <w:lang w:val="en-US"/>
        </w:rPr>
        <w:t xml:space="preserve">-binding </w:t>
      </w:r>
      <w:proofErr w:type="spellStart"/>
      <w:r w:rsidRPr="005669D1">
        <w:rPr>
          <w:rFonts w:ascii="Times New Roman" w:hAnsi="Times New Roman" w:cs="Times New Roman"/>
          <w:sz w:val="28"/>
          <w:szCs w:val="28"/>
          <w:lang w:val="en-US"/>
        </w:rPr>
        <w:t>lectin</w:t>
      </w:r>
      <w:proofErr w:type="spellEnd"/>
      <w:r w:rsidRPr="005669D1">
        <w:rPr>
          <w:rFonts w:ascii="Times New Roman" w:hAnsi="Times New Roman" w:cs="Times New Roman"/>
          <w:sz w:val="28"/>
          <w:szCs w:val="28"/>
          <w:lang w:val="en-US"/>
        </w:rPr>
        <w:t>, or classical pathway of</w:t>
      </w:r>
      <w:r>
        <w:rPr>
          <w:rFonts w:ascii="Times New Roman" w:hAnsi="Times New Roman" w:cs="Times New Roman"/>
          <w:sz w:val="28"/>
          <w:szCs w:val="28"/>
          <w:lang w:val="en-US"/>
        </w:rPr>
        <w:t xml:space="preserve"> </w:t>
      </w:r>
      <w:r w:rsidRPr="005669D1">
        <w:rPr>
          <w:rFonts w:ascii="Times New Roman" w:hAnsi="Times New Roman" w:cs="Times New Roman"/>
          <w:sz w:val="28"/>
          <w:szCs w:val="28"/>
          <w:lang w:val="en-US"/>
        </w:rPr>
        <w:t>complement activation. Attachment of C5b to the bacterial membranes initiates formation of the membrane attack</w:t>
      </w:r>
      <w:r>
        <w:rPr>
          <w:rFonts w:ascii="Times New Roman" w:hAnsi="Times New Roman" w:cs="Times New Roman"/>
          <w:sz w:val="28"/>
          <w:szCs w:val="28"/>
          <w:lang w:val="en-US"/>
        </w:rPr>
        <w:t xml:space="preserve"> </w:t>
      </w:r>
      <w:r w:rsidRPr="005669D1">
        <w:rPr>
          <w:rFonts w:ascii="Times New Roman" w:hAnsi="Times New Roman" w:cs="Times New Roman"/>
          <w:sz w:val="28"/>
          <w:szCs w:val="28"/>
          <w:lang w:val="en-US"/>
        </w:rPr>
        <w:t xml:space="preserve">complex (MAC) and </w:t>
      </w:r>
      <w:proofErr w:type="spellStart"/>
      <w:r w:rsidRPr="005669D1">
        <w:rPr>
          <w:rFonts w:ascii="Times New Roman" w:hAnsi="Times New Roman" w:cs="Times New Roman"/>
          <w:sz w:val="28"/>
          <w:szCs w:val="28"/>
          <w:lang w:val="en-US"/>
        </w:rPr>
        <w:t>lysis</w:t>
      </w:r>
      <w:proofErr w:type="spellEnd"/>
      <w:r w:rsidRPr="005669D1">
        <w:rPr>
          <w:rFonts w:ascii="Times New Roman" w:hAnsi="Times New Roman" w:cs="Times New Roman"/>
          <w:sz w:val="28"/>
          <w:szCs w:val="28"/>
          <w:lang w:val="en-US"/>
        </w:rPr>
        <w:t xml:space="preserve"> of the cell (Fig. 5.8). The attachment of C5b leads to the addition of components C6, C7,</w:t>
      </w:r>
      <w:r>
        <w:rPr>
          <w:rFonts w:ascii="Times New Roman" w:hAnsi="Times New Roman" w:cs="Times New Roman"/>
          <w:sz w:val="28"/>
          <w:szCs w:val="28"/>
          <w:lang w:val="en-US"/>
        </w:rPr>
        <w:t xml:space="preserve"> </w:t>
      </w:r>
      <w:r w:rsidRPr="005669D1">
        <w:rPr>
          <w:rFonts w:ascii="Times New Roman" w:hAnsi="Times New Roman" w:cs="Times New Roman"/>
          <w:sz w:val="28"/>
          <w:szCs w:val="28"/>
          <w:lang w:val="en-US"/>
        </w:rPr>
        <w:t>and C8. C8 provides a strong anchor into the membrane and facilitates the subsequent addition of multiple C9</w:t>
      </w:r>
      <w:r>
        <w:rPr>
          <w:rFonts w:ascii="Times New Roman" w:hAnsi="Times New Roman" w:cs="Times New Roman"/>
          <w:sz w:val="28"/>
          <w:szCs w:val="28"/>
          <w:lang w:val="en-US"/>
        </w:rPr>
        <w:t xml:space="preserve"> </w:t>
      </w:r>
      <w:r w:rsidRPr="005669D1">
        <w:rPr>
          <w:rFonts w:ascii="Times New Roman" w:hAnsi="Times New Roman" w:cs="Times New Roman"/>
          <w:sz w:val="28"/>
          <w:szCs w:val="28"/>
          <w:lang w:val="en-US"/>
        </w:rPr>
        <w:t>molecules to form a pore in the membrane. Loss of membrane integrity results in the unregulated flow of electrolytes</w:t>
      </w:r>
      <w:r>
        <w:rPr>
          <w:rFonts w:ascii="Times New Roman" w:hAnsi="Times New Roman" w:cs="Times New Roman"/>
          <w:sz w:val="28"/>
          <w:szCs w:val="28"/>
          <w:lang w:val="en-US"/>
        </w:rPr>
        <w:t xml:space="preserve"> </w:t>
      </w:r>
      <w:r w:rsidRPr="005669D1">
        <w:rPr>
          <w:rFonts w:ascii="Times New Roman" w:hAnsi="Times New Roman" w:cs="Times New Roman"/>
          <w:sz w:val="28"/>
          <w:szCs w:val="28"/>
          <w:lang w:val="en-US"/>
        </w:rPr>
        <w:t xml:space="preserve">and causes the lytic death of the cell (Fig. </w:t>
      </w:r>
      <w:r w:rsidR="00F11979">
        <w:rPr>
          <w:rFonts w:ascii="Times New Roman" w:hAnsi="Times New Roman" w:cs="Times New Roman"/>
          <w:sz w:val="28"/>
          <w:szCs w:val="28"/>
          <w:lang w:val="en-US"/>
        </w:rPr>
        <w:t>3</w:t>
      </w:r>
      <w:r w:rsidRPr="005669D1">
        <w:rPr>
          <w:rFonts w:ascii="Times New Roman" w:hAnsi="Times New Roman" w:cs="Times New Roman"/>
          <w:sz w:val="28"/>
          <w:szCs w:val="28"/>
          <w:lang w:val="en-US"/>
        </w:rPr>
        <w:t>.</w:t>
      </w:r>
      <w:r w:rsidR="00F11979">
        <w:rPr>
          <w:rFonts w:ascii="Times New Roman" w:hAnsi="Times New Roman" w:cs="Times New Roman"/>
          <w:sz w:val="28"/>
          <w:szCs w:val="28"/>
          <w:lang w:val="en-US"/>
        </w:rPr>
        <w:t>4</w:t>
      </w:r>
      <w:r w:rsidRPr="005669D1">
        <w:rPr>
          <w:rFonts w:ascii="Times New Roman" w:hAnsi="Times New Roman" w:cs="Times New Roman"/>
          <w:sz w:val="28"/>
          <w:szCs w:val="28"/>
          <w:lang w:val="en-US"/>
        </w:rPr>
        <w:t>).</w:t>
      </w:r>
    </w:p>
    <w:p w:rsidR="00E763E6" w:rsidRDefault="00E763E6" w:rsidP="00E763E6">
      <w:pPr>
        <w:jc w:val="both"/>
        <w:rPr>
          <w:rFonts w:ascii="Times New Roman" w:hAnsi="Times New Roman" w:cs="Times New Roman"/>
          <w:sz w:val="28"/>
          <w:szCs w:val="28"/>
          <w:lang w:val="en-US"/>
        </w:rPr>
      </w:pPr>
    </w:p>
    <w:p w:rsidR="00E763E6" w:rsidRDefault="00E763E6" w:rsidP="00E763E6">
      <w:pPr>
        <w:jc w:val="both"/>
        <w:rPr>
          <w:rFonts w:ascii="Times New Roman" w:hAnsi="Times New Roman" w:cs="Times New Roman"/>
          <w:sz w:val="28"/>
          <w:szCs w:val="28"/>
          <w:lang w:val="en-US"/>
        </w:rPr>
      </w:pPr>
    </w:p>
    <w:p w:rsidR="00E763E6" w:rsidRDefault="00E763E6" w:rsidP="00E763E6">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2622550" cy="2691130"/>
            <wp:effectExtent l="1905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a:srcRect/>
                    <a:stretch>
                      <a:fillRect/>
                    </a:stretch>
                  </pic:blipFill>
                  <pic:spPr bwMode="auto">
                    <a:xfrm>
                      <a:off x="0" y="0"/>
                      <a:ext cx="2622550" cy="2691130"/>
                    </a:xfrm>
                    <a:prstGeom prst="rect">
                      <a:avLst/>
                    </a:prstGeom>
                    <a:noFill/>
                    <a:ln w="9525">
                      <a:noFill/>
                      <a:miter lim="800000"/>
                      <a:headEnd/>
                      <a:tailEnd/>
                    </a:ln>
                  </pic:spPr>
                </pic:pic>
              </a:graphicData>
            </a:graphic>
          </wp:inline>
        </w:drawing>
      </w:r>
    </w:p>
    <w:p w:rsidR="00E763E6" w:rsidRDefault="00E763E6" w:rsidP="00F11979">
      <w:pPr>
        <w:jc w:val="both"/>
        <w:rPr>
          <w:rFonts w:ascii="Times New Roman" w:hAnsi="Times New Roman" w:cs="Times New Roman"/>
          <w:sz w:val="28"/>
          <w:szCs w:val="28"/>
          <w:lang w:val="en-US"/>
        </w:rPr>
      </w:pPr>
      <w:r w:rsidRPr="000416B3">
        <w:rPr>
          <w:rFonts w:ascii="Times New Roman" w:hAnsi="Times New Roman" w:cs="Times New Roman"/>
          <w:b/>
          <w:bCs/>
          <w:sz w:val="28"/>
          <w:szCs w:val="28"/>
          <w:lang w:val="en-US"/>
        </w:rPr>
        <w:t xml:space="preserve">Figure </w:t>
      </w:r>
      <w:r w:rsidR="00F11979">
        <w:rPr>
          <w:rFonts w:ascii="Times New Roman" w:hAnsi="Times New Roman" w:cs="Times New Roman"/>
          <w:b/>
          <w:bCs/>
          <w:sz w:val="28"/>
          <w:szCs w:val="28"/>
          <w:lang w:val="en-US"/>
        </w:rPr>
        <w:t>3</w:t>
      </w:r>
      <w:r w:rsidRPr="000416B3">
        <w:rPr>
          <w:rFonts w:ascii="Times New Roman" w:hAnsi="Times New Roman" w:cs="Times New Roman"/>
          <w:b/>
          <w:bCs/>
          <w:sz w:val="28"/>
          <w:szCs w:val="28"/>
          <w:lang w:val="en-US"/>
        </w:rPr>
        <w:t>.</w:t>
      </w:r>
      <w:r w:rsidR="00F11979">
        <w:rPr>
          <w:rFonts w:ascii="Times New Roman" w:hAnsi="Times New Roman" w:cs="Times New Roman"/>
          <w:b/>
          <w:bCs/>
          <w:sz w:val="28"/>
          <w:szCs w:val="28"/>
          <w:lang w:val="en-US"/>
        </w:rPr>
        <w:t>4</w:t>
      </w:r>
      <w:r w:rsidRPr="000416B3">
        <w:rPr>
          <w:rFonts w:ascii="Times New Roman" w:hAnsi="Times New Roman" w:cs="Times New Roman"/>
          <w:sz w:val="28"/>
          <w:szCs w:val="28"/>
          <w:lang w:val="en-US"/>
        </w:rPr>
        <w:t xml:space="preserve"> Terminal or membrane attack complex (MAC) of complement. The MAC</w:t>
      </w:r>
      <w:r>
        <w:rPr>
          <w:rFonts w:ascii="Times New Roman" w:hAnsi="Times New Roman" w:cs="Times New Roman"/>
          <w:sz w:val="28"/>
          <w:szCs w:val="28"/>
          <w:lang w:val="en-US"/>
        </w:rPr>
        <w:t xml:space="preserve"> </w:t>
      </w:r>
      <w:r w:rsidRPr="000416B3">
        <w:rPr>
          <w:rFonts w:ascii="Times New Roman" w:hAnsi="Times New Roman" w:cs="Times New Roman"/>
          <w:sz w:val="28"/>
          <w:szCs w:val="28"/>
          <w:lang w:val="en-US"/>
        </w:rPr>
        <w:t>forms a pore in the surfaces of microbes to which it is attached, causing lytic death of</w:t>
      </w:r>
      <w:r>
        <w:rPr>
          <w:rFonts w:ascii="Times New Roman" w:hAnsi="Times New Roman" w:cs="Times New Roman"/>
          <w:sz w:val="28"/>
          <w:szCs w:val="28"/>
          <w:lang w:val="en-US"/>
        </w:rPr>
        <w:t xml:space="preserve"> </w:t>
      </w:r>
      <w:r w:rsidRPr="000416B3">
        <w:rPr>
          <w:rFonts w:ascii="Times New Roman" w:hAnsi="Times New Roman" w:cs="Times New Roman"/>
          <w:sz w:val="28"/>
          <w:szCs w:val="28"/>
          <w:lang w:val="en-US"/>
        </w:rPr>
        <w:t>those microbes.</w:t>
      </w:r>
    </w:p>
    <w:p w:rsidR="00E763E6" w:rsidRDefault="00E763E6" w:rsidP="00E763E6">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3898900" cy="5305425"/>
            <wp:effectExtent l="1905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srcRect/>
                    <a:stretch>
                      <a:fillRect/>
                    </a:stretch>
                  </pic:blipFill>
                  <pic:spPr bwMode="auto">
                    <a:xfrm>
                      <a:off x="0" y="0"/>
                      <a:ext cx="3898900" cy="5305425"/>
                    </a:xfrm>
                    <a:prstGeom prst="rect">
                      <a:avLst/>
                    </a:prstGeom>
                    <a:noFill/>
                    <a:ln w="9525">
                      <a:noFill/>
                      <a:miter lim="800000"/>
                      <a:headEnd/>
                      <a:tailEnd/>
                    </a:ln>
                  </pic:spPr>
                </pic:pic>
              </a:graphicData>
            </a:graphic>
          </wp:inline>
        </w:drawing>
      </w:r>
    </w:p>
    <w:p w:rsidR="00E763E6" w:rsidRDefault="00E763E6" w:rsidP="00E763E6">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3950970" cy="1431925"/>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srcRect/>
                    <a:stretch>
                      <a:fillRect/>
                    </a:stretch>
                  </pic:blipFill>
                  <pic:spPr bwMode="auto">
                    <a:xfrm>
                      <a:off x="0" y="0"/>
                      <a:ext cx="3950970" cy="1431925"/>
                    </a:xfrm>
                    <a:prstGeom prst="rect">
                      <a:avLst/>
                    </a:prstGeom>
                    <a:noFill/>
                    <a:ln w="9525">
                      <a:noFill/>
                      <a:miter lim="800000"/>
                      <a:headEnd/>
                      <a:tailEnd/>
                    </a:ln>
                  </pic:spPr>
                </pic:pic>
              </a:graphicData>
            </a:graphic>
          </wp:inline>
        </w:drawing>
      </w:r>
    </w:p>
    <w:p w:rsidR="00E763E6" w:rsidRDefault="00E763E6" w:rsidP="00F11979">
      <w:pPr>
        <w:jc w:val="both"/>
        <w:rPr>
          <w:rFonts w:ascii="Times New Roman" w:hAnsi="Times New Roman" w:cs="Times New Roman"/>
          <w:sz w:val="28"/>
          <w:szCs w:val="28"/>
          <w:lang w:val="en-US"/>
        </w:rPr>
      </w:pPr>
      <w:proofErr w:type="gramStart"/>
      <w:r w:rsidRPr="000416B3">
        <w:rPr>
          <w:rFonts w:ascii="Times New Roman" w:hAnsi="Times New Roman" w:cs="Times New Roman"/>
          <w:b/>
          <w:bCs/>
          <w:sz w:val="28"/>
          <w:szCs w:val="28"/>
          <w:lang w:val="en-US"/>
        </w:rPr>
        <w:t xml:space="preserve">Figure </w:t>
      </w:r>
      <w:r w:rsidR="00F11979">
        <w:rPr>
          <w:rFonts w:ascii="Times New Roman" w:hAnsi="Times New Roman" w:cs="Times New Roman"/>
          <w:b/>
          <w:bCs/>
          <w:sz w:val="28"/>
          <w:szCs w:val="28"/>
          <w:lang w:val="en-US"/>
        </w:rPr>
        <w:t>3</w:t>
      </w:r>
      <w:r w:rsidRPr="000416B3">
        <w:rPr>
          <w:rFonts w:ascii="Times New Roman" w:hAnsi="Times New Roman" w:cs="Times New Roman"/>
          <w:b/>
          <w:bCs/>
          <w:sz w:val="28"/>
          <w:szCs w:val="28"/>
          <w:lang w:val="en-US"/>
        </w:rPr>
        <w:t>.</w:t>
      </w:r>
      <w:proofErr w:type="gramEnd"/>
      <w:r w:rsidR="00F11979">
        <w:rPr>
          <w:rFonts w:ascii="Times New Roman" w:hAnsi="Times New Roman" w:cs="Times New Roman"/>
          <w:b/>
          <w:bCs/>
          <w:sz w:val="28"/>
          <w:szCs w:val="28"/>
          <w:lang w:val="en-US"/>
        </w:rPr>
        <w:t xml:space="preserve"> 5</w:t>
      </w:r>
      <w:r w:rsidRPr="000416B3">
        <w:rPr>
          <w:rFonts w:ascii="Times New Roman" w:hAnsi="Times New Roman" w:cs="Times New Roman"/>
          <w:sz w:val="28"/>
          <w:szCs w:val="28"/>
          <w:lang w:val="en-US"/>
        </w:rPr>
        <w:t xml:space="preserve"> Insertion of the membrane attack complex (MAC) components into a cell</w:t>
      </w:r>
      <w:r>
        <w:rPr>
          <w:rFonts w:ascii="Times New Roman" w:hAnsi="Times New Roman" w:cs="Times New Roman"/>
          <w:sz w:val="28"/>
          <w:szCs w:val="28"/>
          <w:lang w:val="en-US"/>
        </w:rPr>
        <w:t xml:space="preserve"> </w:t>
      </w:r>
      <w:r w:rsidRPr="000416B3">
        <w:rPr>
          <w:rFonts w:ascii="Times New Roman" w:hAnsi="Times New Roman" w:cs="Times New Roman"/>
          <w:sz w:val="28"/>
          <w:szCs w:val="28"/>
          <w:lang w:val="en-US"/>
        </w:rPr>
        <w:t>membrane. Formation of the MAC requires a sequential addition of several</w:t>
      </w:r>
      <w:r>
        <w:rPr>
          <w:rFonts w:ascii="Times New Roman" w:hAnsi="Times New Roman" w:cs="Times New Roman"/>
          <w:sz w:val="28"/>
          <w:szCs w:val="28"/>
          <w:lang w:val="en-US"/>
        </w:rPr>
        <w:t xml:space="preserve"> </w:t>
      </w:r>
      <w:r w:rsidRPr="000416B3">
        <w:rPr>
          <w:rFonts w:ascii="Times New Roman" w:hAnsi="Times New Roman" w:cs="Times New Roman"/>
          <w:sz w:val="28"/>
          <w:szCs w:val="28"/>
          <w:lang w:val="en-US"/>
        </w:rPr>
        <w:t>complement components, beginning with C5a and terminating with multiple C9</w:t>
      </w:r>
      <w:r>
        <w:rPr>
          <w:rFonts w:ascii="Times New Roman" w:hAnsi="Times New Roman" w:cs="Times New Roman"/>
          <w:sz w:val="28"/>
          <w:szCs w:val="28"/>
          <w:lang w:val="en-US"/>
        </w:rPr>
        <w:t xml:space="preserve"> </w:t>
      </w:r>
      <w:r w:rsidRPr="000416B3">
        <w:rPr>
          <w:rFonts w:ascii="Times New Roman" w:hAnsi="Times New Roman" w:cs="Times New Roman"/>
          <w:sz w:val="28"/>
          <w:szCs w:val="28"/>
          <w:lang w:val="en-US"/>
        </w:rPr>
        <w:t>components, to form the pore in the microbial membrane.</w:t>
      </w:r>
    </w:p>
    <w:p w:rsidR="00E763E6" w:rsidRDefault="00E763E6" w:rsidP="00E763E6">
      <w:pPr>
        <w:jc w:val="both"/>
        <w:rPr>
          <w:rFonts w:ascii="Times New Roman" w:hAnsi="Times New Roman" w:cs="Times New Roman"/>
          <w:sz w:val="28"/>
          <w:szCs w:val="28"/>
          <w:lang w:val="en-US"/>
        </w:rPr>
      </w:pPr>
    </w:p>
    <w:p w:rsidR="00E763E6" w:rsidRPr="00FC0493" w:rsidRDefault="00E763E6" w:rsidP="00F11979">
      <w:pPr>
        <w:jc w:val="both"/>
        <w:rPr>
          <w:rFonts w:ascii="Times New Roman" w:hAnsi="Times New Roman" w:cs="Times New Roman"/>
          <w:sz w:val="28"/>
          <w:szCs w:val="28"/>
          <w:lang w:val="en-US"/>
        </w:rPr>
      </w:pPr>
      <w:r w:rsidRPr="00FC0493">
        <w:rPr>
          <w:rFonts w:ascii="Times New Roman" w:hAnsi="Times New Roman" w:cs="Times New Roman"/>
          <w:sz w:val="28"/>
          <w:szCs w:val="28"/>
          <w:lang w:val="en-US"/>
        </w:rPr>
        <w:t xml:space="preserve">3.  </w:t>
      </w:r>
      <w:proofErr w:type="spellStart"/>
      <w:r w:rsidRPr="00FC0493">
        <w:rPr>
          <w:rFonts w:ascii="Times New Roman" w:hAnsi="Times New Roman" w:cs="Times New Roman"/>
          <w:sz w:val="28"/>
          <w:szCs w:val="28"/>
          <w:lang w:val="en-US"/>
        </w:rPr>
        <w:t>Mannan</w:t>
      </w:r>
      <w:proofErr w:type="spellEnd"/>
      <w:r w:rsidRPr="00FC0493">
        <w:rPr>
          <w:rFonts w:ascii="Times New Roman" w:hAnsi="Times New Roman" w:cs="Times New Roman"/>
          <w:sz w:val="28"/>
          <w:szCs w:val="28"/>
          <w:lang w:val="en-US"/>
        </w:rPr>
        <w:t xml:space="preserve">-binding </w:t>
      </w:r>
      <w:proofErr w:type="spellStart"/>
      <w:r w:rsidRPr="00FC0493">
        <w:rPr>
          <w:rFonts w:ascii="Times New Roman" w:hAnsi="Times New Roman" w:cs="Times New Roman"/>
          <w:sz w:val="28"/>
          <w:szCs w:val="28"/>
          <w:lang w:val="en-US"/>
        </w:rPr>
        <w:t>lectin</w:t>
      </w:r>
      <w:proofErr w:type="spellEnd"/>
      <w:r w:rsidRPr="00FC0493">
        <w:rPr>
          <w:rFonts w:ascii="Times New Roman" w:hAnsi="Times New Roman" w:cs="Times New Roman"/>
          <w:sz w:val="28"/>
          <w:szCs w:val="28"/>
          <w:lang w:val="en-US"/>
        </w:rPr>
        <w:t xml:space="preserve"> pathway. </w:t>
      </w:r>
      <w:proofErr w:type="spellStart"/>
      <w:r w:rsidRPr="00FC0493">
        <w:rPr>
          <w:rFonts w:ascii="Times New Roman" w:hAnsi="Times New Roman" w:cs="Times New Roman"/>
          <w:sz w:val="28"/>
          <w:szCs w:val="28"/>
          <w:lang w:val="en-US"/>
        </w:rPr>
        <w:t>Lectins</w:t>
      </w:r>
      <w:proofErr w:type="spellEnd"/>
      <w:r w:rsidRPr="00FC0493">
        <w:rPr>
          <w:rFonts w:ascii="Times New Roman" w:hAnsi="Times New Roman" w:cs="Times New Roman"/>
          <w:sz w:val="28"/>
          <w:szCs w:val="28"/>
          <w:lang w:val="en-US"/>
        </w:rPr>
        <w:t xml:space="preserve"> are proteins that bind to specific carbohydrates. This pathway is activated</w:t>
      </w:r>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 xml:space="preserve">by binding of </w:t>
      </w:r>
      <w:proofErr w:type="spellStart"/>
      <w:r w:rsidRPr="00FC0493">
        <w:rPr>
          <w:rFonts w:ascii="Times New Roman" w:hAnsi="Times New Roman" w:cs="Times New Roman"/>
          <w:sz w:val="28"/>
          <w:szCs w:val="28"/>
          <w:lang w:val="en-US"/>
        </w:rPr>
        <w:t>mannan</w:t>
      </w:r>
      <w:proofErr w:type="spellEnd"/>
      <w:r w:rsidRPr="00FC0493">
        <w:rPr>
          <w:rFonts w:ascii="Times New Roman" w:hAnsi="Times New Roman" w:cs="Times New Roman"/>
          <w:sz w:val="28"/>
          <w:szCs w:val="28"/>
          <w:lang w:val="en-US"/>
        </w:rPr>
        <w:t xml:space="preserve">-binding </w:t>
      </w:r>
      <w:proofErr w:type="spellStart"/>
      <w:r w:rsidRPr="00FC0493">
        <w:rPr>
          <w:rFonts w:ascii="Times New Roman" w:hAnsi="Times New Roman" w:cs="Times New Roman"/>
          <w:sz w:val="28"/>
          <w:szCs w:val="28"/>
          <w:lang w:val="en-US"/>
        </w:rPr>
        <w:t>lectin</w:t>
      </w:r>
      <w:proofErr w:type="spellEnd"/>
      <w:r w:rsidRPr="00FC0493">
        <w:rPr>
          <w:rFonts w:ascii="Times New Roman" w:hAnsi="Times New Roman" w:cs="Times New Roman"/>
          <w:sz w:val="28"/>
          <w:szCs w:val="28"/>
          <w:lang w:val="en-US"/>
        </w:rPr>
        <w:t xml:space="preserve"> (MBL) to mannose-containing residues of glycoproteins on certain microbes</w:t>
      </w:r>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 xml:space="preserve">(e.g., Listeria spp., Salmonella spp., </w:t>
      </w:r>
      <w:proofErr w:type="gramStart"/>
      <w:r w:rsidRPr="00FC0493">
        <w:rPr>
          <w:rFonts w:ascii="Times New Roman" w:hAnsi="Times New Roman" w:cs="Times New Roman"/>
          <w:sz w:val="28"/>
          <w:szCs w:val="28"/>
          <w:lang w:val="en-US"/>
        </w:rPr>
        <w:t>Candida</w:t>
      </w:r>
      <w:proofErr w:type="gramEnd"/>
      <w:r w:rsidRPr="00FC0493">
        <w:rPr>
          <w:rFonts w:ascii="Times New Roman" w:hAnsi="Times New Roman" w:cs="Times New Roman"/>
          <w:sz w:val="28"/>
          <w:szCs w:val="28"/>
          <w:lang w:val="en-US"/>
        </w:rPr>
        <w:t xml:space="preserve"> </w:t>
      </w:r>
      <w:proofErr w:type="spellStart"/>
      <w:r w:rsidRPr="00FC0493">
        <w:rPr>
          <w:rFonts w:ascii="Times New Roman" w:hAnsi="Times New Roman" w:cs="Times New Roman"/>
          <w:sz w:val="28"/>
          <w:szCs w:val="28"/>
          <w:lang w:val="en-US"/>
        </w:rPr>
        <w:t>albicans</w:t>
      </w:r>
      <w:proofErr w:type="spellEnd"/>
      <w:r w:rsidRPr="00FC0493">
        <w:rPr>
          <w:rFonts w:ascii="Times New Roman" w:hAnsi="Times New Roman" w:cs="Times New Roman"/>
          <w:sz w:val="28"/>
          <w:szCs w:val="28"/>
          <w:lang w:val="en-US"/>
        </w:rPr>
        <w:t>). MBL is an acute phase protein, one of a series of serum</w:t>
      </w:r>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proteins whose levels can rise rapidly in response to infection, inflammation, or other forms of stress. MBL, once bound</w:t>
      </w:r>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to appropriate mannose-containing residues, can interact with MBL-activated serine protease (MASP). Activation of</w:t>
      </w:r>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 xml:space="preserve">MASP leads to subsequent activation of components C2, C4, and C3 (Fig. </w:t>
      </w:r>
      <w:r w:rsidR="00F11979">
        <w:rPr>
          <w:rFonts w:ascii="Times New Roman" w:hAnsi="Times New Roman" w:cs="Times New Roman"/>
          <w:sz w:val="28"/>
          <w:szCs w:val="28"/>
          <w:lang w:val="en-US"/>
        </w:rPr>
        <w:t>3</w:t>
      </w:r>
      <w:r w:rsidRPr="00FC0493">
        <w:rPr>
          <w:rFonts w:ascii="Times New Roman" w:hAnsi="Times New Roman" w:cs="Times New Roman"/>
          <w:sz w:val="28"/>
          <w:szCs w:val="28"/>
          <w:lang w:val="en-US"/>
        </w:rPr>
        <w:t>.</w:t>
      </w:r>
      <w:r w:rsidR="00F11979">
        <w:rPr>
          <w:rFonts w:ascii="Times New Roman" w:hAnsi="Times New Roman" w:cs="Times New Roman"/>
          <w:sz w:val="28"/>
          <w:szCs w:val="28"/>
          <w:lang w:val="en-US"/>
        </w:rPr>
        <w:t>6</w:t>
      </w:r>
      <w:r w:rsidRPr="00FC0493">
        <w:rPr>
          <w:rFonts w:ascii="Times New Roman" w:hAnsi="Times New Roman" w:cs="Times New Roman"/>
          <w:sz w:val="28"/>
          <w:szCs w:val="28"/>
          <w:lang w:val="en-US"/>
        </w:rPr>
        <w:t>).</w:t>
      </w:r>
    </w:p>
    <w:p w:rsidR="00E763E6" w:rsidRPr="00FC0493" w:rsidRDefault="00E763E6" w:rsidP="00E763E6">
      <w:pPr>
        <w:jc w:val="both"/>
        <w:rPr>
          <w:rFonts w:ascii="Times New Roman" w:hAnsi="Times New Roman" w:cs="Times New Roman"/>
          <w:sz w:val="28"/>
          <w:szCs w:val="28"/>
          <w:lang w:val="en-US"/>
        </w:rPr>
      </w:pPr>
      <w:r w:rsidRPr="00FC0493">
        <w:rPr>
          <w:rFonts w:ascii="Times New Roman" w:hAnsi="Times New Roman" w:cs="Times New Roman"/>
          <w:sz w:val="28"/>
          <w:szCs w:val="28"/>
          <w:lang w:val="en-US"/>
        </w:rPr>
        <w:t xml:space="preserve">4.  </w:t>
      </w:r>
      <w:proofErr w:type="spellStart"/>
      <w:r w:rsidRPr="00FC0493">
        <w:rPr>
          <w:rFonts w:ascii="Times New Roman" w:hAnsi="Times New Roman" w:cs="Times New Roman"/>
          <w:sz w:val="28"/>
          <w:szCs w:val="28"/>
          <w:lang w:val="en-US"/>
        </w:rPr>
        <w:t>Anaphylotoxins</w:t>
      </w:r>
      <w:proofErr w:type="spellEnd"/>
      <w:r w:rsidRPr="00FC0493">
        <w:rPr>
          <w:rFonts w:ascii="Times New Roman" w:hAnsi="Times New Roman" w:cs="Times New Roman"/>
          <w:sz w:val="28"/>
          <w:szCs w:val="28"/>
          <w:lang w:val="en-US"/>
        </w:rPr>
        <w:t>. The small fragments (C3a, C4a, C5a) generated by the cleavage of C3 and C5 in the alternative</w:t>
      </w:r>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 xml:space="preserve">pathway and of C3, C4, and C5 in the MBL pathway act as </w:t>
      </w:r>
      <w:proofErr w:type="spellStart"/>
      <w:r w:rsidRPr="00FC0493">
        <w:rPr>
          <w:rFonts w:ascii="Times New Roman" w:hAnsi="Times New Roman" w:cs="Times New Roman"/>
          <w:sz w:val="28"/>
          <w:szCs w:val="28"/>
          <w:lang w:val="en-US"/>
        </w:rPr>
        <w:t>anaphylotoxins</w:t>
      </w:r>
      <w:proofErr w:type="spellEnd"/>
      <w:r w:rsidRPr="00FC0493">
        <w:rPr>
          <w:rFonts w:ascii="Times New Roman" w:hAnsi="Times New Roman" w:cs="Times New Roman"/>
          <w:sz w:val="28"/>
          <w:szCs w:val="28"/>
          <w:lang w:val="en-US"/>
        </w:rPr>
        <w:t xml:space="preserve">. </w:t>
      </w:r>
      <w:proofErr w:type="spellStart"/>
      <w:r w:rsidRPr="00FC0493">
        <w:rPr>
          <w:rFonts w:ascii="Times New Roman" w:hAnsi="Times New Roman" w:cs="Times New Roman"/>
          <w:sz w:val="28"/>
          <w:szCs w:val="28"/>
          <w:lang w:val="en-US"/>
        </w:rPr>
        <w:t>Anaphylotoxins</w:t>
      </w:r>
      <w:proofErr w:type="spellEnd"/>
      <w:r w:rsidRPr="00FC0493">
        <w:rPr>
          <w:rFonts w:ascii="Times New Roman" w:hAnsi="Times New Roman" w:cs="Times New Roman"/>
          <w:sz w:val="28"/>
          <w:szCs w:val="28"/>
          <w:lang w:val="en-US"/>
        </w:rPr>
        <w:t xml:space="preserve"> attract and activate</w:t>
      </w:r>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different types of leukocytes (Table 5.1). They draw additional cells to the site of infection to help eliminate the</w:t>
      </w:r>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microbes. C5a has the most potent effect, followed by C3a and C4a.</w:t>
      </w:r>
    </w:p>
    <w:p w:rsidR="00E763E6" w:rsidRDefault="00E763E6" w:rsidP="00E763E6">
      <w:pPr>
        <w:jc w:val="both"/>
        <w:rPr>
          <w:rFonts w:ascii="Times New Roman" w:hAnsi="Times New Roman" w:cs="Times New Roman"/>
          <w:b/>
          <w:bCs/>
          <w:i/>
          <w:iCs/>
          <w:sz w:val="32"/>
          <w:szCs w:val="32"/>
          <w:lang w:val="en-US"/>
        </w:rPr>
      </w:pPr>
    </w:p>
    <w:p w:rsidR="00E763E6" w:rsidRPr="00FC0493" w:rsidRDefault="00E763E6" w:rsidP="00E763E6">
      <w:pPr>
        <w:jc w:val="both"/>
        <w:rPr>
          <w:rFonts w:ascii="Times New Roman" w:hAnsi="Times New Roman" w:cs="Times New Roman"/>
          <w:b/>
          <w:bCs/>
          <w:i/>
          <w:iCs/>
          <w:sz w:val="32"/>
          <w:szCs w:val="32"/>
          <w:lang w:val="en-US"/>
        </w:rPr>
      </w:pPr>
      <w:r w:rsidRPr="00FC0493">
        <w:rPr>
          <w:rFonts w:ascii="Times New Roman" w:hAnsi="Times New Roman" w:cs="Times New Roman"/>
          <w:b/>
          <w:bCs/>
          <w:i/>
          <w:iCs/>
          <w:sz w:val="32"/>
          <w:szCs w:val="32"/>
          <w:lang w:val="en-US"/>
        </w:rPr>
        <w:t xml:space="preserve">D. Cytokines and </w:t>
      </w:r>
      <w:proofErr w:type="spellStart"/>
      <w:r w:rsidRPr="00FC0493">
        <w:rPr>
          <w:rFonts w:ascii="Times New Roman" w:hAnsi="Times New Roman" w:cs="Times New Roman"/>
          <w:b/>
          <w:bCs/>
          <w:i/>
          <w:iCs/>
          <w:sz w:val="32"/>
          <w:szCs w:val="32"/>
          <w:lang w:val="en-US"/>
        </w:rPr>
        <w:t>chemokines</w:t>
      </w:r>
      <w:proofErr w:type="spellEnd"/>
    </w:p>
    <w:p w:rsidR="00E763E6" w:rsidRDefault="00E763E6" w:rsidP="00F11979">
      <w:pPr>
        <w:jc w:val="both"/>
        <w:rPr>
          <w:rFonts w:ascii="Times New Roman" w:hAnsi="Times New Roman" w:cs="Times New Roman"/>
          <w:sz w:val="28"/>
          <w:szCs w:val="28"/>
          <w:lang w:val="en-US"/>
        </w:rPr>
      </w:pPr>
      <w:r w:rsidRPr="00FC0493">
        <w:rPr>
          <w:rFonts w:ascii="Times New Roman" w:hAnsi="Times New Roman" w:cs="Times New Roman"/>
          <w:sz w:val="28"/>
          <w:szCs w:val="28"/>
          <w:lang w:val="en-US"/>
        </w:rPr>
        <w:t>Cytokines are secreted by leukocytes and other cells and are involved in innate immunity, adaptive immunity, and</w:t>
      </w:r>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 xml:space="preserve">inflammation (Table </w:t>
      </w:r>
      <w:r w:rsidR="00F11979">
        <w:rPr>
          <w:rFonts w:ascii="Times New Roman" w:hAnsi="Times New Roman" w:cs="Times New Roman"/>
          <w:sz w:val="28"/>
          <w:szCs w:val="28"/>
          <w:lang w:val="en-US"/>
        </w:rPr>
        <w:t>3</w:t>
      </w:r>
      <w:r w:rsidRPr="00FC0493">
        <w:rPr>
          <w:rFonts w:ascii="Times New Roman" w:hAnsi="Times New Roman" w:cs="Times New Roman"/>
          <w:sz w:val="28"/>
          <w:szCs w:val="28"/>
          <w:lang w:val="en-US"/>
        </w:rPr>
        <w:t>.2). Cytokines act in an antigen-nonspecific manner and are involved in a wide array of biologic activities</w:t>
      </w:r>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 xml:space="preserve">ranging from </w:t>
      </w:r>
      <w:proofErr w:type="spellStart"/>
      <w:r w:rsidRPr="00FC0493">
        <w:rPr>
          <w:rFonts w:ascii="Times New Roman" w:hAnsi="Times New Roman" w:cs="Times New Roman"/>
          <w:sz w:val="28"/>
          <w:szCs w:val="28"/>
          <w:lang w:val="en-US"/>
        </w:rPr>
        <w:t>chemotaxis</w:t>
      </w:r>
      <w:proofErr w:type="spellEnd"/>
      <w:r w:rsidRPr="00FC0493">
        <w:rPr>
          <w:rFonts w:ascii="Times New Roman" w:hAnsi="Times New Roman" w:cs="Times New Roman"/>
          <w:sz w:val="28"/>
          <w:szCs w:val="28"/>
          <w:lang w:val="en-US"/>
        </w:rPr>
        <w:t xml:space="preserve"> to activation of specific cells to induction of broad physiologic changes. </w:t>
      </w:r>
      <w:proofErr w:type="spellStart"/>
      <w:r w:rsidRPr="00FC0493">
        <w:rPr>
          <w:rFonts w:ascii="Times New Roman" w:hAnsi="Times New Roman" w:cs="Times New Roman"/>
          <w:sz w:val="28"/>
          <w:szCs w:val="28"/>
          <w:lang w:val="en-US"/>
        </w:rPr>
        <w:t>Chemokines</w:t>
      </w:r>
      <w:proofErr w:type="spellEnd"/>
      <w:r w:rsidRPr="00FC0493">
        <w:rPr>
          <w:rFonts w:ascii="Times New Roman" w:hAnsi="Times New Roman" w:cs="Times New Roman"/>
          <w:sz w:val="28"/>
          <w:szCs w:val="28"/>
          <w:lang w:val="en-US"/>
        </w:rPr>
        <w:t xml:space="preserve"> are a subgroup</w:t>
      </w:r>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 xml:space="preserve">of cytokines of low molecular weight and particular structural patterns that are involved in the </w:t>
      </w:r>
      <w:proofErr w:type="spellStart"/>
      <w:r w:rsidRPr="00FC0493">
        <w:rPr>
          <w:rFonts w:ascii="Times New Roman" w:hAnsi="Times New Roman" w:cs="Times New Roman"/>
          <w:sz w:val="28"/>
          <w:szCs w:val="28"/>
          <w:lang w:val="en-US"/>
        </w:rPr>
        <w:t>chemotaxis</w:t>
      </w:r>
      <w:proofErr w:type="spellEnd"/>
      <w:r w:rsidRPr="00FC0493">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lastRenderedPageBreak/>
        <w:t>(chemical-induced</w:t>
      </w:r>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 xml:space="preserve">migration) of leukocytes. The roles of specific cytokines and </w:t>
      </w:r>
      <w:proofErr w:type="spellStart"/>
      <w:r w:rsidRPr="00FC0493">
        <w:rPr>
          <w:rFonts w:ascii="Times New Roman" w:hAnsi="Times New Roman" w:cs="Times New Roman"/>
          <w:sz w:val="28"/>
          <w:szCs w:val="28"/>
          <w:lang w:val="en-US"/>
        </w:rPr>
        <w:t>chemokines</w:t>
      </w:r>
      <w:proofErr w:type="spellEnd"/>
      <w:r w:rsidRPr="00FC0493">
        <w:rPr>
          <w:rFonts w:ascii="Times New Roman" w:hAnsi="Times New Roman" w:cs="Times New Roman"/>
          <w:sz w:val="28"/>
          <w:szCs w:val="28"/>
          <w:lang w:val="en-US"/>
        </w:rPr>
        <w:t xml:space="preserve"> are described in the contexts of the immune</w:t>
      </w:r>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 xml:space="preserve">responses in which they </w:t>
      </w:r>
      <w:proofErr w:type="gramStart"/>
      <w:r w:rsidRPr="00FC0493">
        <w:rPr>
          <w:rFonts w:ascii="Times New Roman" w:hAnsi="Times New Roman" w:cs="Times New Roman"/>
          <w:sz w:val="28"/>
          <w:szCs w:val="28"/>
          <w:lang w:val="en-US"/>
        </w:rPr>
        <w:t xml:space="preserve">participate </w:t>
      </w:r>
      <w:r w:rsidR="00F11979">
        <w:rPr>
          <w:rFonts w:ascii="Times New Roman" w:hAnsi="Times New Roman" w:cs="Times New Roman"/>
          <w:sz w:val="28"/>
          <w:szCs w:val="28"/>
          <w:lang w:val="en-US"/>
        </w:rPr>
        <w:t>.</w:t>
      </w:r>
      <w:proofErr w:type="gramEnd"/>
    </w:p>
    <w:p w:rsidR="00E763E6" w:rsidRDefault="00E763E6" w:rsidP="00E763E6">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2907030" cy="4822190"/>
            <wp:effectExtent l="1905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srcRect/>
                    <a:stretch>
                      <a:fillRect/>
                    </a:stretch>
                  </pic:blipFill>
                  <pic:spPr bwMode="auto">
                    <a:xfrm>
                      <a:off x="0" y="0"/>
                      <a:ext cx="2907030" cy="4822190"/>
                    </a:xfrm>
                    <a:prstGeom prst="rect">
                      <a:avLst/>
                    </a:prstGeom>
                    <a:noFill/>
                    <a:ln w="9525">
                      <a:noFill/>
                      <a:miter lim="800000"/>
                      <a:headEnd/>
                      <a:tailEnd/>
                    </a:ln>
                  </pic:spPr>
                </pic:pic>
              </a:graphicData>
            </a:graphic>
          </wp:inline>
        </w:drawing>
      </w:r>
    </w:p>
    <w:p w:rsidR="00E763E6" w:rsidRDefault="00E763E6" w:rsidP="00F11979">
      <w:pPr>
        <w:jc w:val="both"/>
        <w:rPr>
          <w:rFonts w:ascii="Times New Roman" w:hAnsi="Times New Roman" w:cs="Times New Roman"/>
          <w:sz w:val="28"/>
          <w:szCs w:val="28"/>
          <w:lang w:val="en-US"/>
        </w:rPr>
      </w:pPr>
      <w:r w:rsidRPr="00FC0493">
        <w:rPr>
          <w:rFonts w:ascii="Times New Roman" w:hAnsi="Times New Roman" w:cs="Times New Roman"/>
          <w:b/>
          <w:bCs/>
          <w:sz w:val="28"/>
          <w:szCs w:val="28"/>
          <w:lang w:val="en-US"/>
        </w:rPr>
        <w:t xml:space="preserve">Figure </w:t>
      </w:r>
      <w:r w:rsidR="00F11979">
        <w:rPr>
          <w:rFonts w:ascii="Times New Roman" w:hAnsi="Times New Roman" w:cs="Times New Roman"/>
          <w:b/>
          <w:bCs/>
          <w:sz w:val="28"/>
          <w:szCs w:val="28"/>
          <w:lang w:val="en-US"/>
        </w:rPr>
        <w:t>3</w:t>
      </w:r>
      <w:r w:rsidRPr="00FC0493">
        <w:rPr>
          <w:rFonts w:ascii="Times New Roman" w:hAnsi="Times New Roman" w:cs="Times New Roman"/>
          <w:b/>
          <w:bCs/>
          <w:sz w:val="28"/>
          <w:szCs w:val="28"/>
          <w:lang w:val="en-US"/>
        </w:rPr>
        <w:t>.</w:t>
      </w:r>
      <w:r w:rsidR="00F11979">
        <w:rPr>
          <w:rFonts w:ascii="Times New Roman" w:hAnsi="Times New Roman" w:cs="Times New Roman"/>
          <w:b/>
          <w:bCs/>
          <w:sz w:val="28"/>
          <w:szCs w:val="28"/>
          <w:lang w:val="en-US"/>
        </w:rPr>
        <w:t>6</w:t>
      </w:r>
      <w:r w:rsidRPr="00FC0493">
        <w:rPr>
          <w:rFonts w:ascii="Times New Roman" w:hAnsi="Times New Roman" w:cs="Times New Roman"/>
          <w:sz w:val="28"/>
          <w:szCs w:val="28"/>
          <w:lang w:val="en-US"/>
        </w:rPr>
        <w:t xml:space="preserve"> </w:t>
      </w:r>
      <w:proofErr w:type="spellStart"/>
      <w:r w:rsidRPr="00FC0493">
        <w:rPr>
          <w:rFonts w:ascii="Times New Roman" w:hAnsi="Times New Roman" w:cs="Times New Roman"/>
          <w:sz w:val="28"/>
          <w:szCs w:val="28"/>
          <w:lang w:val="en-US"/>
        </w:rPr>
        <w:t>Mannan</w:t>
      </w:r>
      <w:proofErr w:type="spellEnd"/>
      <w:r w:rsidRPr="00FC0493">
        <w:rPr>
          <w:rFonts w:ascii="Times New Roman" w:hAnsi="Times New Roman" w:cs="Times New Roman"/>
          <w:sz w:val="28"/>
          <w:szCs w:val="28"/>
          <w:lang w:val="en-US"/>
        </w:rPr>
        <w:t xml:space="preserve">-binding </w:t>
      </w:r>
      <w:proofErr w:type="spellStart"/>
      <w:r w:rsidRPr="00FC0493">
        <w:rPr>
          <w:rFonts w:ascii="Times New Roman" w:hAnsi="Times New Roman" w:cs="Times New Roman"/>
          <w:sz w:val="28"/>
          <w:szCs w:val="28"/>
          <w:lang w:val="en-US"/>
        </w:rPr>
        <w:t>lectin</w:t>
      </w:r>
      <w:proofErr w:type="spellEnd"/>
      <w:r w:rsidRPr="00FC0493">
        <w:rPr>
          <w:rFonts w:ascii="Times New Roman" w:hAnsi="Times New Roman" w:cs="Times New Roman"/>
          <w:sz w:val="28"/>
          <w:szCs w:val="28"/>
          <w:lang w:val="en-US"/>
        </w:rPr>
        <w:t xml:space="preserve"> (MBL) pathway of complement activation. The </w:t>
      </w:r>
      <w:proofErr w:type="spellStart"/>
      <w:r w:rsidRPr="00FC0493">
        <w:rPr>
          <w:rFonts w:ascii="Times New Roman" w:hAnsi="Times New Roman" w:cs="Times New Roman"/>
          <w:sz w:val="28"/>
          <w:szCs w:val="28"/>
          <w:lang w:val="en-US"/>
        </w:rPr>
        <w:t>lectin</w:t>
      </w:r>
      <w:proofErr w:type="spellEnd"/>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 xml:space="preserve">binding pathway is initiated by the binding of certain glycoproteins commonly found </w:t>
      </w:r>
      <w:proofErr w:type="spellStart"/>
      <w:r w:rsidRPr="00FC0493">
        <w:rPr>
          <w:rFonts w:ascii="Times New Roman" w:hAnsi="Times New Roman" w:cs="Times New Roman"/>
          <w:sz w:val="28"/>
          <w:szCs w:val="28"/>
          <w:lang w:val="en-US"/>
        </w:rPr>
        <w:t>onmicrobial</w:t>
      </w:r>
      <w:proofErr w:type="spellEnd"/>
      <w:r w:rsidRPr="00FC0493">
        <w:rPr>
          <w:rFonts w:ascii="Times New Roman" w:hAnsi="Times New Roman" w:cs="Times New Roman"/>
          <w:sz w:val="28"/>
          <w:szCs w:val="28"/>
          <w:lang w:val="en-US"/>
        </w:rPr>
        <w:t xml:space="preserve"> surfaces, and results in the formation of a C3 </w:t>
      </w:r>
      <w:proofErr w:type="spellStart"/>
      <w:r w:rsidRPr="00FC0493">
        <w:rPr>
          <w:rFonts w:ascii="Times New Roman" w:hAnsi="Times New Roman" w:cs="Times New Roman"/>
          <w:sz w:val="28"/>
          <w:szCs w:val="28"/>
          <w:lang w:val="en-US"/>
        </w:rPr>
        <w:t>convertase</w:t>
      </w:r>
      <w:proofErr w:type="spellEnd"/>
      <w:r w:rsidRPr="00FC0493">
        <w:rPr>
          <w:rFonts w:ascii="Times New Roman" w:hAnsi="Times New Roman" w:cs="Times New Roman"/>
          <w:sz w:val="28"/>
          <w:szCs w:val="28"/>
          <w:lang w:val="en-US"/>
        </w:rPr>
        <w:t xml:space="preserve"> (that acts to produce</w:t>
      </w:r>
      <w:r>
        <w:rPr>
          <w:rFonts w:ascii="Times New Roman" w:hAnsi="Times New Roman" w:cs="Times New Roman"/>
          <w:sz w:val="28"/>
          <w:szCs w:val="28"/>
          <w:lang w:val="en-US"/>
        </w:rPr>
        <w:t xml:space="preserve"> </w:t>
      </w:r>
      <w:r w:rsidRPr="00FC0493">
        <w:rPr>
          <w:rFonts w:ascii="Times New Roman" w:hAnsi="Times New Roman" w:cs="Times New Roman"/>
          <w:sz w:val="28"/>
          <w:szCs w:val="28"/>
          <w:lang w:val="en-US"/>
        </w:rPr>
        <w:t xml:space="preserve">C3b) and a C5 </w:t>
      </w:r>
      <w:proofErr w:type="spellStart"/>
      <w:r w:rsidRPr="00FC0493">
        <w:rPr>
          <w:rFonts w:ascii="Times New Roman" w:hAnsi="Times New Roman" w:cs="Times New Roman"/>
          <w:sz w:val="28"/>
          <w:szCs w:val="28"/>
          <w:lang w:val="en-US"/>
        </w:rPr>
        <w:t>convertase</w:t>
      </w:r>
      <w:proofErr w:type="spellEnd"/>
      <w:r w:rsidRPr="00FC0493">
        <w:rPr>
          <w:rFonts w:ascii="Times New Roman" w:hAnsi="Times New Roman" w:cs="Times New Roman"/>
          <w:sz w:val="28"/>
          <w:szCs w:val="28"/>
          <w:lang w:val="en-US"/>
        </w:rPr>
        <w:t xml:space="preserve"> (that can lead to MAC formation).</w:t>
      </w:r>
    </w:p>
    <w:p w:rsidR="00E763E6" w:rsidRDefault="00E763E6" w:rsidP="00E763E6">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5940425" cy="4610152"/>
            <wp:effectExtent l="1905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
                    <a:srcRect/>
                    <a:stretch>
                      <a:fillRect/>
                    </a:stretch>
                  </pic:blipFill>
                  <pic:spPr bwMode="auto">
                    <a:xfrm>
                      <a:off x="0" y="0"/>
                      <a:ext cx="5940425" cy="4610152"/>
                    </a:xfrm>
                    <a:prstGeom prst="rect">
                      <a:avLst/>
                    </a:prstGeom>
                    <a:noFill/>
                    <a:ln w="9525">
                      <a:noFill/>
                      <a:miter lim="800000"/>
                      <a:headEnd/>
                      <a:tailEnd/>
                    </a:ln>
                  </pic:spPr>
                </pic:pic>
              </a:graphicData>
            </a:graphic>
          </wp:inline>
        </w:drawing>
      </w:r>
    </w:p>
    <w:p w:rsidR="00E763E6" w:rsidRDefault="00E763E6" w:rsidP="00E763E6">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5940425" cy="1925410"/>
            <wp:effectExtent l="19050" t="0" r="317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7"/>
                    <a:srcRect/>
                    <a:stretch>
                      <a:fillRect/>
                    </a:stretch>
                  </pic:blipFill>
                  <pic:spPr bwMode="auto">
                    <a:xfrm>
                      <a:off x="0" y="0"/>
                      <a:ext cx="5940425" cy="1925410"/>
                    </a:xfrm>
                    <a:prstGeom prst="rect">
                      <a:avLst/>
                    </a:prstGeom>
                    <a:noFill/>
                    <a:ln w="9525">
                      <a:noFill/>
                      <a:miter lim="800000"/>
                      <a:headEnd/>
                      <a:tailEnd/>
                    </a:ln>
                  </pic:spPr>
                </pic:pic>
              </a:graphicData>
            </a:graphic>
          </wp:inline>
        </w:drawing>
      </w:r>
    </w:p>
    <w:p w:rsidR="00E763E6" w:rsidRDefault="00E763E6" w:rsidP="00E763E6">
      <w:pPr>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5940425" cy="1594278"/>
            <wp:effectExtent l="19050" t="0" r="317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a:srcRect/>
                    <a:stretch>
                      <a:fillRect/>
                    </a:stretch>
                  </pic:blipFill>
                  <pic:spPr bwMode="auto">
                    <a:xfrm>
                      <a:off x="0" y="0"/>
                      <a:ext cx="5940425" cy="1594278"/>
                    </a:xfrm>
                    <a:prstGeom prst="rect">
                      <a:avLst/>
                    </a:prstGeom>
                    <a:noFill/>
                    <a:ln w="9525">
                      <a:noFill/>
                      <a:miter lim="800000"/>
                      <a:headEnd/>
                      <a:tailEnd/>
                    </a:ln>
                  </pic:spPr>
                </pic:pic>
              </a:graphicData>
            </a:graphic>
          </wp:inline>
        </w:drawing>
      </w:r>
    </w:p>
    <w:p w:rsidR="00E763E6" w:rsidRDefault="00E763E6" w:rsidP="00E763E6">
      <w:pPr>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5940425" cy="3860930"/>
            <wp:effectExtent l="19050" t="0" r="317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9"/>
                    <a:srcRect/>
                    <a:stretch>
                      <a:fillRect/>
                    </a:stretch>
                  </pic:blipFill>
                  <pic:spPr bwMode="auto">
                    <a:xfrm>
                      <a:off x="0" y="0"/>
                      <a:ext cx="5940425" cy="3860930"/>
                    </a:xfrm>
                    <a:prstGeom prst="rect">
                      <a:avLst/>
                    </a:prstGeom>
                    <a:noFill/>
                    <a:ln w="9525">
                      <a:noFill/>
                      <a:miter lim="800000"/>
                      <a:headEnd/>
                      <a:tailEnd/>
                    </a:ln>
                  </pic:spPr>
                </pic:pic>
              </a:graphicData>
            </a:graphic>
          </wp:inline>
        </w:drawing>
      </w:r>
    </w:p>
    <w:p w:rsidR="00E763E6" w:rsidRPr="00E85E34" w:rsidRDefault="00E763E6" w:rsidP="00E763E6">
      <w:pPr>
        <w:jc w:val="both"/>
        <w:rPr>
          <w:rFonts w:ascii="Times New Roman" w:hAnsi="Times New Roman" w:cs="Times New Roman"/>
          <w:b/>
          <w:bCs/>
          <w:sz w:val="32"/>
          <w:szCs w:val="32"/>
          <w:lang w:val="en-US"/>
        </w:rPr>
      </w:pPr>
      <w:r w:rsidRPr="00E85E34">
        <w:rPr>
          <w:rFonts w:ascii="Times New Roman" w:hAnsi="Times New Roman" w:cs="Times New Roman"/>
          <w:b/>
          <w:bCs/>
          <w:sz w:val="32"/>
          <w:szCs w:val="32"/>
          <w:lang w:val="en-US"/>
        </w:rPr>
        <w:t>III. Classical Pathway of Complement Activation</w:t>
      </w:r>
    </w:p>
    <w:p w:rsidR="00E763E6" w:rsidRPr="00E85E34" w:rsidRDefault="00E763E6" w:rsidP="00E85E34">
      <w:pPr>
        <w:jc w:val="both"/>
        <w:rPr>
          <w:rFonts w:ascii="Times New Roman" w:hAnsi="Times New Roman" w:cs="Times New Roman"/>
          <w:sz w:val="28"/>
          <w:szCs w:val="28"/>
          <w:lang w:val="en-US"/>
        </w:rPr>
      </w:pPr>
      <w:r w:rsidRPr="00E85E34">
        <w:rPr>
          <w:rFonts w:ascii="Times New Roman" w:hAnsi="Times New Roman" w:cs="Times New Roman"/>
          <w:sz w:val="28"/>
          <w:szCs w:val="28"/>
          <w:lang w:val="en-US"/>
        </w:rPr>
        <w:t xml:space="preserve">Interaction of antibody with antigen initiates the classical pathway of complement activation. </w:t>
      </w:r>
      <w:proofErr w:type="gramStart"/>
      <w:r w:rsidRPr="00E85E34">
        <w:rPr>
          <w:rFonts w:ascii="Times New Roman" w:hAnsi="Times New Roman" w:cs="Times New Roman"/>
          <w:sz w:val="28"/>
          <w:szCs w:val="28"/>
          <w:lang w:val="en-US"/>
        </w:rPr>
        <w:t>(Fig. 6.5).</w:t>
      </w:r>
      <w:proofErr w:type="gramEnd"/>
      <w:r w:rsidRPr="00E85E34">
        <w:rPr>
          <w:rFonts w:ascii="Times New Roman" w:hAnsi="Times New Roman" w:cs="Times New Roman"/>
          <w:sz w:val="28"/>
          <w:szCs w:val="28"/>
          <w:lang w:val="en-US"/>
        </w:rPr>
        <w:t xml:space="preserve"> This biochemical</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cascade of enzymes and protein fragments facilitates destruction of microbes by the membrane attack complex, by</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 xml:space="preserve">increased </w:t>
      </w:r>
      <w:proofErr w:type="spellStart"/>
      <w:r w:rsidRPr="00E85E34">
        <w:rPr>
          <w:rFonts w:ascii="Times New Roman" w:hAnsi="Times New Roman" w:cs="Times New Roman"/>
          <w:sz w:val="28"/>
          <w:szCs w:val="28"/>
          <w:lang w:val="en-US"/>
        </w:rPr>
        <w:t>opsonization</w:t>
      </w:r>
      <w:proofErr w:type="spellEnd"/>
      <w:r w:rsidRPr="00E85E34">
        <w:rPr>
          <w:rFonts w:ascii="Times New Roman" w:hAnsi="Times New Roman" w:cs="Times New Roman"/>
          <w:sz w:val="28"/>
          <w:szCs w:val="28"/>
          <w:lang w:val="en-US"/>
        </w:rPr>
        <w:t xml:space="preserve"> through C3b binding of microbial surfaces, and by the production of </w:t>
      </w:r>
      <w:proofErr w:type="spellStart"/>
      <w:r w:rsidRPr="00E85E34">
        <w:rPr>
          <w:rFonts w:ascii="Times New Roman" w:hAnsi="Times New Roman" w:cs="Times New Roman"/>
          <w:sz w:val="28"/>
          <w:szCs w:val="28"/>
          <w:lang w:val="en-US"/>
        </w:rPr>
        <w:t>anaphylotoxins</w:t>
      </w:r>
      <w:proofErr w:type="spellEnd"/>
      <w:r w:rsidRPr="00E85E34">
        <w:rPr>
          <w:rFonts w:ascii="Times New Roman" w:hAnsi="Times New Roman" w:cs="Times New Roman"/>
          <w:sz w:val="28"/>
          <w:szCs w:val="28"/>
          <w:lang w:val="en-US"/>
        </w:rPr>
        <w:t xml:space="preserve"> C3a, C5a, and</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C4a. The cascade begins with the activation of component C1.</w:t>
      </w:r>
    </w:p>
    <w:p w:rsidR="00E763E6" w:rsidRPr="00E85E34" w:rsidRDefault="00E763E6" w:rsidP="00E763E6">
      <w:pPr>
        <w:jc w:val="both"/>
        <w:rPr>
          <w:rFonts w:ascii="Times New Roman" w:hAnsi="Times New Roman" w:cs="Times New Roman"/>
          <w:b/>
          <w:bCs/>
          <w:sz w:val="32"/>
          <w:szCs w:val="32"/>
          <w:lang w:val="en-US"/>
        </w:rPr>
      </w:pPr>
      <w:r w:rsidRPr="00E85E34">
        <w:rPr>
          <w:rFonts w:ascii="Times New Roman" w:hAnsi="Times New Roman" w:cs="Times New Roman"/>
          <w:b/>
          <w:bCs/>
          <w:sz w:val="32"/>
          <w:szCs w:val="32"/>
          <w:lang w:val="en-US"/>
        </w:rPr>
        <w:t>A. Activation of C1</w:t>
      </w:r>
    </w:p>
    <w:p w:rsidR="00E763E6" w:rsidRPr="00E85E34" w:rsidRDefault="00E763E6" w:rsidP="00E85E34">
      <w:pPr>
        <w:jc w:val="both"/>
        <w:rPr>
          <w:rFonts w:ascii="Times New Roman" w:hAnsi="Times New Roman" w:cs="Times New Roman"/>
          <w:sz w:val="28"/>
          <w:szCs w:val="28"/>
          <w:lang w:val="en-US"/>
        </w:rPr>
      </w:pPr>
      <w:r w:rsidRPr="00E85E34">
        <w:rPr>
          <w:rFonts w:ascii="Times New Roman" w:hAnsi="Times New Roman" w:cs="Times New Roman"/>
          <w:sz w:val="28"/>
          <w:szCs w:val="28"/>
          <w:lang w:val="en-US"/>
        </w:rPr>
        <w:t xml:space="preserve">Binding of </w:t>
      </w:r>
      <w:proofErr w:type="spellStart"/>
      <w:r w:rsidRPr="00E85E34">
        <w:rPr>
          <w:rFonts w:ascii="Times New Roman" w:hAnsi="Times New Roman" w:cs="Times New Roman"/>
          <w:sz w:val="28"/>
          <w:szCs w:val="28"/>
          <w:lang w:val="en-US"/>
        </w:rPr>
        <w:t>IgM</w:t>
      </w:r>
      <w:proofErr w:type="spellEnd"/>
      <w:r w:rsidRPr="00E85E34">
        <w:rPr>
          <w:rFonts w:ascii="Times New Roman" w:hAnsi="Times New Roman" w:cs="Times New Roman"/>
          <w:sz w:val="28"/>
          <w:szCs w:val="28"/>
          <w:lang w:val="en-US"/>
        </w:rPr>
        <w:t xml:space="preserve"> or </w:t>
      </w:r>
      <w:proofErr w:type="spellStart"/>
      <w:r w:rsidRPr="00E85E34">
        <w:rPr>
          <w:rFonts w:ascii="Times New Roman" w:hAnsi="Times New Roman" w:cs="Times New Roman"/>
          <w:sz w:val="28"/>
          <w:szCs w:val="28"/>
          <w:lang w:val="en-US"/>
        </w:rPr>
        <w:t>IgG</w:t>
      </w:r>
      <w:proofErr w:type="spellEnd"/>
      <w:r w:rsidRPr="00E85E34">
        <w:rPr>
          <w:rFonts w:ascii="Times New Roman" w:hAnsi="Times New Roman" w:cs="Times New Roman"/>
          <w:sz w:val="28"/>
          <w:szCs w:val="28"/>
          <w:lang w:val="en-US"/>
        </w:rPr>
        <w:t xml:space="preserve"> antibody to antigen causes a conformational change in the Fc region of the immunoglobulin molecule.</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This conformational change enables binding of the first component of the classic pathway, C1q. Each head of C1q may bind to</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a CH2 domain (within the Fc portion) of an antibody molecule. Upon binding to antibody, C1q undergoes a conformational</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change that leads to the sequential binding and activation of the serine proteases C1r and C1s. The C1qrs complex has</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enzymatic activity for both C4 and C2, indicated by a horizontal bar as either C1qrs or C1s.</w:t>
      </w:r>
    </w:p>
    <w:p w:rsidR="00E85E34" w:rsidRDefault="00E85E34" w:rsidP="00E763E6">
      <w:pPr>
        <w:jc w:val="both"/>
        <w:rPr>
          <w:rFonts w:ascii="Times New Roman" w:hAnsi="Times New Roman" w:cs="Times New Roman"/>
          <w:b/>
          <w:bCs/>
          <w:sz w:val="32"/>
          <w:szCs w:val="32"/>
          <w:lang w:val="en-US"/>
        </w:rPr>
      </w:pPr>
    </w:p>
    <w:p w:rsidR="00E85E34" w:rsidRDefault="00E85E34" w:rsidP="00E763E6">
      <w:pPr>
        <w:jc w:val="both"/>
        <w:rPr>
          <w:rFonts w:ascii="Times New Roman" w:hAnsi="Times New Roman" w:cs="Times New Roman"/>
          <w:b/>
          <w:bCs/>
          <w:sz w:val="32"/>
          <w:szCs w:val="32"/>
          <w:lang w:val="en-US"/>
        </w:rPr>
      </w:pPr>
    </w:p>
    <w:p w:rsidR="00E763E6" w:rsidRPr="00E85E34" w:rsidRDefault="00E763E6" w:rsidP="00E763E6">
      <w:pPr>
        <w:jc w:val="both"/>
        <w:rPr>
          <w:rFonts w:ascii="Times New Roman" w:hAnsi="Times New Roman" w:cs="Times New Roman"/>
          <w:b/>
          <w:bCs/>
          <w:sz w:val="32"/>
          <w:szCs w:val="32"/>
          <w:lang w:val="en-US"/>
        </w:rPr>
      </w:pPr>
      <w:r w:rsidRPr="00E85E34">
        <w:rPr>
          <w:rFonts w:ascii="Times New Roman" w:hAnsi="Times New Roman" w:cs="Times New Roman"/>
          <w:b/>
          <w:bCs/>
          <w:sz w:val="32"/>
          <w:szCs w:val="32"/>
          <w:lang w:val="en-US"/>
        </w:rPr>
        <w:lastRenderedPageBreak/>
        <w:t xml:space="preserve">B. Production of C3 </w:t>
      </w:r>
      <w:proofErr w:type="spellStart"/>
      <w:r w:rsidRPr="00E85E34">
        <w:rPr>
          <w:rFonts w:ascii="Times New Roman" w:hAnsi="Times New Roman" w:cs="Times New Roman"/>
          <w:b/>
          <w:bCs/>
          <w:sz w:val="32"/>
          <w:szCs w:val="32"/>
          <w:lang w:val="en-US"/>
        </w:rPr>
        <w:t>convertase</w:t>
      </w:r>
      <w:proofErr w:type="spellEnd"/>
    </w:p>
    <w:p w:rsidR="00E763E6" w:rsidRPr="00E85E34" w:rsidRDefault="00E763E6" w:rsidP="00F11979">
      <w:pPr>
        <w:jc w:val="both"/>
        <w:rPr>
          <w:rFonts w:ascii="Times New Roman" w:hAnsi="Times New Roman" w:cs="Times New Roman"/>
          <w:sz w:val="28"/>
          <w:szCs w:val="28"/>
          <w:lang w:val="en-US"/>
        </w:rPr>
      </w:pPr>
      <w:r w:rsidRPr="00E85E34">
        <w:rPr>
          <w:rFonts w:ascii="Times New Roman" w:hAnsi="Times New Roman" w:cs="Times New Roman"/>
          <w:sz w:val="28"/>
          <w:szCs w:val="28"/>
          <w:lang w:val="en-US"/>
        </w:rPr>
        <w:t>Activation of C1qrs leads to the rapid cleavage and activation of components C4, C2, and C3. In fact, both the classical and</w:t>
      </w:r>
      <w:r w:rsidR="00E85E34">
        <w:rPr>
          <w:rFonts w:ascii="Times New Roman" w:hAnsi="Times New Roman" w:cs="Times New Roman"/>
          <w:sz w:val="28"/>
          <w:szCs w:val="28"/>
          <w:lang w:val="en-US"/>
        </w:rPr>
        <w:t xml:space="preserve"> </w:t>
      </w:r>
      <w:proofErr w:type="spellStart"/>
      <w:r w:rsidRPr="00E85E34">
        <w:rPr>
          <w:rFonts w:ascii="Times New Roman" w:hAnsi="Times New Roman" w:cs="Times New Roman"/>
          <w:sz w:val="28"/>
          <w:szCs w:val="28"/>
          <w:lang w:val="en-US"/>
        </w:rPr>
        <w:t>mannan</w:t>
      </w:r>
      <w:proofErr w:type="spellEnd"/>
      <w:r w:rsidRPr="00E85E34">
        <w:rPr>
          <w:rFonts w:ascii="Times New Roman" w:hAnsi="Times New Roman" w:cs="Times New Roman"/>
          <w:sz w:val="28"/>
          <w:szCs w:val="28"/>
          <w:lang w:val="en-US"/>
        </w:rPr>
        <w:t xml:space="preserve">-binding </w:t>
      </w:r>
      <w:proofErr w:type="spellStart"/>
      <w:r w:rsidRPr="00E85E34">
        <w:rPr>
          <w:rFonts w:ascii="Times New Roman" w:hAnsi="Times New Roman" w:cs="Times New Roman"/>
          <w:sz w:val="28"/>
          <w:szCs w:val="28"/>
          <w:lang w:val="en-US"/>
        </w:rPr>
        <w:t>lectin</w:t>
      </w:r>
      <w:proofErr w:type="spellEnd"/>
      <w:r w:rsidRPr="00E85E34">
        <w:rPr>
          <w:rFonts w:ascii="Times New Roman" w:hAnsi="Times New Roman" w:cs="Times New Roman"/>
          <w:sz w:val="28"/>
          <w:szCs w:val="28"/>
          <w:lang w:val="en-US"/>
        </w:rPr>
        <w:t xml:space="preserve"> (MBL) pathways of complement activation are identical in the cleavage and activation of C4, C2, and</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 xml:space="preserve">C3 (Fig. </w:t>
      </w:r>
      <w:r w:rsidR="00F11979">
        <w:rPr>
          <w:rFonts w:ascii="Times New Roman" w:hAnsi="Times New Roman" w:cs="Times New Roman"/>
          <w:sz w:val="28"/>
          <w:szCs w:val="28"/>
          <w:lang w:val="en-US"/>
        </w:rPr>
        <w:t>3</w:t>
      </w:r>
      <w:r w:rsidRPr="00E85E34">
        <w:rPr>
          <w:rFonts w:ascii="Times New Roman" w:hAnsi="Times New Roman" w:cs="Times New Roman"/>
          <w:sz w:val="28"/>
          <w:szCs w:val="28"/>
          <w:lang w:val="en-US"/>
        </w:rPr>
        <w:t>.</w:t>
      </w:r>
      <w:r w:rsidR="00F11979">
        <w:rPr>
          <w:rFonts w:ascii="Times New Roman" w:hAnsi="Times New Roman" w:cs="Times New Roman"/>
          <w:sz w:val="28"/>
          <w:szCs w:val="28"/>
          <w:lang w:val="en-US"/>
        </w:rPr>
        <w:t>7</w:t>
      </w:r>
      <w:r w:rsidRPr="00E85E34">
        <w:rPr>
          <w:rFonts w:ascii="Times New Roman" w:hAnsi="Times New Roman" w:cs="Times New Roman"/>
          <w:sz w:val="28"/>
          <w:szCs w:val="28"/>
          <w:lang w:val="en-US"/>
        </w:rPr>
        <w:t>.</w:t>
      </w:r>
    </w:p>
    <w:p w:rsidR="00E763E6" w:rsidRPr="00E85E34" w:rsidRDefault="00E763E6" w:rsidP="00E763E6">
      <w:pPr>
        <w:jc w:val="both"/>
        <w:rPr>
          <w:rFonts w:ascii="Times New Roman" w:hAnsi="Times New Roman" w:cs="Times New Roman"/>
          <w:sz w:val="28"/>
          <w:szCs w:val="28"/>
          <w:lang w:val="en-US"/>
        </w:rPr>
      </w:pPr>
      <w:r w:rsidRPr="00E85E34">
        <w:rPr>
          <w:rFonts w:ascii="Times New Roman" w:hAnsi="Times New Roman" w:cs="Times New Roman"/>
          <w:noProof/>
          <w:sz w:val="28"/>
          <w:szCs w:val="28"/>
          <w:lang w:val="en-US"/>
        </w:rPr>
        <w:drawing>
          <wp:inline distT="0" distB="0" distL="0" distR="0">
            <wp:extent cx="3648075" cy="46482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3648075" cy="4648200"/>
                    </a:xfrm>
                    <a:prstGeom prst="rect">
                      <a:avLst/>
                    </a:prstGeom>
                    <a:noFill/>
                    <a:ln w="9525">
                      <a:noFill/>
                      <a:miter lim="800000"/>
                      <a:headEnd/>
                      <a:tailEnd/>
                    </a:ln>
                  </pic:spPr>
                </pic:pic>
              </a:graphicData>
            </a:graphic>
          </wp:inline>
        </w:drawing>
      </w:r>
    </w:p>
    <w:p w:rsidR="00E763E6" w:rsidRPr="00E85E34" w:rsidRDefault="00E763E6" w:rsidP="00F11979">
      <w:pPr>
        <w:jc w:val="both"/>
        <w:rPr>
          <w:rFonts w:ascii="Times New Roman" w:hAnsi="Times New Roman" w:cs="Times New Roman"/>
          <w:sz w:val="28"/>
          <w:szCs w:val="28"/>
          <w:lang w:val="en-US"/>
        </w:rPr>
      </w:pPr>
      <w:proofErr w:type="gramStart"/>
      <w:r w:rsidRPr="00E85E34">
        <w:rPr>
          <w:rFonts w:ascii="Times New Roman" w:hAnsi="Times New Roman" w:cs="Times New Roman"/>
          <w:sz w:val="28"/>
          <w:szCs w:val="28"/>
          <w:lang w:val="en-US"/>
        </w:rPr>
        <w:t>Figure</w:t>
      </w:r>
      <w:r w:rsidR="00F11979">
        <w:rPr>
          <w:rFonts w:ascii="Times New Roman" w:hAnsi="Times New Roman" w:cs="Times New Roman"/>
          <w:sz w:val="28"/>
          <w:szCs w:val="28"/>
          <w:lang w:val="en-US"/>
        </w:rPr>
        <w:t>3</w:t>
      </w:r>
      <w:r w:rsidRPr="00E85E34">
        <w:rPr>
          <w:rFonts w:ascii="Times New Roman" w:hAnsi="Times New Roman" w:cs="Times New Roman"/>
          <w:sz w:val="28"/>
          <w:szCs w:val="28"/>
          <w:lang w:val="en-US"/>
        </w:rPr>
        <w:t>.</w:t>
      </w:r>
      <w:r w:rsidR="00F11979">
        <w:rPr>
          <w:rFonts w:ascii="Times New Roman" w:hAnsi="Times New Roman" w:cs="Times New Roman"/>
          <w:sz w:val="28"/>
          <w:szCs w:val="28"/>
          <w:lang w:val="en-US"/>
        </w:rPr>
        <w:t>7</w:t>
      </w:r>
      <w:r w:rsidRPr="00E85E34">
        <w:rPr>
          <w:rFonts w:ascii="Times New Roman" w:hAnsi="Times New Roman" w:cs="Times New Roman"/>
          <w:sz w:val="28"/>
          <w:szCs w:val="28"/>
          <w:lang w:val="en-US"/>
        </w:rPr>
        <w:t xml:space="preserve"> Classical pathway of complement activation.</w:t>
      </w:r>
      <w:proofErr w:type="gramEnd"/>
      <w:r w:rsidRPr="00E85E34">
        <w:rPr>
          <w:rFonts w:ascii="Times New Roman" w:hAnsi="Times New Roman" w:cs="Times New Roman"/>
          <w:sz w:val="28"/>
          <w:szCs w:val="28"/>
          <w:lang w:val="en-US"/>
        </w:rPr>
        <w:t xml:space="preserve"> The classical pathway is initiated</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 xml:space="preserve">by the binding of antibody (usually </w:t>
      </w:r>
      <w:proofErr w:type="spellStart"/>
      <w:r w:rsidRPr="00E85E34">
        <w:rPr>
          <w:rFonts w:ascii="Times New Roman" w:hAnsi="Times New Roman" w:cs="Times New Roman"/>
          <w:sz w:val="28"/>
          <w:szCs w:val="28"/>
          <w:lang w:val="en-US"/>
        </w:rPr>
        <w:t>IgG</w:t>
      </w:r>
      <w:proofErr w:type="spellEnd"/>
      <w:r w:rsidRPr="00E85E34">
        <w:rPr>
          <w:rFonts w:ascii="Times New Roman" w:hAnsi="Times New Roman" w:cs="Times New Roman"/>
          <w:sz w:val="28"/>
          <w:szCs w:val="28"/>
          <w:lang w:val="en-US"/>
        </w:rPr>
        <w:t xml:space="preserve"> or </w:t>
      </w:r>
      <w:proofErr w:type="spellStart"/>
      <w:r w:rsidRPr="00E85E34">
        <w:rPr>
          <w:rFonts w:ascii="Times New Roman" w:hAnsi="Times New Roman" w:cs="Times New Roman"/>
          <w:sz w:val="28"/>
          <w:szCs w:val="28"/>
          <w:lang w:val="en-US"/>
        </w:rPr>
        <w:t>IgM</w:t>
      </w:r>
      <w:proofErr w:type="spellEnd"/>
      <w:r w:rsidRPr="00E85E34">
        <w:rPr>
          <w:rFonts w:ascii="Times New Roman" w:hAnsi="Times New Roman" w:cs="Times New Roman"/>
          <w:sz w:val="28"/>
          <w:szCs w:val="28"/>
          <w:lang w:val="en-US"/>
        </w:rPr>
        <w:t>) to an antigen and then to the C1</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 xml:space="preserve">complement component. The pathway produces a C3 </w:t>
      </w:r>
      <w:proofErr w:type="spellStart"/>
      <w:r w:rsidRPr="00E85E34">
        <w:rPr>
          <w:rFonts w:ascii="Times New Roman" w:hAnsi="Times New Roman" w:cs="Times New Roman"/>
          <w:sz w:val="28"/>
          <w:szCs w:val="28"/>
          <w:lang w:val="en-US"/>
        </w:rPr>
        <w:t>convertase</w:t>
      </w:r>
      <w:proofErr w:type="spellEnd"/>
      <w:r w:rsidRPr="00E85E34">
        <w:rPr>
          <w:rFonts w:ascii="Times New Roman" w:hAnsi="Times New Roman" w:cs="Times New Roman"/>
          <w:sz w:val="28"/>
          <w:szCs w:val="28"/>
          <w:lang w:val="en-US"/>
        </w:rPr>
        <w:t xml:space="preserve"> (responsible for</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 xml:space="preserve">production of C3b) and a C5 </w:t>
      </w:r>
      <w:proofErr w:type="spellStart"/>
      <w:r w:rsidRPr="00E85E34">
        <w:rPr>
          <w:rFonts w:ascii="Times New Roman" w:hAnsi="Times New Roman" w:cs="Times New Roman"/>
          <w:sz w:val="28"/>
          <w:szCs w:val="28"/>
          <w:lang w:val="en-US"/>
        </w:rPr>
        <w:t>convertase</w:t>
      </w:r>
      <w:proofErr w:type="spellEnd"/>
      <w:r w:rsidRPr="00E85E34">
        <w:rPr>
          <w:rFonts w:ascii="Times New Roman" w:hAnsi="Times New Roman" w:cs="Times New Roman"/>
          <w:sz w:val="28"/>
          <w:szCs w:val="28"/>
          <w:lang w:val="en-US"/>
        </w:rPr>
        <w:t xml:space="preserve"> (that can lead to MAC formation).</w:t>
      </w:r>
    </w:p>
    <w:p w:rsidR="00E763E6" w:rsidRPr="00E85E34" w:rsidRDefault="00E763E6" w:rsidP="00E763E6">
      <w:pPr>
        <w:jc w:val="both"/>
        <w:rPr>
          <w:rFonts w:ascii="Times New Roman" w:hAnsi="Times New Roman" w:cs="Times New Roman"/>
          <w:sz w:val="28"/>
          <w:szCs w:val="28"/>
          <w:lang w:val="en-US"/>
        </w:rPr>
      </w:pPr>
    </w:p>
    <w:p w:rsidR="00E763E6" w:rsidRPr="00E85E34" w:rsidRDefault="00E763E6" w:rsidP="00E763E6">
      <w:pPr>
        <w:jc w:val="both"/>
        <w:rPr>
          <w:rFonts w:ascii="Times New Roman" w:hAnsi="Times New Roman" w:cs="Times New Roman"/>
          <w:sz w:val="28"/>
          <w:szCs w:val="28"/>
          <w:lang w:val="en-US"/>
        </w:rPr>
      </w:pPr>
      <w:r w:rsidRPr="00E85E34">
        <w:rPr>
          <w:rFonts w:ascii="Times New Roman" w:hAnsi="Times New Roman" w:cs="Times New Roman"/>
          <w:noProof/>
          <w:sz w:val="28"/>
          <w:szCs w:val="28"/>
          <w:lang w:val="en-US"/>
        </w:rPr>
        <w:lastRenderedPageBreak/>
        <w:drawing>
          <wp:inline distT="0" distB="0" distL="0" distR="0">
            <wp:extent cx="3248025" cy="459105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3248025" cy="4591050"/>
                    </a:xfrm>
                    <a:prstGeom prst="rect">
                      <a:avLst/>
                    </a:prstGeom>
                    <a:noFill/>
                    <a:ln w="9525">
                      <a:noFill/>
                      <a:miter lim="800000"/>
                      <a:headEnd/>
                      <a:tailEnd/>
                    </a:ln>
                  </pic:spPr>
                </pic:pic>
              </a:graphicData>
            </a:graphic>
          </wp:inline>
        </w:drawing>
      </w:r>
    </w:p>
    <w:p w:rsidR="00E763E6" w:rsidRPr="00E85E34" w:rsidRDefault="00E763E6" w:rsidP="00F11979">
      <w:pPr>
        <w:jc w:val="both"/>
        <w:rPr>
          <w:rFonts w:ascii="Times New Roman" w:hAnsi="Times New Roman" w:cs="Times New Roman"/>
          <w:sz w:val="28"/>
          <w:szCs w:val="28"/>
          <w:lang w:val="en-US"/>
        </w:rPr>
      </w:pPr>
      <w:proofErr w:type="gramStart"/>
      <w:r w:rsidRPr="00E85E34">
        <w:rPr>
          <w:rFonts w:ascii="Times New Roman" w:hAnsi="Times New Roman" w:cs="Times New Roman"/>
          <w:b/>
          <w:bCs/>
          <w:sz w:val="28"/>
          <w:szCs w:val="28"/>
          <w:lang w:val="en-US"/>
        </w:rPr>
        <w:t>Figure</w:t>
      </w:r>
      <w:r w:rsidR="00F11979">
        <w:rPr>
          <w:rFonts w:ascii="Times New Roman" w:hAnsi="Times New Roman" w:cs="Times New Roman"/>
          <w:b/>
          <w:bCs/>
          <w:sz w:val="28"/>
          <w:szCs w:val="28"/>
          <w:lang w:val="en-US"/>
        </w:rPr>
        <w:t>3</w:t>
      </w:r>
      <w:r w:rsidRPr="00E85E34">
        <w:rPr>
          <w:rFonts w:ascii="Times New Roman" w:hAnsi="Times New Roman" w:cs="Times New Roman"/>
          <w:b/>
          <w:bCs/>
          <w:sz w:val="28"/>
          <w:szCs w:val="28"/>
          <w:lang w:val="en-US"/>
        </w:rPr>
        <w:t>.6</w:t>
      </w:r>
      <w:r w:rsidRPr="00E85E34">
        <w:rPr>
          <w:rFonts w:ascii="Times New Roman" w:hAnsi="Times New Roman" w:cs="Times New Roman"/>
          <w:sz w:val="28"/>
          <w:szCs w:val="28"/>
          <w:lang w:val="en-US"/>
        </w:rPr>
        <w:t xml:space="preserve"> Activation of complement component C1.</w:t>
      </w:r>
      <w:proofErr w:type="gramEnd"/>
      <w:r w:rsidRPr="00E85E34">
        <w:rPr>
          <w:rFonts w:ascii="Times New Roman" w:hAnsi="Times New Roman" w:cs="Times New Roman"/>
          <w:sz w:val="28"/>
          <w:szCs w:val="28"/>
          <w:lang w:val="en-US"/>
        </w:rPr>
        <w:t xml:space="preserve"> Activation of C1 involves serial</w:t>
      </w:r>
      <w:r w:rsidR="00E85E34">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 xml:space="preserve">binding and activation of its three subunits (C1q, C1r, </w:t>
      </w:r>
      <w:proofErr w:type="gramStart"/>
      <w:r w:rsidRPr="00E85E34">
        <w:rPr>
          <w:rFonts w:ascii="Times New Roman" w:hAnsi="Times New Roman" w:cs="Times New Roman"/>
          <w:sz w:val="28"/>
          <w:szCs w:val="28"/>
          <w:lang w:val="en-US"/>
        </w:rPr>
        <w:t>C1s</w:t>
      </w:r>
      <w:proofErr w:type="gramEnd"/>
      <w:r w:rsidRPr="00E85E34">
        <w:rPr>
          <w:rFonts w:ascii="Times New Roman" w:hAnsi="Times New Roman" w:cs="Times New Roman"/>
          <w:sz w:val="28"/>
          <w:szCs w:val="28"/>
          <w:lang w:val="en-US"/>
        </w:rPr>
        <w:t>).</w:t>
      </w:r>
    </w:p>
    <w:p w:rsidR="00AD16AB" w:rsidRDefault="00AD16AB" w:rsidP="00E763E6">
      <w:pPr>
        <w:jc w:val="both"/>
        <w:rPr>
          <w:rFonts w:ascii="Times New Roman" w:hAnsi="Times New Roman" w:cs="Times New Roman"/>
          <w:b/>
          <w:bCs/>
          <w:sz w:val="32"/>
          <w:szCs w:val="32"/>
          <w:lang w:val="en-US"/>
        </w:rPr>
      </w:pPr>
    </w:p>
    <w:p w:rsidR="00E763E6" w:rsidRPr="00AD16AB" w:rsidRDefault="00E763E6" w:rsidP="00E763E6">
      <w:pPr>
        <w:jc w:val="both"/>
        <w:rPr>
          <w:rFonts w:ascii="Times New Roman" w:hAnsi="Times New Roman" w:cs="Times New Roman"/>
          <w:b/>
          <w:bCs/>
          <w:sz w:val="32"/>
          <w:szCs w:val="32"/>
          <w:lang w:val="en-US"/>
        </w:rPr>
      </w:pPr>
      <w:r w:rsidRPr="00AD16AB">
        <w:rPr>
          <w:rFonts w:ascii="Times New Roman" w:hAnsi="Times New Roman" w:cs="Times New Roman"/>
          <w:b/>
          <w:bCs/>
          <w:sz w:val="32"/>
          <w:szCs w:val="32"/>
          <w:lang w:val="en-US"/>
        </w:rPr>
        <w:t xml:space="preserve">C. Production of C5 </w:t>
      </w:r>
      <w:proofErr w:type="spellStart"/>
      <w:r w:rsidRPr="00AD16AB">
        <w:rPr>
          <w:rFonts w:ascii="Times New Roman" w:hAnsi="Times New Roman" w:cs="Times New Roman"/>
          <w:b/>
          <w:bCs/>
          <w:sz w:val="32"/>
          <w:szCs w:val="32"/>
          <w:lang w:val="en-US"/>
        </w:rPr>
        <w:t>convertase</w:t>
      </w:r>
      <w:proofErr w:type="spellEnd"/>
    </w:p>
    <w:p w:rsidR="00E763E6" w:rsidRPr="00E85E34" w:rsidRDefault="00E763E6" w:rsidP="00750C00">
      <w:pPr>
        <w:jc w:val="both"/>
        <w:rPr>
          <w:rFonts w:ascii="Times New Roman" w:hAnsi="Times New Roman" w:cs="Times New Roman"/>
          <w:sz w:val="28"/>
          <w:szCs w:val="28"/>
          <w:lang w:val="en-US"/>
        </w:rPr>
      </w:pPr>
      <w:r w:rsidRPr="00E85E34">
        <w:rPr>
          <w:rFonts w:ascii="Times New Roman" w:hAnsi="Times New Roman" w:cs="Times New Roman"/>
          <w:sz w:val="28"/>
          <w:szCs w:val="28"/>
          <w:lang w:val="en-US"/>
        </w:rPr>
        <w:t xml:space="preserve">The binding of C4b2b to C3b leads to the formation of the C4b2b3b complex. This complex, a C5 </w:t>
      </w:r>
      <w:proofErr w:type="spellStart"/>
      <w:r w:rsidRPr="00E85E34">
        <w:rPr>
          <w:rFonts w:ascii="Times New Roman" w:hAnsi="Times New Roman" w:cs="Times New Roman"/>
          <w:sz w:val="28"/>
          <w:szCs w:val="28"/>
          <w:lang w:val="en-US"/>
        </w:rPr>
        <w:t>convertase</w:t>
      </w:r>
      <w:proofErr w:type="spellEnd"/>
      <w:r w:rsidRPr="00E85E34">
        <w:rPr>
          <w:rFonts w:ascii="Times New Roman" w:hAnsi="Times New Roman" w:cs="Times New Roman"/>
          <w:sz w:val="28"/>
          <w:szCs w:val="28"/>
          <w:lang w:val="en-US"/>
        </w:rPr>
        <w:t xml:space="preserve"> initiates the</w:t>
      </w:r>
      <w:r w:rsidR="00AD16AB">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 xml:space="preserve">construction of the membrane attack complex on the microbial surface (see Figs. </w:t>
      </w:r>
      <w:r w:rsidR="00F11979">
        <w:rPr>
          <w:rFonts w:ascii="Times New Roman" w:hAnsi="Times New Roman" w:cs="Times New Roman"/>
          <w:sz w:val="28"/>
          <w:szCs w:val="28"/>
          <w:lang w:val="en-US"/>
        </w:rPr>
        <w:t>3</w:t>
      </w:r>
      <w:r w:rsidRPr="00E85E34">
        <w:rPr>
          <w:rFonts w:ascii="Times New Roman" w:hAnsi="Times New Roman" w:cs="Times New Roman"/>
          <w:sz w:val="28"/>
          <w:szCs w:val="28"/>
          <w:lang w:val="en-US"/>
        </w:rPr>
        <w:t>.</w:t>
      </w:r>
      <w:r w:rsidR="00750C00">
        <w:rPr>
          <w:rFonts w:ascii="Times New Roman" w:hAnsi="Times New Roman" w:cs="Times New Roman"/>
          <w:sz w:val="28"/>
          <w:szCs w:val="28"/>
          <w:lang w:val="en-US"/>
        </w:rPr>
        <w:t>6</w:t>
      </w:r>
      <w:r w:rsidRPr="00E85E34">
        <w:rPr>
          <w:rFonts w:ascii="Times New Roman" w:hAnsi="Times New Roman" w:cs="Times New Roman"/>
          <w:sz w:val="28"/>
          <w:szCs w:val="28"/>
          <w:lang w:val="en-US"/>
        </w:rPr>
        <w:t xml:space="preserve">, </w:t>
      </w:r>
      <w:r w:rsidR="00750C00">
        <w:rPr>
          <w:rFonts w:ascii="Times New Roman" w:hAnsi="Times New Roman" w:cs="Times New Roman"/>
          <w:sz w:val="28"/>
          <w:szCs w:val="28"/>
          <w:lang w:val="en-US"/>
        </w:rPr>
        <w:t>3</w:t>
      </w:r>
      <w:r w:rsidRPr="00E85E34">
        <w:rPr>
          <w:rFonts w:ascii="Times New Roman" w:hAnsi="Times New Roman" w:cs="Times New Roman"/>
          <w:sz w:val="28"/>
          <w:szCs w:val="28"/>
          <w:lang w:val="en-US"/>
        </w:rPr>
        <w:t>.</w:t>
      </w:r>
      <w:r w:rsidR="00750C00">
        <w:rPr>
          <w:rFonts w:ascii="Times New Roman" w:hAnsi="Times New Roman" w:cs="Times New Roman"/>
          <w:sz w:val="28"/>
          <w:szCs w:val="28"/>
          <w:lang w:val="en-US"/>
        </w:rPr>
        <w:t>7</w:t>
      </w:r>
      <w:r w:rsidRPr="00E85E34">
        <w:rPr>
          <w:rFonts w:ascii="Times New Roman" w:hAnsi="Times New Roman" w:cs="Times New Roman"/>
          <w:sz w:val="28"/>
          <w:szCs w:val="28"/>
          <w:lang w:val="en-US"/>
        </w:rPr>
        <w:t xml:space="preserve">, and </w:t>
      </w:r>
      <w:r w:rsidR="00750C00">
        <w:rPr>
          <w:rFonts w:ascii="Times New Roman" w:hAnsi="Times New Roman" w:cs="Times New Roman"/>
          <w:sz w:val="28"/>
          <w:szCs w:val="28"/>
          <w:lang w:val="en-US"/>
        </w:rPr>
        <w:t>8</w:t>
      </w:r>
      <w:r w:rsidRPr="00E85E34">
        <w:rPr>
          <w:rFonts w:ascii="Times New Roman" w:hAnsi="Times New Roman" w:cs="Times New Roman"/>
          <w:sz w:val="28"/>
          <w:szCs w:val="28"/>
          <w:lang w:val="en-US"/>
        </w:rPr>
        <w:t>.</w:t>
      </w:r>
      <w:r w:rsidR="00750C00">
        <w:rPr>
          <w:rFonts w:ascii="Times New Roman" w:hAnsi="Times New Roman" w:cs="Times New Roman"/>
          <w:sz w:val="28"/>
          <w:szCs w:val="28"/>
          <w:lang w:val="en-US"/>
        </w:rPr>
        <w:t>9</w:t>
      </w:r>
      <w:r w:rsidRPr="00E85E34">
        <w:rPr>
          <w:rFonts w:ascii="Times New Roman" w:hAnsi="Times New Roman" w:cs="Times New Roman"/>
          <w:sz w:val="28"/>
          <w:szCs w:val="28"/>
          <w:lang w:val="en-US"/>
        </w:rPr>
        <w:t>). Thus, as in the case of</w:t>
      </w:r>
      <w:r w:rsidR="00AD16AB">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 xml:space="preserve">the alternative (see Fig. </w:t>
      </w:r>
      <w:r w:rsidR="00750C00">
        <w:rPr>
          <w:rFonts w:ascii="Times New Roman" w:hAnsi="Times New Roman" w:cs="Times New Roman"/>
          <w:sz w:val="28"/>
          <w:szCs w:val="28"/>
          <w:lang w:val="en-US"/>
        </w:rPr>
        <w:t>3</w:t>
      </w:r>
      <w:r w:rsidRPr="00E85E34">
        <w:rPr>
          <w:rFonts w:ascii="Times New Roman" w:hAnsi="Times New Roman" w:cs="Times New Roman"/>
          <w:sz w:val="28"/>
          <w:szCs w:val="28"/>
          <w:lang w:val="en-US"/>
        </w:rPr>
        <w:t xml:space="preserve">.7) and MBL pathways (see Fig. </w:t>
      </w:r>
      <w:r w:rsidR="00750C00">
        <w:rPr>
          <w:rFonts w:ascii="Times New Roman" w:hAnsi="Times New Roman" w:cs="Times New Roman"/>
          <w:sz w:val="28"/>
          <w:szCs w:val="28"/>
          <w:lang w:val="en-US"/>
        </w:rPr>
        <w:t>3</w:t>
      </w:r>
      <w:r w:rsidRPr="00E85E34">
        <w:rPr>
          <w:rFonts w:ascii="Times New Roman" w:hAnsi="Times New Roman" w:cs="Times New Roman"/>
          <w:sz w:val="28"/>
          <w:szCs w:val="28"/>
          <w:lang w:val="en-US"/>
        </w:rPr>
        <w:t>.</w:t>
      </w:r>
      <w:r w:rsidR="00750C00">
        <w:rPr>
          <w:rFonts w:ascii="Times New Roman" w:hAnsi="Times New Roman" w:cs="Times New Roman"/>
          <w:sz w:val="28"/>
          <w:szCs w:val="28"/>
          <w:lang w:val="en-US"/>
        </w:rPr>
        <w:t>7</w:t>
      </w:r>
      <w:r w:rsidRPr="00E85E34">
        <w:rPr>
          <w:rFonts w:ascii="Times New Roman" w:hAnsi="Times New Roman" w:cs="Times New Roman"/>
          <w:sz w:val="28"/>
          <w:szCs w:val="28"/>
          <w:lang w:val="en-US"/>
        </w:rPr>
        <w:t xml:space="preserve">), production of C5 </w:t>
      </w:r>
      <w:proofErr w:type="spellStart"/>
      <w:r w:rsidRPr="00E85E34">
        <w:rPr>
          <w:rFonts w:ascii="Times New Roman" w:hAnsi="Times New Roman" w:cs="Times New Roman"/>
          <w:sz w:val="28"/>
          <w:szCs w:val="28"/>
          <w:lang w:val="en-US"/>
        </w:rPr>
        <w:t>convertase</w:t>
      </w:r>
      <w:proofErr w:type="spellEnd"/>
      <w:r w:rsidRPr="00E85E34">
        <w:rPr>
          <w:rFonts w:ascii="Times New Roman" w:hAnsi="Times New Roman" w:cs="Times New Roman"/>
          <w:sz w:val="28"/>
          <w:szCs w:val="28"/>
          <w:lang w:val="en-US"/>
        </w:rPr>
        <w:t xml:space="preserve"> by the classical pathway leads to</w:t>
      </w:r>
      <w:r w:rsidR="00AD16AB">
        <w:rPr>
          <w:rFonts w:ascii="Times New Roman" w:hAnsi="Times New Roman" w:cs="Times New Roman"/>
          <w:sz w:val="28"/>
          <w:szCs w:val="28"/>
          <w:lang w:val="en-US"/>
        </w:rPr>
        <w:t xml:space="preserve"> </w:t>
      </w:r>
      <w:r w:rsidRPr="00E85E34">
        <w:rPr>
          <w:rFonts w:ascii="Times New Roman" w:hAnsi="Times New Roman" w:cs="Times New Roman"/>
          <w:sz w:val="28"/>
          <w:szCs w:val="28"/>
          <w:lang w:val="en-US"/>
        </w:rPr>
        <w:t>the development and insertion of a structure that is capable of damaging the cell surfaces.</w:t>
      </w:r>
    </w:p>
    <w:p w:rsidR="00E763E6" w:rsidRDefault="00E763E6" w:rsidP="00E763E6">
      <w:pPr>
        <w:jc w:val="both"/>
        <w:rPr>
          <w:rFonts w:ascii="Times New Roman" w:hAnsi="Times New Roman" w:cs="Times New Roman"/>
          <w:b/>
          <w:bCs/>
          <w:sz w:val="32"/>
          <w:szCs w:val="32"/>
          <w:lang w:val="en-US"/>
        </w:rPr>
      </w:pPr>
    </w:p>
    <w:p w:rsidR="00E763E6" w:rsidRPr="00CE785D" w:rsidRDefault="00E763E6" w:rsidP="00E763E6">
      <w:pPr>
        <w:jc w:val="both"/>
        <w:rPr>
          <w:rFonts w:ascii="Times New Roman" w:hAnsi="Times New Roman" w:cs="Times New Roman"/>
          <w:b/>
          <w:bCs/>
          <w:sz w:val="32"/>
          <w:szCs w:val="32"/>
          <w:lang w:val="en-US"/>
        </w:rPr>
      </w:pPr>
      <w:r w:rsidRPr="00CE785D">
        <w:rPr>
          <w:rFonts w:ascii="Times New Roman" w:hAnsi="Times New Roman" w:cs="Times New Roman"/>
          <w:b/>
          <w:bCs/>
          <w:sz w:val="32"/>
          <w:szCs w:val="32"/>
          <w:lang w:val="en-US"/>
        </w:rPr>
        <w:t>IV. Cellular Defense Mechanisms</w:t>
      </w:r>
    </w:p>
    <w:p w:rsidR="00E763E6" w:rsidRPr="00CE785D" w:rsidRDefault="00E763E6" w:rsidP="00E763E6">
      <w:pPr>
        <w:jc w:val="both"/>
        <w:rPr>
          <w:rFonts w:ascii="Times New Roman" w:hAnsi="Times New Roman" w:cs="Times New Roman"/>
          <w:sz w:val="28"/>
          <w:szCs w:val="28"/>
          <w:lang w:val="en-US"/>
        </w:rPr>
      </w:pPr>
      <w:r w:rsidRPr="00CE785D">
        <w:rPr>
          <w:rFonts w:ascii="Times New Roman" w:hAnsi="Times New Roman" w:cs="Times New Roman"/>
          <w:sz w:val="28"/>
          <w:szCs w:val="28"/>
          <w:lang w:val="en-US"/>
        </w:rPr>
        <w:t>In addition to soluble means of defense, the innate immune system employs cellular mechanisms to combat infection.</w:t>
      </w:r>
      <w:r>
        <w:rPr>
          <w:rFonts w:ascii="Times New Roman" w:hAnsi="Times New Roman" w:cs="Times New Roman"/>
          <w:sz w:val="28"/>
          <w:szCs w:val="28"/>
          <w:lang w:val="en-US"/>
        </w:rPr>
        <w:t xml:space="preserve"> </w:t>
      </w:r>
      <w:r w:rsidRPr="00CE785D">
        <w:rPr>
          <w:rFonts w:ascii="Times New Roman" w:hAnsi="Times New Roman" w:cs="Times New Roman"/>
          <w:sz w:val="28"/>
          <w:szCs w:val="28"/>
          <w:lang w:val="en-US"/>
        </w:rPr>
        <w:t xml:space="preserve">Receptors that recognize ligands from pathogens trigger inflammation and destruction of microbes by phagocytes. In </w:t>
      </w:r>
      <w:r w:rsidRPr="00CE785D">
        <w:rPr>
          <w:rFonts w:ascii="Times New Roman" w:hAnsi="Times New Roman" w:cs="Times New Roman"/>
          <w:sz w:val="28"/>
          <w:szCs w:val="28"/>
          <w:lang w:val="en-US"/>
        </w:rPr>
        <w:lastRenderedPageBreak/>
        <w:t>addition,</w:t>
      </w:r>
      <w:r>
        <w:rPr>
          <w:rFonts w:ascii="Times New Roman" w:hAnsi="Times New Roman" w:cs="Times New Roman"/>
          <w:sz w:val="28"/>
          <w:szCs w:val="28"/>
          <w:lang w:val="en-US"/>
        </w:rPr>
        <w:t xml:space="preserve"> </w:t>
      </w:r>
      <w:r w:rsidRPr="00CE785D">
        <w:rPr>
          <w:rFonts w:ascii="Times New Roman" w:hAnsi="Times New Roman" w:cs="Times New Roman"/>
          <w:sz w:val="28"/>
          <w:szCs w:val="28"/>
          <w:lang w:val="en-US"/>
        </w:rPr>
        <w:t>NK cells detect and destroy host cells that have been infected, injured, or transformed. We will discuss each of these cellular</w:t>
      </w:r>
      <w:r>
        <w:rPr>
          <w:rFonts w:ascii="Times New Roman" w:hAnsi="Times New Roman" w:cs="Times New Roman"/>
          <w:sz w:val="28"/>
          <w:szCs w:val="28"/>
          <w:lang w:val="en-US"/>
        </w:rPr>
        <w:t xml:space="preserve"> </w:t>
      </w:r>
      <w:r w:rsidRPr="00CE785D">
        <w:rPr>
          <w:rFonts w:ascii="Times New Roman" w:hAnsi="Times New Roman" w:cs="Times New Roman"/>
          <w:sz w:val="28"/>
          <w:szCs w:val="28"/>
          <w:lang w:val="en-US"/>
        </w:rPr>
        <w:t>actions.</w:t>
      </w:r>
    </w:p>
    <w:p w:rsidR="00E763E6" w:rsidRDefault="00E763E6" w:rsidP="00E763E6">
      <w:pPr>
        <w:jc w:val="both"/>
        <w:rPr>
          <w:rFonts w:ascii="Times New Roman" w:hAnsi="Times New Roman" w:cs="Times New Roman"/>
          <w:b/>
          <w:bCs/>
          <w:i/>
          <w:iCs/>
          <w:sz w:val="32"/>
          <w:szCs w:val="32"/>
          <w:lang w:val="en-US"/>
        </w:rPr>
      </w:pPr>
    </w:p>
    <w:p w:rsidR="00E763E6" w:rsidRPr="00CE785D" w:rsidRDefault="00E763E6" w:rsidP="00E763E6">
      <w:pPr>
        <w:jc w:val="both"/>
        <w:rPr>
          <w:rFonts w:ascii="Times New Roman" w:hAnsi="Times New Roman" w:cs="Times New Roman"/>
          <w:b/>
          <w:bCs/>
          <w:i/>
          <w:iCs/>
          <w:sz w:val="32"/>
          <w:szCs w:val="32"/>
          <w:lang w:val="en-US"/>
        </w:rPr>
      </w:pPr>
      <w:r w:rsidRPr="00CE785D">
        <w:rPr>
          <w:rFonts w:ascii="Times New Roman" w:hAnsi="Times New Roman" w:cs="Times New Roman"/>
          <w:b/>
          <w:bCs/>
          <w:i/>
          <w:iCs/>
          <w:sz w:val="32"/>
          <w:szCs w:val="32"/>
          <w:lang w:val="en-US"/>
        </w:rPr>
        <w:t>A. Phagocytosis</w:t>
      </w:r>
    </w:p>
    <w:p w:rsidR="00E763E6" w:rsidRPr="00CE785D" w:rsidRDefault="00E763E6" w:rsidP="00E763E6">
      <w:pPr>
        <w:jc w:val="both"/>
        <w:rPr>
          <w:rFonts w:ascii="Times New Roman" w:hAnsi="Times New Roman" w:cs="Times New Roman"/>
          <w:sz w:val="28"/>
          <w:szCs w:val="28"/>
          <w:lang w:val="en-US"/>
        </w:rPr>
      </w:pPr>
      <w:r w:rsidRPr="00CE785D">
        <w:rPr>
          <w:rFonts w:ascii="Times New Roman" w:hAnsi="Times New Roman" w:cs="Times New Roman"/>
          <w:sz w:val="28"/>
          <w:szCs w:val="28"/>
          <w:lang w:val="en-US"/>
        </w:rPr>
        <w:t>Phagocytosis is the engulfment and degradation of microbes and other particulate matter by cells such as macrophages,</w:t>
      </w:r>
      <w:r>
        <w:rPr>
          <w:rFonts w:ascii="Times New Roman" w:hAnsi="Times New Roman" w:cs="Times New Roman"/>
          <w:sz w:val="28"/>
          <w:szCs w:val="28"/>
          <w:lang w:val="en-US"/>
        </w:rPr>
        <w:t xml:space="preserve"> </w:t>
      </w:r>
      <w:r w:rsidRPr="00CE785D">
        <w:rPr>
          <w:rFonts w:ascii="Times New Roman" w:hAnsi="Times New Roman" w:cs="Times New Roman"/>
          <w:sz w:val="28"/>
          <w:szCs w:val="28"/>
          <w:lang w:val="en-US"/>
        </w:rPr>
        <w:t>dendritic cells, neutrophils, and even B lymphocytes (prior to their activation). These cells are part of the body's “cleansing”</w:t>
      </w:r>
      <w:r>
        <w:rPr>
          <w:rFonts w:ascii="Times New Roman" w:hAnsi="Times New Roman" w:cs="Times New Roman"/>
          <w:sz w:val="28"/>
          <w:szCs w:val="28"/>
          <w:lang w:val="en-US"/>
        </w:rPr>
        <w:t xml:space="preserve"> </w:t>
      </w:r>
      <w:r w:rsidRPr="00CE785D">
        <w:rPr>
          <w:rFonts w:ascii="Times New Roman" w:hAnsi="Times New Roman" w:cs="Times New Roman"/>
          <w:sz w:val="28"/>
          <w:szCs w:val="28"/>
          <w:lang w:val="en-US"/>
        </w:rPr>
        <w:t>mechanism. They not only defend the body by ingesting microbes, but also remove cellular debris and particulate matter that</w:t>
      </w:r>
      <w:r>
        <w:rPr>
          <w:rFonts w:ascii="Times New Roman" w:hAnsi="Times New Roman" w:cs="Times New Roman"/>
          <w:sz w:val="28"/>
          <w:szCs w:val="28"/>
          <w:lang w:val="en-US"/>
        </w:rPr>
        <w:t xml:space="preserve"> </w:t>
      </w:r>
      <w:r w:rsidRPr="00CE785D">
        <w:rPr>
          <w:rFonts w:ascii="Times New Roman" w:hAnsi="Times New Roman" w:cs="Times New Roman"/>
          <w:sz w:val="28"/>
          <w:szCs w:val="28"/>
          <w:lang w:val="en-US"/>
        </w:rPr>
        <w:t>arise from normal physiologic functions.</w:t>
      </w:r>
    </w:p>
    <w:p w:rsidR="00E763E6" w:rsidRPr="00CE785D" w:rsidRDefault="00E763E6" w:rsidP="00E763E6">
      <w:pPr>
        <w:jc w:val="both"/>
        <w:rPr>
          <w:rFonts w:ascii="Times New Roman" w:hAnsi="Times New Roman" w:cs="Times New Roman"/>
          <w:sz w:val="28"/>
          <w:szCs w:val="28"/>
          <w:lang w:val="en-US"/>
        </w:rPr>
      </w:pPr>
      <w:r w:rsidRPr="00CE785D">
        <w:rPr>
          <w:rFonts w:ascii="Times New Roman" w:hAnsi="Times New Roman" w:cs="Times New Roman"/>
          <w:sz w:val="28"/>
          <w:szCs w:val="28"/>
          <w:lang w:val="en-US"/>
        </w:rPr>
        <w:t xml:space="preserve">Phagocytosis involves cell -surface receptors associated with specialized regions of the plasma membrane called </w:t>
      </w:r>
      <w:proofErr w:type="spellStart"/>
      <w:r w:rsidRPr="00CE785D">
        <w:rPr>
          <w:rFonts w:ascii="Times New Roman" w:hAnsi="Times New Roman" w:cs="Times New Roman"/>
          <w:sz w:val="28"/>
          <w:szCs w:val="28"/>
          <w:lang w:val="en-US"/>
        </w:rPr>
        <w:t>clathrin</w:t>
      </w:r>
      <w:proofErr w:type="spellEnd"/>
      <w:r w:rsidRPr="00CE785D">
        <w:rPr>
          <w:rFonts w:ascii="Times New Roman" w:hAnsi="Times New Roman" w:cs="Times New Roman"/>
          <w:sz w:val="28"/>
          <w:szCs w:val="28"/>
          <w:lang w:val="en-US"/>
        </w:rPr>
        <w:t>-coated pits. Dendritic cells use an additional mechanism to sample large amounts of soluble molecules, a process known as</w:t>
      </w:r>
      <w:r>
        <w:rPr>
          <w:rFonts w:ascii="Times New Roman" w:hAnsi="Times New Roman" w:cs="Times New Roman"/>
          <w:sz w:val="28"/>
          <w:szCs w:val="28"/>
          <w:lang w:val="en-US"/>
        </w:rPr>
        <w:t xml:space="preserve"> </w:t>
      </w:r>
      <w:proofErr w:type="spellStart"/>
      <w:r w:rsidRPr="00CE785D">
        <w:rPr>
          <w:rFonts w:ascii="Times New Roman" w:hAnsi="Times New Roman" w:cs="Times New Roman"/>
          <w:sz w:val="28"/>
          <w:szCs w:val="28"/>
          <w:lang w:val="en-US"/>
        </w:rPr>
        <w:t>macropinocytosis</w:t>
      </w:r>
      <w:proofErr w:type="spellEnd"/>
      <w:r w:rsidRPr="00CE785D">
        <w:rPr>
          <w:rFonts w:ascii="Times New Roman" w:hAnsi="Times New Roman" w:cs="Times New Roman"/>
          <w:sz w:val="28"/>
          <w:szCs w:val="28"/>
          <w:lang w:val="en-US"/>
        </w:rPr>
        <w:t xml:space="preserve">. This process does not involve </w:t>
      </w:r>
      <w:proofErr w:type="spellStart"/>
      <w:r w:rsidRPr="00CE785D">
        <w:rPr>
          <w:rFonts w:ascii="Times New Roman" w:hAnsi="Times New Roman" w:cs="Times New Roman"/>
          <w:sz w:val="28"/>
          <w:szCs w:val="28"/>
          <w:lang w:val="en-US"/>
        </w:rPr>
        <w:t>clathrin</w:t>
      </w:r>
      <w:proofErr w:type="spellEnd"/>
      <w:r w:rsidRPr="00CE785D">
        <w:rPr>
          <w:rFonts w:ascii="Times New Roman" w:hAnsi="Times New Roman" w:cs="Times New Roman"/>
          <w:sz w:val="28"/>
          <w:szCs w:val="28"/>
          <w:lang w:val="en-US"/>
        </w:rPr>
        <w:t>. Instead, plasma membrane “ruffles” or projections fold back upon</w:t>
      </w:r>
      <w:r>
        <w:rPr>
          <w:rFonts w:ascii="Times New Roman" w:hAnsi="Times New Roman" w:cs="Times New Roman"/>
          <w:sz w:val="28"/>
          <w:szCs w:val="28"/>
          <w:lang w:val="en-US"/>
        </w:rPr>
        <w:t xml:space="preserve"> </w:t>
      </w:r>
      <w:r w:rsidRPr="00CE785D">
        <w:rPr>
          <w:rFonts w:ascii="Times New Roman" w:hAnsi="Times New Roman" w:cs="Times New Roman"/>
          <w:sz w:val="28"/>
          <w:szCs w:val="28"/>
          <w:lang w:val="en-US"/>
        </w:rPr>
        <w:t>the membrane to engulf extracellular fluids in large intracellular vesicles.</w:t>
      </w:r>
    </w:p>
    <w:p w:rsidR="00E763E6" w:rsidRPr="008F5698" w:rsidRDefault="00E763E6" w:rsidP="00750C00">
      <w:pPr>
        <w:pStyle w:val="ListParagraph"/>
        <w:numPr>
          <w:ilvl w:val="0"/>
          <w:numId w:val="2"/>
        </w:numPr>
        <w:jc w:val="both"/>
        <w:rPr>
          <w:rFonts w:ascii="Times New Roman" w:hAnsi="Times New Roman" w:cs="Times New Roman"/>
          <w:sz w:val="28"/>
          <w:szCs w:val="28"/>
          <w:lang w:val="en-US"/>
        </w:rPr>
      </w:pPr>
      <w:r w:rsidRPr="008F5698">
        <w:rPr>
          <w:rFonts w:ascii="Times New Roman" w:hAnsi="Times New Roman" w:cs="Times New Roman"/>
          <w:sz w:val="28"/>
          <w:szCs w:val="28"/>
          <w:lang w:val="en-US"/>
        </w:rPr>
        <w:t xml:space="preserve">Recognition and attachment of microbes by phagocytes: Phagocytosis is initiated when a phagocyte binds a cell or molecule that has penetrated the body's barriers. The binding occurs at various receptors on the phagocyte surface (Fig. </w:t>
      </w:r>
      <w:r w:rsidR="00750C00">
        <w:rPr>
          <w:rFonts w:ascii="Times New Roman" w:hAnsi="Times New Roman" w:cs="Times New Roman"/>
          <w:sz w:val="28"/>
          <w:szCs w:val="28"/>
          <w:lang w:val="en-US"/>
        </w:rPr>
        <w:t>3</w:t>
      </w:r>
      <w:r w:rsidRPr="008F5698">
        <w:rPr>
          <w:rFonts w:ascii="Times New Roman" w:hAnsi="Times New Roman" w:cs="Times New Roman"/>
          <w:sz w:val="28"/>
          <w:szCs w:val="28"/>
          <w:lang w:val="en-US"/>
        </w:rPr>
        <w:t>.</w:t>
      </w:r>
      <w:r w:rsidR="00750C00">
        <w:rPr>
          <w:rFonts w:ascii="Times New Roman" w:hAnsi="Times New Roman" w:cs="Times New Roman"/>
          <w:sz w:val="28"/>
          <w:szCs w:val="28"/>
          <w:lang w:val="en-US"/>
        </w:rPr>
        <w:t>8</w:t>
      </w:r>
      <w:r w:rsidRPr="008F5698">
        <w:rPr>
          <w:rFonts w:ascii="Times New Roman" w:hAnsi="Times New Roman" w:cs="Times New Roman"/>
          <w:sz w:val="28"/>
          <w:szCs w:val="28"/>
          <w:lang w:val="en-US"/>
        </w:rPr>
        <w:t xml:space="preserve">). These include PRRs (including TLRs) that recognize microbe-related molecules, complement receptors (CR) that recognize certain fragments of complement (especially C3b) that adhere to microbial surfaces, Fc receptors that recognize </w:t>
      </w:r>
      <w:proofErr w:type="spellStart"/>
      <w:r w:rsidRPr="008F5698">
        <w:rPr>
          <w:rFonts w:ascii="Times New Roman" w:hAnsi="Times New Roman" w:cs="Times New Roman"/>
          <w:sz w:val="28"/>
          <w:szCs w:val="28"/>
          <w:lang w:val="en-US"/>
        </w:rPr>
        <w:t>immunoglobulins</w:t>
      </w:r>
      <w:proofErr w:type="spellEnd"/>
      <w:r w:rsidRPr="008F5698">
        <w:rPr>
          <w:rFonts w:ascii="Times New Roman" w:hAnsi="Times New Roman" w:cs="Times New Roman"/>
          <w:sz w:val="28"/>
          <w:szCs w:val="28"/>
          <w:lang w:val="en-US"/>
        </w:rPr>
        <w:t xml:space="preserve"> that have bound to microbial surfaces or other particles, scavenger receptors, and others.</w:t>
      </w:r>
    </w:p>
    <w:p w:rsidR="00E763E6" w:rsidRDefault="00E763E6" w:rsidP="00E763E6">
      <w:pPr>
        <w:pStyle w:val="ListParagraph"/>
        <w:ind w:left="840"/>
        <w:jc w:val="both"/>
        <w:rPr>
          <w:rFonts w:ascii="Times New Roman" w:hAnsi="Times New Roman" w:cs="Times New Roman"/>
          <w:sz w:val="28"/>
          <w:szCs w:val="28"/>
          <w:lang w:val="en-US"/>
        </w:rPr>
      </w:pPr>
    </w:p>
    <w:p w:rsidR="00E763E6" w:rsidRDefault="00E763E6" w:rsidP="00E763E6">
      <w:pPr>
        <w:pStyle w:val="ListParagraph"/>
        <w:ind w:left="840"/>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3174365" cy="2372360"/>
            <wp:effectExtent l="19050" t="0" r="698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
                    <a:srcRect/>
                    <a:stretch>
                      <a:fillRect/>
                    </a:stretch>
                  </pic:blipFill>
                  <pic:spPr bwMode="auto">
                    <a:xfrm>
                      <a:off x="0" y="0"/>
                      <a:ext cx="3174365" cy="2372360"/>
                    </a:xfrm>
                    <a:prstGeom prst="rect">
                      <a:avLst/>
                    </a:prstGeom>
                    <a:noFill/>
                    <a:ln w="9525">
                      <a:noFill/>
                      <a:miter lim="800000"/>
                      <a:headEnd/>
                      <a:tailEnd/>
                    </a:ln>
                  </pic:spPr>
                </pic:pic>
              </a:graphicData>
            </a:graphic>
          </wp:inline>
        </w:drawing>
      </w:r>
    </w:p>
    <w:p w:rsidR="00E763E6" w:rsidRDefault="00E763E6" w:rsidP="00750C00">
      <w:pPr>
        <w:pStyle w:val="ListParagraph"/>
        <w:ind w:left="840"/>
        <w:jc w:val="both"/>
        <w:rPr>
          <w:rFonts w:ascii="Times New Roman" w:hAnsi="Times New Roman" w:cs="Times New Roman"/>
          <w:sz w:val="28"/>
          <w:szCs w:val="28"/>
          <w:lang w:val="en-US"/>
        </w:rPr>
      </w:pPr>
      <w:r w:rsidRPr="008F5698">
        <w:rPr>
          <w:rFonts w:ascii="Times New Roman" w:hAnsi="Times New Roman" w:cs="Times New Roman"/>
          <w:b/>
          <w:bCs/>
          <w:sz w:val="28"/>
          <w:szCs w:val="28"/>
          <w:lang w:val="en-US"/>
        </w:rPr>
        <w:lastRenderedPageBreak/>
        <w:t xml:space="preserve">Figure </w:t>
      </w:r>
      <w:r w:rsidR="00750C00">
        <w:rPr>
          <w:rFonts w:ascii="Times New Roman" w:hAnsi="Times New Roman" w:cs="Times New Roman"/>
          <w:b/>
          <w:bCs/>
          <w:sz w:val="28"/>
          <w:szCs w:val="28"/>
          <w:lang w:val="en-US"/>
        </w:rPr>
        <w:t>3</w:t>
      </w:r>
      <w:r w:rsidRPr="008F5698">
        <w:rPr>
          <w:rFonts w:ascii="Times New Roman" w:hAnsi="Times New Roman" w:cs="Times New Roman"/>
          <w:b/>
          <w:bCs/>
          <w:sz w:val="28"/>
          <w:szCs w:val="28"/>
          <w:lang w:val="en-US"/>
        </w:rPr>
        <w:t>.</w:t>
      </w:r>
      <w:r w:rsidR="00750C00">
        <w:rPr>
          <w:rFonts w:ascii="Times New Roman" w:hAnsi="Times New Roman" w:cs="Times New Roman"/>
          <w:b/>
          <w:bCs/>
          <w:sz w:val="28"/>
          <w:szCs w:val="28"/>
          <w:lang w:val="en-US"/>
        </w:rPr>
        <w:t>8</w:t>
      </w:r>
      <w:r w:rsidRPr="008F5698">
        <w:rPr>
          <w:rFonts w:ascii="Times New Roman" w:hAnsi="Times New Roman" w:cs="Times New Roman"/>
          <w:sz w:val="28"/>
          <w:szCs w:val="28"/>
          <w:lang w:val="en-US"/>
        </w:rPr>
        <w:t xml:space="preserve"> Phagocyte receptors. Phagocytosis is initiated when any of several</w:t>
      </w:r>
      <w:r>
        <w:rPr>
          <w:rFonts w:ascii="Times New Roman" w:hAnsi="Times New Roman" w:cs="Times New Roman"/>
          <w:sz w:val="28"/>
          <w:szCs w:val="28"/>
          <w:lang w:val="en-US"/>
        </w:rPr>
        <w:t xml:space="preserve"> </w:t>
      </w:r>
      <w:r w:rsidRPr="008F5698">
        <w:rPr>
          <w:rFonts w:ascii="Times New Roman" w:hAnsi="Times New Roman" w:cs="Times New Roman"/>
          <w:sz w:val="28"/>
          <w:szCs w:val="28"/>
          <w:lang w:val="en-US"/>
        </w:rPr>
        <w:t>types of receptors on the phagocyte surface recognize an appropriate molecule that</w:t>
      </w:r>
      <w:r>
        <w:rPr>
          <w:rFonts w:ascii="Times New Roman" w:hAnsi="Times New Roman" w:cs="Times New Roman"/>
          <w:sz w:val="28"/>
          <w:szCs w:val="28"/>
          <w:lang w:val="en-US"/>
        </w:rPr>
        <w:t xml:space="preserve"> </w:t>
      </w:r>
      <w:r w:rsidRPr="008F5698">
        <w:rPr>
          <w:rFonts w:ascii="Times New Roman" w:hAnsi="Times New Roman" w:cs="Times New Roman"/>
          <w:sz w:val="28"/>
          <w:szCs w:val="28"/>
          <w:lang w:val="en-US"/>
        </w:rPr>
        <w:t>indicates the presence of a foreign cell or molecule.</w:t>
      </w:r>
    </w:p>
    <w:p w:rsidR="00E763E6" w:rsidRDefault="00E763E6" w:rsidP="00E763E6">
      <w:pPr>
        <w:pStyle w:val="ListParagraph"/>
        <w:ind w:left="840"/>
        <w:jc w:val="both"/>
        <w:rPr>
          <w:rFonts w:ascii="Times New Roman" w:hAnsi="Times New Roman" w:cs="Times New Roman"/>
          <w:sz w:val="28"/>
          <w:szCs w:val="28"/>
          <w:lang w:val="en-US"/>
        </w:rPr>
      </w:pPr>
    </w:p>
    <w:p w:rsidR="00E763E6" w:rsidRDefault="00E763E6" w:rsidP="00E763E6">
      <w:pPr>
        <w:pStyle w:val="ListParagraph"/>
        <w:ind w:left="840"/>
        <w:jc w:val="both"/>
        <w:rPr>
          <w:rFonts w:ascii="Times New Roman" w:hAnsi="Times New Roman" w:cs="Times New Roman"/>
          <w:sz w:val="28"/>
          <w:szCs w:val="28"/>
          <w:lang w:val="en-US"/>
        </w:rPr>
      </w:pPr>
    </w:p>
    <w:p w:rsidR="00E763E6" w:rsidRDefault="00E763E6" w:rsidP="00E763E6">
      <w:pPr>
        <w:pStyle w:val="ListParagraph"/>
        <w:ind w:left="840"/>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3122930" cy="4080510"/>
            <wp:effectExtent l="19050" t="0" r="127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3"/>
                    <a:srcRect/>
                    <a:stretch>
                      <a:fillRect/>
                    </a:stretch>
                  </pic:blipFill>
                  <pic:spPr bwMode="auto">
                    <a:xfrm>
                      <a:off x="0" y="0"/>
                      <a:ext cx="3122930" cy="4080510"/>
                    </a:xfrm>
                    <a:prstGeom prst="rect">
                      <a:avLst/>
                    </a:prstGeom>
                    <a:noFill/>
                    <a:ln w="9525">
                      <a:noFill/>
                      <a:miter lim="800000"/>
                      <a:headEnd/>
                      <a:tailEnd/>
                    </a:ln>
                  </pic:spPr>
                </pic:pic>
              </a:graphicData>
            </a:graphic>
          </wp:inline>
        </w:drawing>
      </w:r>
    </w:p>
    <w:p w:rsidR="00E763E6" w:rsidRDefault="00E763E6" w:rsidP="00750C00">
      <w:pPr>
        <w:pStyle w:val="ListParagraph"/>
        <w:ind w:left="840"/>
        <w:jc w:val="both"/>
        <w:rPr>
          <w:rFonts w:ascii="Times New Roman" w:hAnsi="Times New Roman" w:cs="Times New Roman"/>
          <w:sz w:val="28"/>
          <w:szCs w:val="28"/>
          <w:lang w:val="en-US"/>
        </w:rPr>
      </w:pPr>
      <w:r w:rsidRPr="008F5698">
        <w:rPr>
          <w:rFonts w:ascii="Times New Roman" w:hAnsi="Times New Roman" w:cs="Times New Roman"/>
          <w:b/>
          <w:bCs/>
          <w:sz w:val="28"/>
          <w:szCs w:val="28"/>
          <w:lang w:val="en-US"/>
        </w:rPr>
        <w:t xml:space="preserve">Figure </w:t>
      </w:r>
      <w:r w:rsidR="00750C00">
        <w:rPr>
          <w:rFonts w:ascii="Times New Roman" w:hAnsi="Times New Roman" w:cs="Times New Roman"/>
          <w:b/>
          <w:bCs/>
          <w:sz w:val="28"/>
          <w:szCs w:val="28"/>
          <w:lang w:val="en-US"/>
        </w:rPr>
        <w:t>3</w:t>
      </w:r>
      <w:r w:rsidRPr="008F5698">
        <w:rPr>
          <w:rFonts w:ascii="Times New Roman" w:hAnsi="Times New Roman" w:cs="Times New Roman"/>
          <w:b/>
          <w:bCs/>
          <w:sz w:val="28"/>
          <w:szCs w:val="28"/>
          <w:lang w:val="en-US"/>
        </w:rPr>
        <w:t>.</w:t>
      </w:r>
      <w:r w:rsidR="00750C00">
        <w:rPr>
          <w:rFonts w:ascii="Times New Roman" w:hAnsi="Times New Roman" w:cs="Times New Roman"/>
          <w:b/>
          <w:bCs/>
          <w:sz w:val="28"/>
          <w:szCs w:val="28"/>
          <w:lang w:val="en-US"/>
        </w:rPr>
        <w:t>8</w:t>
      </w:r>
      <w:r w:rsidRPr="008F5698">
        <w:rPr>
          <w:rFonts w:ascii="Times New Roman" w:hAnsi="Times New Roman" w:cs="Times New Roman"/>
          <w:sz w:val="28"/>
          <w:szCs w:val="28"/>
          <w:lang w:val="en-US"/>
        </w:rPr>
        <w:t xml:space="preserve">Phagocytosis, </w:t>
      </w:r>
      <w:proofErr w:type="spellStart"/>
      <w:r w:rsidRPr="008F5698">
        <w:rPr>
          <w:rFonts w:ascii="Times New Roman" w:hAnsi="Times New Roman" w:cs="Times New Roman"/>
          <w:sz w:val="28"/>
          <w:szCs w:val="28"/>
          <w:lang w:val="en-US"/>
        </w:rPr>
        <w:t>phagosome</w:t>
      </w:r>
      <w:proofErr w:type="spellEnd"/>
      <w:r w:rsidRPr="008F5698">
        <w:rPr>
          <w:rFonts w:ascii="Times New Roman" w:hAnsi="Times New Roman" w:cs="Times New Roman"/>
          <w:sz w:val="28"/>
          <w:szCs w:val="28"/>
          <w:lang w:val="en-US"/>
        </w:rPr>
        <w:t xml:space="preserve">, and </w:t>
      </w:r>
      <w:proofErr w:type="spellStart"/>
      <w:r w:rsidRPr="008F5698">
        <w:rPr>
          <w:rFonts w:ascii="Times New Roman" w:hAnsi="Times New Roman" w:cs="Times New Roman"/>
          <w:sz w:val="28"/>
          <w:szCs w:val="28"/>
          <w:lang w:val="en-US"/>
        </w:rPr>
        <w:t>phagolysosome</w:t>
      </w:r>
      <w:proofErr w:type="spellEnd"/>
      <w:r w:rsidRPr="008F5698">
        <w:rPr>
          <w:rFonts w:ascii="Times New Roman" w:hAnsi="Times New Roman" w:cs="Times New Roman"/>
          <w:sz w:val="28"/>
          <w:szCs w:val="28"/>
          <w:lang w:val="en-US"/>
        </w:rPr>
        <w:t xml:space="preserve"> formation. A. In</w:t>
      </w:r>
      <w:r>
        <w:rPr>
          <w:rFonts w:ascii="Times New Roman" w:hAnsi="Times New Roman" w:cs="Times New Roman"/>
          <w:sz w:val="28"/>
          <w:szCs w:val="28"/>
          <w:lang w:val="en-US"/>
        </w:rPr>
        <w:t xml:space="preserve"> </w:t>
      </w:r>
      <w:r w:rsidRPr="008F5698">
        <w:rPr>
          <w:rFonts w:ascii="Times New Roman" w:hAnsi="Times New Roman" w:cs="Times New Roman"/>
          <w:sz w:val="28"/>
          <w:szCs w:val="28"/>
          <w:lang w:val="en-US"/>
        </w:rPr>
        <w:t>phagocytosis, molecules and particles are captured and ingested by receptors</w:t>
      </w:r>
      <w:r>
        <w:rPr>
          <w:rFonts w:ascii="Times New Roman" w:hAnsi="Times New Roman" w:cs="Times New Roman"/>
          <w:sz w:val="28"/>
          <w:szCs w:val="28"/>
          <w:lang w:val="en-US"/>
        </w:rPr>
        <w:t xml:space="preserve"> </w:t>
      </w:r>
      <w:r w:rsidRPr="008F5698">
        <w:rPr>
          <w:rFonts w:ascii="Times New Roman" w:hAnsi="Times New Roman" w:cs="Times New Roman"/>
          <w:sz w:val="28"/>
          <w:szCs w:val="28"/>
          <w:lang w:val="en-US"/>
        </w:rPr>
        <w:t xml:space="preserve">associated with membrane regions called </w:t>
      </w:r>
      <w:proofErr w:type="spellStart"/>
      <w:r w:rsidRPr="008F5698">
        <w:rPr>
          <w:rFonts w:ascii="Times New Roman" w:hAnsi="Times New Roman" w:cs="Times New Roman"/>
          <w:sz w:val="28"/>
          <w:szCs w:val="28"/>
          <w:lang w:val="en-US"/>
        </w:rPr>
        <w:t>clathrin</w:t>
      </w:r>
      <w:proofErr w:type="spellEnd"/>
      <w:r w:rsidRPr="008F5698">
        <w:rPr>
          <w:rFonts w:ascii="Times New Roman" w:hAnsi="Times New Roman" w:cs="Times New Roman"/>
          <w:sz w:val="28"/>
          <w:szCs w:val="28"/>
          <w:lang w:val="en-US"/>
        </w:rPr>
        <w:t xml:space="preserve">-coated pits. B. In </w:t>
      </w:r>
      <w:proofErr w:type="spellStart"/>
      <w:r w:rsidRPr="008F5698">
        <w:rPr>
          <w:rFonts w:ascii="Times New Roman" w:hAnsi="Times New Roman" w:cs="Times New Roman"/>
          <w:sz w:val="28"/>
          <w:szCs w:val="28"/>
          <w:lang w:val="en-US"/>
        </w:rPr>
        <w:t>macropino-cytosis</w:t>
      </w:r>
      <w:proofErr w:type="spellEnd"/>
      <w:r w:rsidRPr="008F5698">
        <w:rPr>
          <w:rFonts w:ascii="Times New Roman" w:hAnsi="Times New Roman" w:cs="Times New Roman"/>
          <w:sz w:val="28"/>
          <w:szCs w:val="28"/>
          <w:lang w:val="en-US"/>
        </w:rPr>
        <w:t>, protrusions of the plasma membrane capture extracellular fluids whose</w:t>
      </w:r>
      <w:r>
        <w:rPr>
          <w:rFonts w:ascii="Times New Roman" w:hAnsi="Times New Roman" w:cs="Times New Roman"/>
          <w:sz w:val="28"/>
          <w:szCs w:val="28"/>
          <w:lang w:val="en-US"/>
        </w:rPr>
        <w:t xml:space="preserve"> </w:t>
      </w:r>
      <w:r w:rsidRPr="008F5698">
        <w:rPr>
          <w:rFonts w:ascii="Times New Roman" w:hAnsi="Times New Roman" w:cs="Times New Roman"/>
          <w:sz w:val="28"/>
          <w:szCs w:val="28"/>
          <w:lang w:val="en-US"/>
        </w:rPr>
        <w:t>contents are subsequently ingested. In both cases, the ingested material is</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 xml:space="preserve">degraded in </w:t>
      </w:r>
      <w:proofErr w:type="spellStart"/>
      <w:r w:rsidRPr="00DD4383">
        <w:rPr>
          <w:rFonts w:ascii="Times New Roman" w:hAnsi="Times New Roman" w:cs="Times New Roman"/>
          <w:sz w:val="28"/>
          <w:szCs w:val="28"/>
          <w:lang w:val="en-US"/>
        </w:rPr>
        <w:t>phagolysosomes</w:t>
      </w:r>
      <w:proofErr w:type="spellEnd"/>
      <w:r w:rsidRPr="00DD4383">
        <w:rPr>
          <w:rFonts w:ascii="Times New Roman" w:hAnsi="Times New Roman" w:cs="Times New Roman"/>
          <w:sz w:val="28"/>
          <w:szCs w:val="28"/>
          <w:lang w:val="en-US"/>
        </w:rPr>
        <w:t>.</w:t>
      </w:r>
    </w:p>
    <w:p w:rsidR="00E763E6" w:rsidRPr="00DD4383" w:rsidRDefault="00E763E6" w:rsidP="00E763E6">
      <w:pPr>
        <w:pStyle w:val="ListParagraph"/>
        <w:ind w:left="840"/>
        <w:jc w:val="both"/>
        <w:rPr>
          <w:rFonts w:ascii="Times New Roman" w:hAnsi="Times New Roman" w:cs="Times New Roman"/>
          <w:sz w:val="28"/>
          <w:szCs w:val="28"/>
          <w:lang w:val="en-US"/>
        </w:rPr>
      </w:pPr>
    </w:p>
    <w:p w:rsidR="00E763E6" w:rsidRPr="00DD4383" w:rsidRDefault="00E763E6" w:rsidP="00750C00">
      <w:pPr>
        <w:pStyle w:val="ListParagraph"/>
        <w:ind w:left="840"/>
        <w:jc w:val="both"/>
        <w:rPr>
          <w:rFonts w:ascii="Times New Roman" w:hAnsi="Times New Roman" w:cs="Times New Roman"/>
          <w:sz w:val="28"/>
          <w:szCs w:val="28"/>
          <w:lang w:val="en-US"/>
        </w:rPr>
      </w:pPr>
      <w:r w:rsidRPr="00DD4383">
        <w:rPr>
          <w:rFonts w:ascii="Times New Roman" w:hAnsi="Times New Roman" w:cs="Times New Roman"/>
          <w:sz w:val="28"/>
          <w:szCs w:val="28"/>
          <w:lang w:val="en-US"/>
        </w:rPr>
        <w:t xml:space="preserve">2.  Ingestion of microbes and other </w:t>
      </w:r>
      <w:proofErr w:type="gramStart"/>
      <w:r w:rsidRPr="00DD4383">
        <w:rPr>
          <w:rFonts w:ascii="Times New Roman" w:hAnsi="Times New Roman" w:cs="Times New Roman"/>
          <w:sz w:val="28"/>
          <w:szCs w:val="28"/>
          <w:lang w:val="en-US"/>
        </w:rPr>
        <w:t>material :</w:t>
      </w:r>
      <w:proofErr w:type="gramEnd"/>
      <w:r w:rsidRPr="00DD4383">
        <w:rPr>
          <w:rFonts w:ascii="Times New Roman" w:hAnsi="Times New Roman" w:cs="Times New Roman"/>
          <w:sz w:val="28"/>
          <w:szCs w:val="28"/>
          <w:lang w:val="en-US"/>
        </w:rPr>
        <w:t xml:space="preserve"> Following attachment to the cell membrane, a microorganism or foreign</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particle is engulfed by extensions of the cytoplasm and cell membrane called pseudopodia and is drawn into the cell</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 xml:space="preserve">by internalization or endocytosis (Fig. </w:t>
      </w:r>
      <w:r w:rsidR="00750C00">
        <w:rPr>
          <w:rFonts w:ascii="Times New Roman" w:hAnsi="Times New Roman" w:cs="Times New Roman"/>
          <w:sz w:val="28"/>
          <w:szCs w:val="28"/>
          <w:lang w:val="en-US"/>
        </w:rPr>
        <w:t>3</w:t>
      </w:r>
      <w:r w:rsidRPr="00DD4383">
        <w:rPr>
          <w:rFonts w:ascii="Times New Roman" w:hAnsi="Times New Roman" w:cs="Times New Roman"/>
          <w:sz w:val="28"/>
          <w:szCs w:val="28"/>
          <w:lang w:val="en-US"/>
        </w:rPr>
        <w:t>.12). In addition to phagocytosis, dendritic cells can extend plasma membrane</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projections and encircle large amounts of extracellular fluids to form cytoplasmic vesicles independent of cell surface</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attachment. Once internalized, the bacteria are trapped within phagocytic vacuoles (</w:t>
      </w:r>
      <w:proofErr w:type="spellStart"/>
      <w:r w:rsidRPr="00DD4383">
        <w:rPr>
          <w:rFonts w:ascii="Times New Roman" w:hAnsi="Times New Roman" w:cs="Times New Roman"/>
          <w:sz w:val="28"/>
          <w:szCs w:val="28"/>
          <w:lang w:val="en-US"/>
        </w:rPr>
        <w:t>phagosomes</w:t>
      </w:r>
      <w:proofErr w:type="spellEnd"/>
      <w:r w:rsidRPr="00DD4383">
        <w:rPr>
          <w:rFonts w:ascii="Times New Roman" w:hAnsi="Times New Roman" w:cs="Times New Roman"/>
          <w:sz w:val="28"/>
          <w:szCs w:val="28"/>
          <w:lang w:val="en-US"/>
        </w:rPr>
        <w:t xml:space="preserve">) or </w:t>
      </w:r>
      <w:r w:rsidRPr="00DD4383">
        <w:rPr>
          <w:rFonts w:ascii="Times New Roman" w:hAnsi="Times New Roman" w:cs="Times New Roman"/>
          <w:sz w:val="28"/>
          <w:szCs w:val="28"/>
          <w:lang w:val="en-US"/>
        </w:rPr>
        <w:lastRenderedPageBreak/>
        <w:t>cytoplasmic</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vesicles within the cytoplasm. The attachment and ingestion of microbes trigger changes within the phagocyte. It</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increases in size, becomes more aggressive in seeking additional microbes to bind and ingest, and elevates production</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of certain molecules. Some of these molecules contribute to the destruction of the ingested microbes; others act as</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chemotactic agents and activators for other leukocytes.</w:t>
      </w:r>
    </w:p>
    <w:p w:rsidR="00E763E6" w:rsidRPr="00DD4383" w:rsidRDefault="00E763E6" w:rsidP="00E763E6">
      <w:pPr>
        <w:pStyle w:val="ListParagraph"/>
        <w:ind w:left="840"/>
        <w:jc w:val="both"/>
        <w:rPr>
          <w:rFonts w:ascii="Times New Roman" w:hAnsi="Times New Roman" w:cs="Times New Roman"/>
          <w:sz w:val="28"/>
          <w:szCs w:val="28"/>
          <w:lang w:val="en-US"/>
        </w:rPr>
      </w:pPr>
      <w:r w:rsidRPr="00DD4383">
        <w:rPr>
          <w:rFonts w:ascii="Times New Roman" w:hAnsi="Times New Roman" w:cs="Times New Roman"/>
          <w:sz w:val="28"/>
          <w:szCs w:val="28"/>
          <w:lang w:val="en-US"/>
        </w:rPr>
        <w:t xml:space="preserve">3.  Destruction of ingested microbes and other materials: </w:t>
      </w:r>
      <w:proofErr w:type="spellStart"/>
      <w:r w:rsidRPr="00DD4383">
        <w:rPr>
          <w:rFonts w:ascii="Times New Roman" w:hAnsi="Times New Roman" w:cs="Times New Roman"/>
          <w:sz w:val="28"/>
          <w:szCs w:val="28"/>
          <w:lang w:val="en-US"/>
        </w:rPr>
        <w:t>Phagosomes</w:t>
      </w:r>
      <w:proofErr w:type="spellEnd"/>
      <w:r w:rsidRPr="00DD4383">
        <w:rPr>
          <w:rFonts w:ascii="Times New Roman" w:hAnsi="Times New Roman" w:cs="Times New Roman"/>
          <w:sz w:val="28"/>
          <w:szCs w:val="28"/>
          <w:lang w:val="en-US"/>
        </w:rPr>
        <w:t>, the membrane-bound organelles containing</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 xml:space="preserve">the ingested microbes/materials, fuse with lysosomes to form </w:t>
      </w:r>
      <w:proofErr w:type="spellStart"/>
      <w:r w:rsidRPr="00DD4383">
        <w:rPr>
          <w:rFonts w:ascii="Times New Roman" w:hAnsi="Times New Roman" w:cs="Times New Roman"/>
          <w:sz w:val="28"/>
          <w:szCs w:val="28"/>
          <w:lang w:val="en-US"/>
        </w:rPr>
        <w:t>phagolysosomes</w:t>
      </w:r>
      <w:proofErr w:type="spellEnd"/>
      <w:r w:rsidRPr="00DD4383">
        <w:rPr>
          <w:rFonts w:ascii="Times New Roman" w:hAnsi="Times New Roman" w:cs="Times New Roman"/>
          <w:sz w:val="28"/>
          <w:szCs w:val="28"/>
          <w:lang w:val="en-US"/>
        </w:rPr>
        <w:t>. Lysosomes employ multiple</w:t>
      </w:r>
    </w:p>
    <w:p w:rsidR="00E763E6" w:rsidRDefault="00E763E6" w:rsidP="00E763E6">
      <w:pPr>
        <w:pStyle w:val="ListParagraph"/>
        <w:ind w:left="851"/>
        <w:jc w:val="both"/>
        <w:rPr>
          <w:rFonts w:ascii="Times New Roman" w:hAnsi="Times New Roman" w:cs="Times New Roman"/>
          <w:sz w:val="28"/>
          <w:szCs w:val="28"/>
          <w:lang w:val="en-US"/>
        </w:rPr>
      </w:pPr>
      <w:proofErr w:type="gramStart"/>
      <w:r w:rsidRPr="00DD4383">
        <w:rPr>
          <w:rFonts w:ascii="Times New Roman" w:hAnsi="Times New Roman" w:cs="Times New Roman"/>
          <w:sz w:val="28"/>
          <w:szCs w:val="28"/>
          <w:lang w:val="en-US"/>
        </w:rPr>
        <w:t>mechanisms</w:t>
      </w:r>
      <w:proofErr w:type="gramEnd"/>
      <w:r w:rsidRPr="00DD4383">
        <w:rPr>
          <w:rFonts w:ascii="Times New Roman" w:hAnsi="Times New Roman" w:cs="Times New Roman"/>
          <w:sz w:val="28"/>
          <w:szCs w:val="28"/>
          <w:lang w:val="en-US"/>
        </w:rPr>
        <w:t xml:space="preserve"> for killing and degrading ingested matter. These include </w:t>
      </w:r>
    </w:p>
    <w:p w:rsidR="00E763E6" w:rsidRDefault="00E763E6" w:rsidP="00E763E6">
      <w:pPr>
        <w:pStyle w:val="ListParagraph"/>
        <w:ind w:left="851"/>
        <w:jc w:val="both"/>
        <w:rPr>
          <w:rFonts w:ascii="Times New Roman" w:hAnsi="Times New Roman" w:cs="Times New Roman"/>
          <w:sz w:val="28"/>
          <w:szCs w:val="28"/>
          <w:lang w:val="en-US"/>
        </w:rPr>
      </w:pPr>
    </w:p>
    <w:p w:rsidR="00E763E6" w:rsidRPr="00DD4383" w:rsidRDefault="00E763E6" w:rsidP="00E763E6">
      <w:pPr>
        <w:pStyle w:val="ListParagraph"/>
        <w:numPr>
          <w:ilvl w:val="0"/>
          <w:numId w:val="4"/>
        </w:numPr>
        <w:ind w:left="851"/>
        <w:jc w:val="both"/>
        <w:rPr>
          <w:rFonts w:ascii="Times New Roman" w:hAnsi="Times New Roman" w:cs="Times New Roman"/>
          <w:sz w:val="28"/>
          <w:szCs w:val="28"/>
          <w:lang w:val="en-US"/>
        </w:rPr>
      </w:pPr>
      <w:proofErr w:type="spellStart"/>
      <w:proofErr w:type="gramStart"/>
      <w:r w:rsidRPr="00DD4383">
        <w:rPr>
          <w:rFonts w:ascii="Times New Roman" w:hAnsi="Times New Roman" w:cs="Times New Roman"/>
          <w:sz w:val="28"/>
          <w:szCs w:val="28"/>
          <w:lang w:val="en-US"/>
        </w:rPr>
        <w:t>lysosomal</w:t>
      </w:r>
      <w:proofErr w:type="spellEnd"/>
      <w:proofErr w:type="gramEnd"/>
      <w:r w:rsidRPr="00DD4383">
        <w:rPr>
          <w:rFonts w:ascii="Times New Roman" w:hAnsi="Times New Roman" w:cs="Times New Roman"/>
          <w:sz w:val="28"/>
          <w:szCs w:val="28"/>
          <w:lang w:val="en-US"/>
        </w:rPr>
        <w:t xml:space="preserve"> acid hydrolases, including proteases and nucleases.</w:t>
      </w:r>
    </w:p>
    <w:p w:rsidR="00E763E6" w:rsidRDefault="00E763E6" w:rsidP="00E763E6">
      <w:pPr>
        <w:pStyle w:val="ListParagraph"/>
        <w:numPr>
          <w:ilvl w:val="0"/>
          <w:numId w:val="3"/>
        </w:numPr>
        <w:ind w:left="840"/>
        <w:jc w:val="both"/>
        <w:rPr>
          <w:rFonts w:ascii="Times New Roman" w:hAnsi="Times New Roman" w:cs="Times New Roman"/>
          <w:sz w:val="28"/>
          <w:szCs w:val="28"/>
          <w:lang w:val="en-US"/>
        </w:rPr>
      </w:pPr>
      <w:r w:rsidRPr="00DD4383">
        <w:rPr>
          <w:rFonts w:ascii="Times New Roman" w:hAnsi="Times New Roman" w:cs="Times New Roman"/>
          <w:sz w:val="28"/>
          <w:szCs w:val="28"/>
          <w:lang w:val="en-US"/>
        </w:rPr>
        <w:t xml:space="preserve"> </w:t>
      </w:r>
      <w:proofErr w:type="gramStart"/>
      <w:r w:rsidRPr="00DD4383">
        <w:rPr>
          <w:rFonts w:ascii="Times New Roman" w:hAnsi="Times New Roman" w:cs="Times New Roman"/>
          <w:sz w:val="28"/>
          <w:szCs w:val="28"/>
          <w:lang w:val="en-US"/>
        </w:rPr>
        <w:t>several</w:t>
      </w:r>
      <w:proofErr w:type="gramEnd"/>
      <w:r w:rsidRPr="00DD4383">
        <w:rPr>
          <w:rFonts w:ascii="Times New Roman" w:hAnsi="Times New Roman" w:cs="Times New Roman"/>
          <w:sz w:val="28"/>
          <w:szCs w:val="28"/>
          <w:lang w:val="en-US"/>
        </w:rPr>
        <w:t xml:space="preserve"> oxygen radicals, including superoxide radicals (O2 –), hypochlorite (</w:t>
      </w:r>
      <w:proofErr w:type="spellStart"/>
      <w:r w:rsidRPr="00DD4383">
        <w:rPr>
          <w:rFonts w:ascii="Times New Roman" w:hAnsi="Times New Roman" w:cs="Times New Roman"/>
          <w:sz w:val="28"/>
          <w:szCs w:val="28"/>
          <w:lang w:val="en-US"/>
        </w:rPr>
        <w:t>HOCl</w:t>
      </w:r>
      <w:proofErr w:type="spellEnd"/>
      <w:r w:rsidRPr="00DD4383">
        <w:rPr>
          <w:rFonts w:ascii="Times New Roman" w:hAnsi="Times New Roman" w:cs="Times New Roman"/>
          <w:sz w:val="28"/>
          <w:szCs w:val="28"/>
          <w:lang w:val="en-US"/>
        </w:rPr>
        <w:t xml:space="preserve"> –), hydrogen peroxide (H2O2), and hydroxyl radicals, that are highly toxic to microbes. The combined action of these molecules involves a period of heightened oxygen uptake known as the oxidative burst (Fig. 5.13). </w:t>
      </w:r>
    </w:p>
    <w:p w:rsidR="00E763E6" w:rsidRDefault="00E763E6" w:rsidP="00E763E6">
      <w:pPr>
        <w:pStyle w:val="ListParagraph"/>
        <w:numPr>
          <w:ilvl w:val="0"/>
          <w:numId w:val="3"/>
        </w:numPr>
        <w:ind w:left="840"/>
        <w:jc w:val="both"/>
        <w:rPr>
          <w:rFonts w:ascii="Times New Roman" w:hAnsi="Times New Roman" w:cs="Times New Roman"/>
          <w:sz w:val="28"/>
          <w:szCs w:val="28"/>
          <w:lang w:val="en-US"/>
        </w:rPr>
      </w:pPr>
      <w:proofErr w:type="gramStart"/>
      <w:r w:rsidRPr="00DD4383">
        <w:rPr>
          <w:rFonts w:ascii="Times New Roman" w:hAnsi="Times New Roman" w:cs="Times New Roman"/>
          <w:sz w:val="28"/>
          <w:szCs w:val="28"/>
          <w:lang w:val="en-US"/>
        </w:rPr>
        <w:t>nitrous</w:t>
      </w:r>
      <w:proofErr w:type="gramEnd"/>
      <w:r w:rsidRPr="00DD4383">
        <w:rPr>
          <w:rFonts w:ascii="Times New Roman" w:hAnsi="Times New Roman" w:cs="Times New Roman"/>
          <w:sz w:val="28"/>
          <w:szCs w:val="28"/>
          <w:lang w:val="en-US"/>
        </w:rPr>
        <w:t xml:space="preserve"> oxide (NO). </w:t>
      </w:r>
    </w:p>
    <w:p w:rsidR="00E763E6" w:rsidRDefault="00E763E6" w:rsidP="00E763E6">
      <w:pPr>
        <w:pStyle w:val="ListParagraph"/>
        <w:numPr>
          <w:ilvl w:val="0"/>
          <w:numId w:val="3"/>
        </w:numPr>
        <w:ind w:left="840"/>
        <w:jc w:val="both"/>
        <w:rPr>
          <w:rFonts w:ascii="Times New Roman" w:hAnsi="Times New Roman" w:cs="Times New Roman"/>
          <w:sz w:val="28"/>
          <w:szCs w:val="28"/>
          <w:lang w:val="en-US"/>
        </w:rPr>
      </w:pPr>
      <w:proofErr w:type="gramStart"/>
      <w:r w:rsidRPr="00DD4383">
        <w:rPr>
          <w:rFonts w:ascii="Times New Roman" w:hAnsi="Times New Roman" w:cs="Times New Roman"/>
          <w:sz w:val="28"/>
          <w:szCs w:val="28"/>
          <w:lang w:val="en-US"/>
        </w:rPr>
        <w:t>decreased</w:t>
      </w:r>
      <w:proofErr w:type="gramEnd"/>
      <w:r w:rsidRPr="00DD4383">
        <w:rPr>
          <w:rFonts w:ascii="Times New Roman" w:hAnsi="Times New Roman" w:cs="Times New Roman"/>
          <w:sz w:val="28"/>
          <w:szCs w:val="28"/>
          <w:lang w:val="en-US"/>
        </w:rPr>
        <w:t xml:space="preserve"> </w:t>
      </w:r>
      <w:proofErr w:type="spellStart"/>
      <w:r w:rsidRPr="00DD4383">
        <w:rPr>
          <w:rFonts w:ascii="Times New Roman" w:hAnsi="Times New Roman" w:cs="Times New Roman"/>
          <w:sz w:val="28"/>
          <w:szCs w:val="28"/>
          <w:lang w:val="en-US"/>
        </w:rPr>
        <w:t>pH.</w:t>
      </w:r>
      <w:proofErr w:type="spellEnd"/>
      <w:r w:rsidRPr="00DD4383">
        <w:rPr>
          <w:rFonts w:ascii="Times New Roman" w:hAnsi="Times New Roman" w:cs="Times New Roman"/>
          <w:sz w:val="28"/>
          <w:szCs w:val="28"/>
          <w:lang w:val="en-US"/>
        </w:rPr>
        <w:t xml:space="preserve"> </w:t>
      </w:r>
    </w:p>
    <w:p w:rsidR="00E763E6" w:rsidRPr="00DD4383" w:rsidRDefault="00E763E6" w:rsidP="00E763E6">
      <w:pPr>
        <w:pStyle w:val="ListParagraph"/>
        <w:numPr>
          <w:ilvl w:val="0"/>
          <w:numId w:val="3"/>
        </w:numPr>
        <w:ind w:left="840"/>
        <w:jc w:val="both"/>
        <w:rPr>
          <w:rFonts w:ascii="Times New Roman" w:hAnsi="Times New Roman" w:cs="Times New Roman"/>
          <w:sz w:val="28"/>
          <w:szCs w:val="28"/>
          <w:lang w:val="en-US"/>
        </w:rPr>
      </w:pPr>
      <w:proofErr w:type="gramStart"/>
      <w:r w:rsidRPr="00DD4383">
        <w:rPr>
          <w:rFonts w:ascii="Times New Roman" w:hAnsi="Times New Roman" w:cs="Times New Roman"/>
          <w:sz w:val="28"/>
          <w:szCs w:val="28"/>
          <w:lang w:val="en-US"/>
        </w:rPr>
        <w:t>other</w:t>
      </w:r>
      <w:proofErr w:type="gramEnd"/>
      <w:r w:rsidRPr="00DD4383">
        <w:rPr>
          <w:rFonts w:ascii="Times New Roman" w:hAnsi="Times New Roman" w:cs="Times New Roman"/>
          <w:sz w:val="28"/>
          <w:szCs w:val="28"/>
          <w:lang w:val="en-US"/>
        </w:rPr>
        <w:t xml:space="preserve"> </w:t>
      </w:r>
      <w:proofErr w:type="spellStart"/>
      <w:r w:rsidRPr="00DD4383">
        <w:rPr>
          <w:rFonts w:ascii="Times New Roman" w:hAnsi="Times New Roman" w:cs="Times New Roman"/>
          <w:sz w:val="28"/>
          <w:szCs w:val="28"/>
          <w:lang w:val="en-US"/>
        </w:rPr>
        <w:t>microcidal</w:t>
      </w:r>
      <w:proofErr w:type="spellEnd"/>
      <w:r w:rsidRPr="00DD4383">
        <w:rPr>
          <w:rFonts w:ascii="Times New Roman" w:hAnsi="Times New Roman" w:cs="Times New Roman"/>
          <w:sz w:val="28"/>
          <w:szCs w:val="28"/>
          <w:lang w:val="en-US"/>
        </w:rPr>
        <w:t xml:space="preserve"> molecules.</w:t>
      </w:r>
    </w:p>
    <w:p w:rsidR="00E763E6" w:rsidRPr="00DD4383" w:rsidRDefault="00E763E6" w:rsidP="00E763E6">
      <w:pPr>
        <w:pStyle w:val="ListParagraph"/>
        <w:ind w:left="840"/>
        <w:jc w:val="both"/>
        <w:rPr>
          <w:rFonts w:ascii="Times New Roman" w:hAnsi="Times New Roman" w:cs="Times New Roman"/>
          <w:sz w:val="28"/>
          <w:szCs w:val="28"/>
          <w:lang w:val="en-US"/>
        </w:rPr>
      </w:pPr>
    </w:p>
    <w:p w:rsidR="00E763E6" w:rsidRDefault="00E763E6" w:rsidP="00750C00">
      <w:pPr>
        <w:pStyle w:val="ListParagraph"/>
        <w:ind w:left="840"/>
        <w:jc w:val="both"/>
        <w:rPr>
          <w:rFonts w:ascii="Times New Roman" w:hAnsi="Times New Roman" w:cs="Times New Roman"/>
          <w:sz w:val="28"/>
          <w:szCs w:val="28"/>
          <w:lang w:val="en-US"/>
        </w:rPr>
      </w:pPr>
      <w:r w:rsidRPr="00DD4383">
        <w:rPr>
          <w:rFonts w:ascii="Times New Roman" w:hAnsi="Times New Roman" w:cs="Times New Roman"/>
          <w:sz w:val="28"/>
          <w:szCs w:val="28"/>
          <w:lang w:val="en-US"/>
        </w:rPr>
        <w:t xml:space="preserve">4.  </w:t>
      </w:r>
      <w:r w:rsidRPr="00DD4383">
        <w:rPr>
          <w:rFonts w:ascii="Times New Roman" w:hAnsi="Times New Roman" w:cs="Times New Roman"/>
          <w:b/>
          <w:bCs/>
          <w:sz w:val="28"/>
          <w:szCs w:val="28"/>
          <w:lang w:val="en-US"/>
        </w:rPr>
        <w:t xml:space="preserve">Secretion of cytokines and </w:t>
      </w:r>
      <w:proofErr w:type="spellStart"/>
      <w:r w:rsidRPr="00DD4383">
        <w:rPr>
          <w:rFonts w:ascii="Times New Roman" w:hAnsi="Times New Roman" w:cs="Times New Roman"/>
          <w:b/>
          <w:bCs/>
          <w:sz w:val="28"/>
          <w:szCs w:val="28"/>
          <w:lang w:val="en-US"/>
        </w:rPr>
        <w:t>chemokines</w:t>
      </w:r>
      <w:proofErr w:type="spellEnd"/>
      <w:r w:rsidRPr="00DD4383">
        <w:rPr>
          <w:rFonts w:ascii="Times New Roman" w:hAnsi="Times New Roman" w:cs="Times New Roman"/>
          <w:b/>
          <w:bCs/>
          <w:sz w:val="28"/>
          <w:szCs w:val="28"/>
          <w:lang w:val="en-US"/>
        </w:rPr>
        <w:t>:</w:t>
      </w:r>
      <w:r w:rsidRPr="00DD4383">
        <w:rPr>
          <w:rFonts w:ascii="Times New Roman" w:hAnsi="Times New Roman" w:cs="Times New Roman"/>
          <w:sz w:val="28"/>
          <w:szCs w:val="28"/>
          <w:lang w:val="en-US"/>
        </w:rPr>
        <w:t xml:space="preserve"> Once activated, phagocytes secrete cytokines and </w:t>
      </w:r>
      <w:proofErr w:type="spellStart"/>
      <w:r w:rsidRPr="00DD4383">
        <w:rPr>
          <w:rFonts w:ascii="Times New Roman" w:hAnsi="Times New Roman" w:cs="Times New Roman"/>
          <w:sz w:val="28"/>
          <w:szCs w:val="28"/>
          <w:lang w:val="en-US"/>
        </w:rPr>
        <w:t>chemokines</w:t>
      </w:r>
      <w:proofErr w:type="spellEnd"/>
      <w:r w:rsidRPr="00DD4383">
        <w:rPr>
          <w:rFonts w:ascii="Times New Roman" w:hAnsi="Times New Roman" w:cs="Times New Roman"/>
          <w:sz w:val="28"/>
          <w:szCs w:val="28"/>
          <w:lang w:val="en-US"/>
        </w:rPr>
        <w:t xml:space="preserve"> that attract</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 xml:space="preserve">and activate other cells involved in innate immune responses (see Table </w:t>
      </w:r>
      <w:r w:rsidR="00750C00">
        <w:rPr>
          <w:rFonts w:ascii="Times New Roman" w:hAnsi="Times New Roman" w:cs="Times New Roman"/>
          <w:sz w:val="28"/>
          <w:szCs w:val="28"/>
          <w:lang w:val="en-US"/>
        </w:rPr>
        <w:t>3</w:t>
      </w:r>
      <w:r w:rsidRPr="00DD4383">
        <w:rPr>
          <w:rFonts w:ascii="Times New Roman" w:hAnsi="Times New Roman" w:cs="Times New Roman"/>
          <w:sz w:val="28"/>
          <w:szCs w:val="28"/>
          <w:lang w:val="en-US"/>
        </w:rPr>
        <w:t>-2). Cytokines or chemical messengers such</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as interleukin-1 (IL-1) and interleukin-6 (IL-6) induce the production of proteins that lead to elevation of body</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temperature. Other cytokines, such as tumor necrosis factor-α (TNF-α), increase the permeability of local vascular</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epithelia to increase its permeability and enhance the movement of cells and soluble molecules from the vasculature</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into the tissues. Still others, such as interleukin-8 (IL-8) and interleukin-12 (IL-12), attract and activate leukocytes</w:t>
      </w:r>
      <w:r>
        <w:rPr>
          <w:rFonts w:ascii="Times New Roman" w:hAnsi="Times New Roman" w:cs="Times New Roman"/>
          <w:sz w:val="28"/>
          <w:szCs w:val="28"/>
          <w:lang w:val="en-US"/>
        </w:rPr>
        <w:t xml:space="preserve"> </w:t>
      </w:r>
      <w:r w:rsidRPr="00DD4383">
        <w:rPr>
          <w:rFonts w:ascii="Times New Roman" w:hAnsi="Times New Roman" w:cs="Times New Roman"/>
          <w:sz w:val="28"/>
          <w:szCs w:val="28"/>
          <w:lang w:val="en-US"/>
        </w:rPr>
        <w:t>such as neutrophils and NK cells.</w:t>
      </w:r>
    </w:p>
    <w:p w:rsidR="00E763E6" w:rsidRDefault="00E763E6" w:rsidP="00E763E6">
      <w:pPr>
        <w:pStyle w:val="ListParagraph"/>
        <w:ind w:left="840"/>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extent cx="3873500" cy="5106670"/>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
                    <a:srcRect/>
                    <a:stretch>
                      <a:fillRect/>
                    </a:stretch>
                  </pic:blipFill>
                  <pic:spPr bwMode="auto">
                    <a:xfrm>
                      <a:off x="0" y="0"/>
                      <a:ext cx="3873500" cy="5106670"/>
                    </a:xfrm>
                    <a:prstGeom prst="rect">
                      <a:avLst/>
                    </a:prstGeom>
                    <a:noFill/>
                    <a:ln w="9525">
                      <a:noFill/>
                      <a:miter lim="800000"/>
                      <a:headEnd/>
                      <a:tailEnd/>
                    </a:ln>
                  </pic:spPr>
                </pic:pic>
              </a:graphicData>
            </a:graphic>
          </wp:inline>
        </w:drawing>
      </w:r>
    </w:p>
    <w:p w:rsidR="00E763E6" w:rsidRDefault="00E763E6" w:rsidP="00E763E6">
      <w:pPr>
        <w:pStyle w:val="ListParagraph"/>
        <w:ind w:left="840"/>
        <w:jc w:val="both"/>
        <w:rPr>
          <w:rFonts w:ascii="Times New Roman" w:hAnsi="Times New Roman" w:cs="Times New Roman"/>
          <w:b/>
          <w:bCs/>
          <w:i/>
          <w:iCs/>
          <w:sz w:val="32"/>
          <w:szCs w:val="32"/>
          <w:lang w:val="en-US"/>
        </w:rPr>
      </w:pPr>
    </w:p>
    <w:p w:rsidR="00E763E6" w:rsidRPr="00BA10A2" w:rsidRDefault="00E763E6" w:rsidP="00E763E6">
      <w:pPr>
        <w:pStyle w:val="ListParagraph"/>
        <w:ind w:left="840"/>
        <w:jc w:val="both"/>
        <w:rPr>
          <w:rFonts w:ascii="Times New Roman" w:hAnsi="Times New Roman" w:cs="Times New Roman"/>
          <w:b/>
          <w:bCs/>
          <w:i/>
          <w:iCs/>
          <w:sz w:val="32"/>
          <w:szCs w:val="32"/>
          <w:lang w:val="en-US"/>
        </w:rPr>
      </w:pPr>
      <w:r w:rsidRPr="00BA10A2">
        <w:rPr>
          <w:rFonts w:ascii="Times New Roman" w:hAnsi="Times New Roman" w:cs="Times New Roman"/>
          <w:b/>
          <w:bCs/>
          <w:i/>
          <w:iCs/>
          <w:sz w:val="32"/>
          <w:szCs w:val="32"/>
          <w:lang w:val="en-US"/>
        </w:rPr>
        <w:t>B. Natural killer cell responses</w:t>
      </w:r>
    </w:p>
    <w:p w:rsidR="00E763E6" w:rsidRDefault="00E763E6" w:rsidP="00750C00">
      <w:pPr>
        <w:pStyle w:val="ListParagraph"/>
        <w:ind w:left="840"/>
        <w:jc w:val="both"/>
        <w:rPr>
          <w:rFonts w:ascii="Times New Roman" w:hAnsi="Times New Roman" w:cs="Times New Roman"/>
          <w:sz w:val="28"/>
          <w:szCs w:val="28"/>
          <w:lang w:val="en-US"/>
        </w:rPr>
      </w:pPr>
      <w:r w:rsidRPr="00BA10A2">
        <w:rPr>
          <w:rFonts w:ascii="Times New Roman" w:hAnsi="Times New Roman" w:cs="Times New Roman"/>
          <w:sz w:val="28"/>
          <w:szCs w:val="28"/>
          <w:lang w:val="en-US"/>
        </w:rPr>
        <w:t xml:space="preserve">NK cells detect aberrant host cells and target them for destruction (Fig. </w:t>
      </w:r>
      <w:r w:rsidR="00750C00">
        <w:rPr>
          <w:rFonts w:ascii="Times New Roman" w:hAnsi="Times New Roman" w:cs="Times New Roman"/>
          <w:sz w:val="28"/>
          <w:szCs w:val="28"/>
          <w:lang w:val="en-US"/>
        </w:rPr>
        <w:t>3.9</w:t>
      </w:r>
      <w:r w:rsidRPr="00BA10A2">
        <w:rPr>
          <w:rFonts w:ascii="Times New Roman" w:hAnsi="Times New Roman" w:cs="Times New Roman"/>
          <w:sz w:val="28"/>
          <w:szCs w:val="28"/>
          <w:lang w:val="en-US"/>
        </w:rPr>
        <w:t>). NK cells possess killer activation receptors</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 xml:space="preserve">(KAR) that recognize stress-associated molecules, including MICA and MICB in </w:t>
      </w:r>
      <w:proofErr w:type="gramStart"/>
      <w:r w:rsidRPr="00BA10A2">
        <w:rPr>
          <w:rFonts w:ascii="Times New Roman" w:hAnsi="Times New Roman" w:cs="Times New Roman"/>
          <w:sz w:val="28"/>
          <w:szCs w:val="28"/>
          <w:lang w:val="en-US"/>
        </w:rPr>
        <w:t>humans, that</w:t>
      </w:r>
      <w:proofErr w:type="gramEnd"/>
      <w:r w:rsidRPr="00BA10A2">
        <w:rPr>
          <w:rFonts w:ascii="Times New Roman" w:hAnsi="Times New Roman" w:cs="Times New Roman"/>
          <w:sz w:val="28"/>
          <w:szCs w:val="28"/>
          <w:lang w:val="en-US"/>
        </w:rPr>
        <w:t xml:space="preserve"> appear on the surface of</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infected and transformed host cells. Binding of KAR to MICA and MICB generates a kill signal. Before proceeding to kill the</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targeted cells, however, NK cells use killer inhibition receptors (KIR) to assess MHC I molecules on the target cell surface.</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Expression of these molecules is often depressed by some viruses and malignant events. If insufficient levels of KIR-MHC I</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binding occurs, the NK cell will kill the target host cell. Sufficient binding by the KIRs will override the KAR kill signal, and the</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host cell will be allowed to survive.</w:t>
      </w:r>
    </w:p>
    <w:p w:rsidR="00E763E6" w:rsidRPr="00BA10A2" w:rsidRDefault="00E763E6" w:rsidP="00E763E6">
      <w:pPr>
        <w:pStyle w:val="ListParagraph"/>
        <w:ind w:left="840"/>
        <w:jc w:val="both"/>
        <w:rPr>
          <w:rFonts w:ascii="Times New Roman" w:hAnsi="Times New Roman" w:cs="Times New Roman"/>
          <w:sz w:val="28"/>
          <w:szCs w:val="28"/>
          <w:lang w:val="en-US"/>
        </w:rPr>
      </w:pPr>
    </w:p>
    <w:p w:rsidR="00E763E6" w:rsidRPr="00BA10A2" w:rsidRDefault="00E763E6" w:rsidP="00E763E6">
      <w:pPr>
        <w:pStyle w:val="ListParagraph"/>
        <w:ind w:left="840"/>
        <w:jc w:val="both"/>
        <w:rPr>
          <w:rFonts w:ascii="Times New Roman" w:hAnsi="Times New Roman" w:cs="Times New Roman"/>
          <w:b/>
          <w:bCs/>
          <w:sz w:val="32"/>
          <w:szCs w:val="32"/>
          <w:lang w:val="en-US"/>
        </w:rPr>
      </w:pPr>
      <w:r w:rsidRPr="00BA10A2">
        <w:rPr>
          <w:rFonts w:ascii="Times New Roman" w:hAnsi="Times New Roman" w:cs="Times New Roman"/>
          <w:b/>
          <w:bCs/>
          <w:sz w:val="32"/>
          <w:szCs w:val="32"/>
          <w:lang w:val="en-US"/>
        </w:rPr>
        <w:t>V. Inflammation</w:t>
      </w:r>
    </w:p>
    <w:p w:rsidR="00E763E6" w:rsidRPr="00BA10A2" w:rsidRDefault="00E763E6" w:rsidP="00E763E6">
      <w:pPr>
        <w:pStyle w:val="ListParagraph"/>
        <w:ind w:left="840"/>
        <w:jc w:val="both"/>
        <w:rPr>
          <w:rFonts w:ascii="Times New Roman" w:hAnsi="Times New Roman" w:cs="Times New Roman"/>
          <w:sz w:val="28"/>
          <w:szCs w:val="28"/>
          <w:lang w:val="en-US"/>
        </w:rPr>
      </w:pPr>
      <w:r w:rsidRPr="00BA10A2">
        <w:rPr>
          <w:rFonts w:ascii="Times New Roman" w:hAnsi="Times New Roman" w:cs="Times New Roman"/>
          <w:sz w:val="28"/>
          <w:szCs w:val="28"/>
          <w:lang w:val="en-US"/>
        </w:rPr>
        <w:lastRenderedPageBreak/>
        <w:t>Components of both the innate and adaptive immune systems may respond to certain antigens to initiate a process known as</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inflammation. The cardinal signs of inflammation are pain (dolor), heat (</w:t>
      </w:r>
      <w:proofErr w:type="spellStart"/>
      <w:r w:rsidRPr="00BA10A2">
        <w:rPr>
          <w:rFonts w:ascii="Times New Roman" w:hAnsi="Times New Roman" w:cs="Times New Roman"/>
          <w:sz w:val="28"/>
          <w:szCs w:val="28"/>
          <w:lang w:val="en-US"/>
        </w:rPr>
        <w:t>calor</w:t>
      </w:r>
      <w:proofErr w:type="spellEnd"/>
      <w:r w:rsidRPr="00BA10A2">
        <w:rPr>
          <w:rFonts w:ascii="Times New Roman" w:hAnsi="Times New Roman" w:cs="Times New Roman"/>
          <w:sz w:val="28"/>
          <w:szCs w:val="28"/>
          <w:lang w:val="en-US"/>
        </w:rPr>
        <w:t>), redness (</w:t>
      </w:r>
      <w:proofErr w:type="spellStart"/>
      <w:r w:rsidRPr="00BA10A2">
        <w:rPr>
          <w:rFonts w:ascii="Times New Roman" w:hAnsi="Times New Roman" w:cs="Times New Roman"/>
          <w:sz w:val="28"/>
          <w:szCs w:val="28"/>
          <w:lang w:val="en-US"/>
        </w:rPr>
        <w:t>rubor</w:t>
      </w:r>
      <w:proofErr w:type="spellEnd"/>
      <w:r w:rsidRPr="00BA10A2">
        <w:rPr>
          <w:rFonts w:ascii="Times New Roman" w:hAnsi="Times New Roman" w:cs="Times New Roman"/>
          <w:sz w:val="28"/>
          <w:szCs w:val="28"/>
          <w:lang w:val="en-US"/>
        </w:rPr>
        <w:t>), swelling (tumor), and loss</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of function (</w:t>
      </w:r>
      <w:proofErr w:type="spellStart"/>
      <w:r w:rsidRPr="00BA10A2">
        <w:rPr>
          <w:rFonts w:ascii="Times New Roman" w:hAnsi="Times New Roman" w:cs="Times New Roman"/>
          <w:sz w:val="28"/>
          <w:szCs w:val="28"/>
          <w:lang w:val="en-US"/>
        </w:rPr>
        <w:t>functio</w:t>
      </w:r>
      <w:proofErr w:type="spellEnd"/>
      <w:r w:rsidRPr="00BA10A2">
        <w:rPr>
          <w:rFonts w:ascii="Times New Roman" w:hAnsi="Times New Roman" w:cs="Times New Roman"/>
          <w:sz w:val="28"/>
          <w:szCs w:val="28"/>
          <w:lang w:val="en-US"/>
        </w:rPr>
        <w:t xml:space="preserve"> </w:t>
      </w:r>
      <w:proofErr w:type="spellStart"/>
      <w:r w:rsidRPr="00BA10A2">
        <w:rPr>
          <w:rFonts w:ascii="Times New Roman" w:hAnsi="Times New Roman" w:cs="Times New Roman"/>
          <w:sz w:val="28"/>
          <w:szCs w:val="28"/>
          <w:lang w:val="en-US"/>
        </w:rPr>
        <w:t>laesa</w:t>
      </w:r>
      <w:proofErr w:type="spellEnd"/>
      <w:r w:rsidRPr="00BA10A2">
        <w:rPr>
          <w:rFonts w:ascii="Times New Roman" w:hAnsi="Times New Roman" w:cs="Times New Roman"/>
          <w:sz w:val="28"/>
          <w:szCs w:val="28"/>
          <w:lang w:val="en-US"/>
        </w:rPr>
        <w:t xml:space="preserve">). </w:t>
      </w:r>
      <w:proofErr w:type="gramStart"/>
      <w:r w:rsidRPr="00BA10A2">
        <w:rPr>
          <w:rFonts w:ascii="Times New Roman" w:hAnsi="Times New Roman" w:cs="Times New Roman"/>
          <w:sz w:val="28"/>
          <w:szCs w:val="28"/>
          <w:lang w:val="en-US"/>
        </w:rPr>
        <w:t>Enlarged capillaries that result from vasodilation cause redness (erythema) and an increase in</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tissue temperature.</w:t>
      </w:r>
      <w:proofErr w:type="gramEnd"/>
      <w:r w:rsidRPr="00BA10A2">
        <w:rPr>
          <w:rFonts w:ascii="Times New Roman" w:hAnsi="Times New Roman" w:cs="Times New Roman"/>
          <w:sz w:val="28"/>
          <w:szCs w:val="28"/>
          <w:lang w:val="en-US"/>
        </w:rPr>
        <w:t xml:space="preserve"> Increased capillary permeability allows for an influx of fluid and cells, contributing to swelling (edema).</w:t>
      </w:r>
    </w:p>
    <w:p w:rsidR="00E763E6" w:rsidRDefault="00E763E6" w:rsidP="00750C00">
      <w:pPr>
        <w:pStyle w:val="ListParagraph"/>
        <w:ind w:left="840"/>
        <w:jc w:val="both"/>
        <w:rPr>
          <w:rFonts w:ascii="Times New Roman" w:hAnsi="Times New Roman" w:cs="Times New Roman"/>
          <w:sz w:val="28"/>
          <w:szCs w:val="28"/>
          <w:lang w:val="en-US"/>
        </w:rPr>
      </w:pPr>
      <w:r w:rsidRPr="00BA10A2">
        <w:rPr>
          <w:rFonts w:ascii="Times New Roman" w:hAnsi="Times New Roman" w:cs="Times New Roman"/>
          <w:sz w:val="28"/>
          <w:szCs w:val="28"/>
          <w:lang w:val="en-US"/>
        </w:rPr>
        <w:t xml:space="preserve">Phagocytic cells attracted to the site release lytic enzymes, damaging healthy cells. </w:t>
      </w:r>
      <w:proofErr w:type="gramStart"/>
      <w:r w:rsidRPr="00BA10A2">
        <w:rPr>
          <w:rFonts w:ascii="Times New Roman" w:hAnsi="Times New Roman" w:cs="Times New Roman"/>
          <w:sz w:val="28"/>
          <w:szCs w:val="28"/>
          <w:lang w:val="en-US"/>
        </w:rPr>
        <w:t>An accumulation of dead cells and fluid</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forms pus, while mediators released by phagocytic cells stimulate nerves and cause pain.</w:t>
      </w:r>
      <w:proofErr w:type="gramEnd"/>
      <w:r w:rsidRPr="00BA10A2">
        <w:rPr>
          <w:rFonts w:ascii="Times New Roman" w:hAnsi="Times New Roman" w:cs="Times New Roman"/>
          <w:sz w:val="28"/>
          <w:szCs w:val="28"/>
          <w:lang w:val="en-US"/>
        </w:rPr>
        <w:t xml:space="preserve"> The innate immune system</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 xml:space="preserve">contributes to inflammation by activating the alternative and </w:t>
      </w:r>
      <w:proofErr w:type="spellStart"/>
      <w:r w:rsidRPr="00BA10A2">
        <w:rPr>
          <w:rFonts w:ascii="Times New Roman" w:hAnsi="Times New Roman" w:cs="Times New Roman"/>
          <w:sz w:val="28"/>
          <w:szCs w:val="28"/>
          <w:lang w:val="en-US"/>
        </w:rPr>
        <w:t>lectin</w:t>
      </w:r>
      <w:proofErr w:type="spellEnd"/>
      <w:r w:rsidRPr="00BA10A2">
        <w:rPr>
          <w:rFonts w:ascii="Times New Roman" w:hAnsi="Times New Roman" w:cs="Times New Roman"/>
          <w:sz w:val="28"/>
          <w:szCs w:val="28"/>
          <w:lang w:val="en-US"/>
        </w:rPr>
        <w:t>-binding complement pathways, attracting and activating</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 xml:space="preserve">phagocytic cells that secrete cytokines and </w:t>
      </w:r>
      <w:proofErr w:type="spellStart"/>
      <w:r w:rsidRPr="00BA10A2">
        <w:rPr>
          <w:rFonts w:ascii="Times New Roman" w:hAnsi="Times New Roman" w:cs="Times New Roman"/>
          <w:sz w:val="28"/>
          <w:szCs w:val="28"/>
          <w:lang w:val="en-US"/>
        </w:rPr>
        <w:t>chemokines</w:t>
      </w:r>
      <w:proofErr w:type="spellEnd"/>
      <w:r w:rsidRPr="00BA10A2">
        <w:rPr>
          <w:rFonts w:ascii="Times New Roman" w:hAnsi="Times New Roman" w:cs="Times New Roman"/>
          <w:sz w:val="28"/>
          <w:szCs w:val="28"/>
          <w:lang w:val="en-US"/>
        </w:rPr>
        <w:t>, activating NK cells, altering vascular permeability and increasing body</w:t>
      </w:r>
      <w:r>
        <w:rPr>
          <w:rFonts w:ascii="Times New Roman" w:hAnsi="Times New Roman" w:cs="Times New Roman"/>
          <w:sz w:val="28"/>
          <w:szCs w:val="28"/>
          <w:lang w:val="en-US"/>
        </w:rPr>
        <w:t xml:space="preserve"> </w:t>
      </w:r>
      <w:r w:rsidRPr="00BA10A2">
        <w:rPr>
          <w:rFonts w:ascii="Times New Roman" w:hAnsi="Times New Roman" w:cs="Times New Roman"/>
          <w:sz w:val="28"/>
          <w:szCs w:val="28"/>
          <w:lang w:val="en-US"/>
        </w:rPr>
        <w:t xml:space="preserve">temperature. The adaptive immune system also plays a role in inflammation, </w:t>
      </w:r>
    </w:p>
    <w:p w:rsidR="00E763E6" w:rsidRDefault="00E763E6" w:rsidP="00E763E6">
      <w:pPr>
        <w:pStyle w:val="ListParagraph"/>
        <w:ind w:left="840"/>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4321810" cy="4899660"/>
            <wp:effectExtent l="19050" t="0" r="254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5"/>
                    <a:srcRect/>
                    <a:stretch>
                      <a:fillRect/>
                    </a:stretch>
                  </pic:blipFill>
                  <pic:spPr bwMode="auto">
                    <a:xfrm>
                      <a:off x="0" y="0"/>
                      <a:ext cx="4321810" cy="4899660"/>
                    </a:xfrm>
                    <a:prstGeom prst="rect">
                      <a:avLst/>
                    </a:prstGeom>
                    <a:noFill/>
                    <a:ln w="9525">
                      <a:noFill/>
                      <a:miter lim="800000"/>
                      <a:headEnd/>
                      <a:tailEnd/>
                    </a:ln>
                  </pic:spPr>
                </pic:pic>
              </a:graphicData>
            </a:graphic>
          </wp:inline>
        </w:drawing>
      </w:r>
    </w:p>
    <w:p w:rsidR="00E763E6" w:rsidRDefault="00E763E6" w:rsidP="00750C00">
      <w:pPr>
        <w:pStyle w:val="ListParagraph"/>
        <w:ind w:left="840"/>
        <w:jc w:val="both"/>
        <w:rPr>
          <w:rFonts w:ascii="Times New Roman" w:hAnsi="Times New Roman" w:cs="Times New Roman"/>
          <w:sz w:val="28"/>
          <w:szCs w:val="28"/>
          <w:lang w:val="en-US"/>
        </w:rPr>
      </w:pPr>
      <w:r w:rsidRPr="00F61F62">
        <w:rPr>
          <w:rFonts w:ascii="Times New Roman" w:hAnsi="Times New Roman" w:cs="Times New Roman"/>
          <w:b/>
          <w:bCs/>
          <w:sz w:val="28"/>
          <w:szCs w:val="28"/>
          <w:lang w:val="en-US"/>
        </w:rPr>
        <w:t>Figure</w:t>
      </w:r>
      <w:r w:rsidR="00750C00">
        <w:rPr>
          <w:rFonts w:ascii="Times New Roman" w:hAnsi="Times New Roman" w:cs="Times New Roman"/>
          <w:b/>
          <w:bCs/>
          <w:sz w:val="28"/>
          <w:szCs w:val="28"/>
          <w:lang w:val="en-US"/>
        </w:rPr>
        <w:t>3</w:t>
      </w:r>
      <w:r w:rsidRPr="00F61F62">
        <w:rPr>
          <w:rFonts w:ascii="Times New Roman" w:hAnsi="Times New Roman" w:cs="Times New Roman"/>
          <w:b/>
          <w:bCs/>
          <w:sz w:val="28"/>
          <w:szCs w:val="28"/>
          <w:lang w:val="en-US"/>
        </w:rPr>
        <w:t>.1</w:t>
      </w:r>
      <w:r w:rsidR="00750C00">
        <w:rPr>
          <w:rFonts w:ascii="Times New Roman" w:hAnsi="Times New Roman" w:cs="Times New Roman"/>
          <w:b/>
          <w:bCs/>
          <w:sz w:val="28"/>
          <w:szCs w:val="28"/>
          <w:lang w:val="en-US"/>
        </w:rPr>
        <w:t>2</w:t>
      </w:r>
      <w:r w:rsidRPr="00F61F62">
        <w:rPr>
          <w:rFonts w:ascii="Times New Roman" w:hAnsi="Times New Roman" w:cs="Times New Roman"/>
          <w:sz w:val="28"/>
          <w:szCs w:val="28"/>
          <w:lang w:val="en-US"/>
        </w:rPr>
        <w:t xml:space="preserve"> NK cell recognition by KIR and KAR. NK cells have killer activation receptors</w:t>
      </w:r>
      <w:r>
        <w:rPr>
          <w:rFonts w:ascii="Times New Roman" w:hAnsi="Times New Roman" w:cs="Times New Roman"/>
          <w:sz w:val="28"/>
          <w:szCs w:val="28"/>
          <w:lang w:val="en-US"/>
        </w:rPr>
        <w:t xml:space="preserve"> </w:t>
      </w:r>
      <w:r w:rsidRPr="00F61F62">
        <w:rPr>
          <w:rFonts w:ascii="Times New Roman" w:hAnsi="Times New Roman" w:cs="Times New Roman"/>
          <w:sz w:val="28"/>
          <w:szCs w:val="28"/>
          <w:lang w:val="en-US"/>
        </w:rPr>
        <w:t xml:space="preserve">(KARs) that recognize stress-associated molecules </w:t>
      </w:r>
      <w:r w:rsidRPr="00F61F62">
        <w:rPr>
          <w:rFonts w:ascii="Times New Roman" w:hAnsi="Times New Roman" w:cs="Times New Roman"/>
          <w:sz w:val="28"/>
          <w:szCs w:val="28"/>
          <w:lang w:val="en-US"/>
        </w:rPr>
        <w:lastRenderedPageBreak/>
        <w:t>(e.g., MICA and MICB in humans) on</w:t>
      </w:r>
      <w:r>
        <w:rPr>
          <w:rFonts w:ascii="Times New Roman" w:hAnsi="Times New Roman" w:cs="Times New Roman"/>
          <w:sz w:val="28"/>
          <w:szCs w:val="28"/>
          <w:lang w:val="en-US"/>
        </w:rPr>
        <w:t xml:space="preserve"> </w:t>
      </w:r>
      <w:r w:rsidRPr="00F61F62">
        <w:rPr>
          <w:rFonts w:ascii="Times New Roman" w:hAnsi="Times New Roman" w:cs="Times New Roman"/>
          <w:sz w:val="28"/>
          <w:szCs w:val="28"/>
          <w:lang w:val="en-US"/>
        </w:rPr>
        <w:t>the surface of abnormal host cells. Binding of KAR to MICA and MICB provides a kill</w:t>
      </w:r>
      <w:r>
        <w:rPr>
          <w:rFonts w:ascii="Times New Roman" w:hAnsi="Times New Roman" w:cs="Times New Roman"/>
          <w:sz w:val="28"/>
          <w:szCs w:val="28"/>
          <w:lang w:val="en-US"/>
        </w:rPr>
        <w:t xml:space="preserve"> </w:t>
      </w:r>
      <w:r w:rsidRPr="00F61F62">
        <w:rPr>
          <w:rFonts w:ascii="Times New Roman" w:hAnsi="Times New Roman" w:cs="Times New Roman"/>
          <w:sz w:val="28"/>
          <w:szCs w:val="28"/>
          <w:lang w:val="en-US"/>
        </w:rPr>
        <w:t>signal. NK cells also use killer inhibition receptors (KIRs) to assess MHC I molecules on</w:t>
      </w:r>
      <w:r>
        <w:rPr>
          <w:rFonts w:ascii="Times New Roman" w:hAnsi="Times New Roman" w:cs="Times New Roman"/>
          <w:sz w:val="28"/>
          <w:szCs w:val="28"/>
          <w:lang w:val="en-US"/>
        </w:rPr>
        <w:t xml:space="preserve"> </w:t>
      </w:r>
      <w:r w:rsidRPr="00F61F62">
        <w:rPr>
          <w:rFonts w:ascii="Times New Roman" w:hAnsi="Times New Roman" w:cs="Times New Roman"/>
          <w:sz w:val="28"/>
          <w:szCs w:val="28"/>
          <w:lang w:val="en-US"/>
        </w:rPr>
        <w:t>the target cell surface. If insufficient KIR-MHC I binding occurs, the NK cell will proceed to</w:t>
      </w:r>
      <w:r>
        <w:rPr>
          <w:rFonts w:ascii="Times New Roman" w:hAnsi="Times New Roman" w:cs="Times New Roman"/>
          <w:sz w:val="28"/>
          <w:szCs w:val="28"/>
          <w:lang w:val="en-US"/>
        </w:rPr>
        <w:t xml:space="preserve"> </w:t>
      </w:r>
      <w:r w:rsidRPr="00F61F62">
        <w:rPr>
          <w:rFonts w:ascii="Times New Roman" w:hAnsi="Times New Roman" w:cs="Times New Roman"/>
          <w:sz w:val="28"/>
          <w:szCs w:val="28"/>
          <w:lang w:val="en-US"/>
        </w:rPr>
        <w:t>kill the target host cell. But sufficient binding by KIRs will override the KAR kill signal,</w:t>
      </w:r>
      <w:r>
        <w:rPr>
          <w:rFonts w:ascii="Times New Roman" w:hAnsi="Times New Roman" w:cs="Times New Roman"/>
          <w:sz w:val="28"/>
          <w:szCs w:val="28"/>
          <w:lang w:val="en-US"/>
        </w:rPr>
        <w:t xml:space="preserve"> </w:t>
      </w:r>
      <w:r w:rsidRPr="00F61F62">
        <w:rPr>
          <w:rFonts w:ascii="Times New Roman" w:hAnsi="Times New Roman" w:cs="Times New Roman"/>
          <w:sz w:val="28"/>
          <w:szCs w:val="28"/>
          <w:lang w:val="en-US"/>
        </w:rPr>
        <w:t>sparing the life of the host cell.</w:t>
      </w:r>
    </w:p>
    <w:p w:rsidR="00E763E6" w:rsidRDefault="00E763E6" w:rsidP="00E763E6">
      <w:pPr>
        <w:pStyle w:val="ListParagraph"/>
        <w:ind w:left="840"/>
        <w:jc w:val="both"/>
        <w:rPr>
          <w:rFonts w:ascii="Times New Roman" w:hAnsi="Times New Roman" w:cs="Times New Roman"/>
          <w:sz w:val="28"/>
          <w:szCs w:val="28"/>
          <w:lang w:val="en-US"/>
        </w:rPr>
      </w:pPr>
    </w:p>
    <w:p w:rsidR="00E763E6" w:rsidRDefault="00E763E6" w:rsidP="00E763E6">
      <w:pPr>
        <w:pStyle w:val="ListParagraph"/>
        <w:ind w:left="840"/>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5047418" cy="4339087"/>
            <wp:effectExtent l="19050" t="0" r="832"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
                    <a:srcRect/>
                    <a:stretch>
                      <a:fillRect/>
                    </a:stretch>
                  </pic:blipFill>
                  <pic:spPr bwMode="auto">
                    <a:xfrm>
                      <a:off x="0" y="0"/>
                      <a:ext cx="5049121" cy="4340551"/>
                    </a:xfrm>
                    <a:prstGeom prst="rect">
                      <a:avLst/>
                    </a:prstGeom>
                    <a:noFill/>
                    <a:ln w="9525">
                      <a:noFill/>
                      <a:miter lim="800000"/>
                      <a:headEnd/>
                      <a:tailEnd/>
                    </a:ln>
                  </pic:spPr>
                </pic:pic>
              </a:graphicData>
            </a:graphic>
          </wp:inline>
        </w:drawing>
      </w:r>
    </w:p>
    <w:p w:rsidR="00E763E6" w:rsidRDefault="00E763E6" w:rsidP="00E763E6">
      <w:pPr>
        <w:pStyle w:val="ListParagraph"/>
        <w:ind w:left="840"/>
        <w:jc w:val="both"/>
        <w:rPr>
          <w:rFonts w:ascii="Times New Roman" w:hAnsi="Times New Roman" w:cs="Times New Roman"/>
          <w:sz w:val="28"/>
          <w:szCs w:val="28"/>
          <w:lang w:val="en-US"/>
        </w:rPr>
      </w:pPr>
    </w:p>
    <w:p w:rsidR="00E763E6" w:rsidRDefault="00E763E6" w:rsidP="00750C00">
      <w:pPr>
        <w:pStyle w:val="ListParagraph"/>
        <w:ind w:left="840"/>
        <w:jc w:val="both"/>
        <w:rPr>
          <w:rFonts w:ascii="Times New Roman" w:hAnsi="Times New Roman" w:cs="Times New Roman"/>
          <w:sz w:val="28"/>
          <w:szCs w:val="28"/>
          <w:lang w:val="en-US"/>
        </w:rPr>
      </w:pPr>
      <w:r w:rsidRPr="00760D64">
        <w:rPr>
          <w:rFonts w:ascii="Times New Roman" w:hAnsi="Times New Roman" w:cs="Times New Roman"/>
          <w:b/>
          <w:bCs/>
          <w:sz w:val="28"/>
          <w:szCs w:val="28"/>
          <w:lang w:val="en-US"/>
        </w:rPr>
        <w:t xml:space="preserve">Figure </w:t>
      </w:r>
      <w:r w:rsidR="00750C00">
        <w:rPr>
          <w:rFonts w:ascii="Times New Roman" w:hAnsi="Times New Roman" w:cs="Times New Roman"/>
          <w:b/>
          <w:bCs/>
          <w:sz w:val="28"/>
          <w:szCs w:val="28"/>
          <w:lang w:val="en-US"/>
        </w:rPr>
        <w:t>3</w:t>
      </w:r>
      <w:r w:rsidRPr="00760D64">
        <w:rPr>
          <w:rFonts w:ascii="Times New Roman" w:hAnsi="Times New Roman" w:cs="Times New Roman"/>
          <w:b/>
          <w:bCs/>
          <w:sz w:val="28"/>
          <w:szCs w:val="28"/>
          <w:lang w:val="en-US"/>
        </w:rPr>
        <w:t>.</w:t>
      </w:r>
      <w:r w:rsidR="00750C00">
        <w:rPr>
          <w:rFonts w:ascii="Times New Roman" w:hAnsi="Times New Roman" w:cs="Times New Roman"/>
          <w:b/>
          <w:bCs/>
          <w:sz w:val="28"/>
          <w:szCs w:val="28"/>
          <w:lang w:val="en-US"/>
        </w:rPr>
        <w:t>9</w:t>
      </w:r>
      <w:bookmarkStart w:id="0" w:name="_GoBack"/>
      <w:bookmarkEnd w:id="0"/>
      <w:r w:rsidRPr="00760D64">
        <w:rPr>
          <w:rFonts w:ascii="Times New Roman" w:hAnsi="Times New Roman" w:cs="Times New Roman"/>
          <w:sz w:val="28"/>
          <w:szCs w:val="28"/>
          <w:lang w:val="en-US"/>
        </w:rPr>
        <w:t xml:space="preserve"> Inflammation. Inflammation results from the composite action of several</w:t>
      </w:r>
      <w:r>
        <w:rPr>
          <w:rFonts w:ascii="Times New Roman" w:hAnsi="Times New Roman" w:cs="Times New Roman"/>
          <w:sz w:val="28"/>
          <w:szCs w:val="28"/>
          <w:lang w:val="en-US"/>
        </w:rPr>
        <w:t xml:space="preserve"> </w:t>
      </w:r>
      <w:r w:rsidRPr="00760D64">
        <w:rPr>
          <w:rFonts w:ascii="Times New Roman" w:hAnsi="Times New Roman" w:cs="Times New Roman"/>
          <w:sz w:val="28"/>
          <w:szCs w:val="28"/>
          <w:lang w:val="en-US"/>
        </w:rPr>
        <w:t>immune responses to infection and injury, and results in pain, heat, redness, and swelling.</w:t>
      </w:r>
      <w:r>
        <w:rPr>
          <w:rFonts w:ascii="Times New Roman" w:hAnsi="Times New Roman" w:cs="Times New Roman"/>
          <w:sz w:val="28"/>
          <w:szCs w:val="28"/>
          <w:lang w:val="en-US"/>
        </w:rPr>
        <w:t xml:space="preserve"> </w:t>
      </w:r>
    </w:p>
    <w:p w:rsidR="00E763E6" w:rsidRDefault="00E763E6" w:rsidP="00E763E6">
      <w:pPr>
        <w:pStyle w:val="ListParagraph"/>
        <w:ind w:left="840"/>
        <w:jc w:val="both"/>
        <w:rPr>
          <w:rFonts w:ascii="Times New Roman" w:hAnsi="Times New Roman" w:cs="Times New Roman"/>
          <w:sz w:val="28"/>
          <w:szCs w:val="28"/>
          <w:lang w:val="en-US"/>
        </w:rPr>
      </w:pPr>
    </w:p>
    <w:p w:rsidR="00E763E6" w:rsidRPr="00760D64" w:rsidRDefault="00E763E6" w:rsidP="00E763E6">
      <w:pPr>
        <w:pStyle w:val="ListParagraph"/>
        <w:ind w:left="840"/>
        <w:jc w:val="both"/>
        <w:rPr>
          <w:rFonts w:ascii="Times New Roman" w:hAnsi="Times New Roman" w:cs="Times New Roman"/>
          <w:b/>
          <w:bCs/>
          <w:sz w:val="28"/>
          <w:szCs w:val="28"/>
          <w:lang w:val="en-US"/>
        </w:rPr>
      </w:pPr>
      <w:r w:rsidRPr="00760D64">
        <w:rPr>
          <w:rFonts w:ascii="Times New Roman" w:hAnsi="Times New Roman" w:cs="Times New Roman"/>
          <w:b/>
          <w:bCs/>
          <w:sz w:val="28"/>
          <w:szCs w:val="28"/>
          <w:lang w:val="en-US"/>
        </w:rPr>
        <w:t>Chapter Summary</w:t>
      </w:r>
    </w:p>
    <w:p w:rsidR="00E763E6" w:rsidRPr="00760D64" w:rsidRDefault="00E763E6" w:rsidP="00E763E6">
      <w:pPr>
        <w:pStyle w:val="ListParagraph"/>
        <w:numPr>
          <w:ilvl w:val="0"/>
          <w:numId w:val="6"/>
        </w:numPr>
        <w:jc w:val="both"/>
        <w:rPr>
          <w:rFonts w:ascii="Times New Roman" w:hAnsi="Times New Roman" w:cs="Times New Roman"/>
          <w:sz w:val="28"/>
          <w:szCs w:val="28"/>
          <w:lang w:val="en-US"/>
        </w:rPr>
      </w:pPr>
      <w:r w:rsidRPr="00760D64">
        <w:rPr>
          <w:rFonts w:ascii="Times New Roman" w:hAnsi="Times New Roman" w:cs="Times New Roman"/>
          <w:sz w:val="28"/>
          <w:szCs w:val="28"/>
          <w:lang w:val="en-US"/>
        </w:rPr>
        <w:t>The innate immune system provides a rapid, initial means of defense against infection using genetically programmed receptors that recognize structural features of microbes that are not found in the host.</w:t>
      </w:r>
    </w:p>
    <w:p w:rsidR="00E763E6" w:rsidRDefault="00E763E6" w:rsidP="00E763E6">
      <w:pPr>
        <w:pStyle w:val="ListParagraph"/>
        <w:numPr>
          <w:ilvl w:val="0"/>
          <w:numId w:val="5"/>
        </w:numPr>
        <w:ind w:left="840"/>
        <w:jc w:val="both"/>
        <w:rPr>
          <w:rFonts w:ascii="Times New Roman" w:hAnsi="Times New Roman" w:cs="Times New Roman"/>
          <w:sz w:val="28"/>
          <w:szCs w:val="28"/>
          <w:lang w:val="en-US"/>
        </w:rPr>
      </w:pPr>
      <w:r w:rsidRPr="00760D64">
        <w:rPr>
          <w:rFonts w:ascii="Times New Roman" w:hAnsi="Times New Roman" w:cs="Times New Roman"/>
          <w:sz w:val="28"/>
          <w:szCs w:val="28"/>
          <w:lang w:val="en-US"/>
        </w:rPr>
        <w:t>Pattern recognition receptors (PRRs) on or in phagocytic cells bind to pathogen-associated molecular patterns (PAMPs).</w:t>
      </w:r>
    </w:p>
    <w:p w:rsidR="00E763E6" w:rsidRDefault="00E763E6" w:rsidP="00E763E6">
      <w:pPr>
        <w:pStyle w:val="ListParagraph"/>
        <w:numPr>
          <w:ilvl w:val="0"/>
          <w:numId w:val="5"/>
        </w:numPr>
        <w:ind w:left="840"/>
        <w:jc w:val="both"/>
        <w:rPr>
          <w:rFonts w:ascii="Times New Roman" w:hAnsi="Times New Roman" w:cs="Times New Roman"/>
          <w:sz w:val="28"/>
          <w:szCs w:val="28"/>
          <w:lang w:val="en-US"/>
        </w:rPr>
      </w:pPr>
      <w:r w:rsidRPr="00760D64">
        <w:rPr>
          <w:rFonts w:ascii="Times New Roman" w:hAnsi="Times New Roman" w:cs="Times New Roman"/>
          <w:sz w:val="28"/>
          <w:szCs w:val="28"/>
          <w:lang w:val="en-US"/>
        </w:rPr>
        <w:t>PAMPS are conserved, microbe-specific carbohydrates, proteins, lipids, and/or nucleic acids.</w:t>
      </w:r>
    </w:p>
    <w:p w:rsidR="00E763E6" w:rsidRDefault="00E763E6" w:rsidP="00E763E6">
      <w:pPr>
        <w:pStyle w:val="ListParagraph"/>
        <w:numPr>
          <w:ilvl w:val="0"/>
          <w:numId w:val="5"/>
        </w:numPr>
        <w:ind w:left="840"/>
        <w:jc w:val="both"/>
        <w:rPr>
          <w:rFonts w:ascii="Times New Roman" w:hAnsi="Times New Roman" w:cs="Times New Roman"/>
          <w:sz w:val="28"/>
          <w:szCs w:val="28"/>
          <w:lang w:val="en-US"/>
        </w:rPr>
      </w:pPr>
      <w:r w:rsidRPr="00760D64">
        <w:rPr>
          <w:rFonts w:ascii="Times New Roman" w:hAnsi="Times New Roman" w:cs="Times New Roman"/>
          <w:sz w:val="28"/>
          <w:szCs w:val="28"/>
          <w:lang w:val="en-US"/>
        </w:rPr>
        <w:lastRenderedPageBreak/>
        <w:t>Common bacterial structures that contain PAMPs include lipopolysaccharides and peptidoglycans.</w:t>
      </w:r>
    </w:p>
    <w:p w:rsidR="00E763E6" w:rsidRDefault="00E763E6" w:rsidP="00E763E6">
      <w:pPr>
        <w:pStyle w:val="ListParagraph"/>
        <w:numPr>
          <w:ilvl w:val="0"/>
          <w:numId w:val="5"/>
        </w:numPr>
        <w:ind w:left="840"/>
        <w:jc w:val="both"/>
        <w:rPr>
          <w:rFonts w:ascii="Times New Roman" w:hAnsi="Times New Roman" w:cs="Times New Roman"/>
          <w:sz w:val="28"/>
          <w:szCs w:val="28"/>
          <w:lang w:val="en-US"/>
        </w:rPr>
      </w:pPr>
      <w:r w:rsidRPr="00760D64">
        <w:rPr>
          <w:rFonts w:ascii="Times New Roman" w:hAnsi="Times New Roman" w:cs="Times New Roman"/>
          <w:sz w:val="28"/>
          <w:szCs w:val="28"/>
          <w:lang w:val="en-US"/>
        </w:rPr>
        <w:t>PRR binding to PAMPs results in phagocytosis and enzymatic degradation of the infectious organism. PRR engagement can lead to the activation of the host cell and its secretion of antimicrobial substances.</w:t>
      </w:r>
    </w:p>
    <w:p w:rsidR="00E763E6" w:rsidRDefault="00E763E6" w:rsidP="00E763E6">
      <w:pPr>
        <w:pStyle w:val="ListParagraph"/>
        <w:numPr>
          <w:ilvl w:val="0"/>
          <w:numId w:val="5"/>
        </w:numPr>
        <w:ind w:left="840"/>
        <w:jc w:val="both"/>
        <w:rPr>
          <w:rFonts w:ascii="Times New Roman" w:hAnsi="Times New Roman" w:cs="Times New Roman"/>
          <w:sz w:val="28"/>
          <w:szCs w:val="28"/>
          <w:lang w:val="en-US"/>
        </w:rPr>
      </w:pPr>
      <w:r w:rsidRPr="00760D64">
        <w:rPr>
          <w:rFonts w:ascii="Times New Roman" w:hAnsi="Times New Roman" w:cs="Times New Roman"/>
          <w:sz w:val="28"/>
          <w:szCs w:val="28"/>
          <w:lang w:val="en-US"/>
        </w:rPr>
        <w:t>Toll-like receptors are PRRs that bind specific PAMPs. This binding signals the synthesis and secretion of the cytokines to promote inflammation and recruit leukocytes to the site of infection.</w:t>
      </w:r>
    </w:p>
    <w:p w:rsidR="00E763E6" w:rsidRDefault="00E763E6" w:rsidP="00E763E6">
      <w:pPr>
        <w:pStyle w:val="ListParagraph"/>
        <w:numPr>
          <w:ilvl w:val="0"/>
          <w:numId w:val="5"/>
        </w:numPr>
        <w:ind w:left="840"/>
        <w:jc w:val="both"/>
        <w:rPr>
          <w:rFonts w:ascii="Times New Roman" w:hAnsi="Times New Roman" w:cs="Times New Roman"/>
          <w:sz w:val="28"/>
          <w:szCs w:val="28"/>
          <w:lang w:val="en-US"/>
        </w:rPr>
      </w:pPr>
      <w:r w:rsidRPr="00760D64">
        <w:rPr>
          <w:rFonts w:ascii="Times New Roman" w:hAnsi="Times New Roman" w:cs="Times New Roman"/>
          <w:sz w:val="28"/>
          <w:szCs w:val="28"/>
          <w:lang w:val="en-US"/>
        </w:rPr>
        <w:t>Scavenger receptors are PRRs that are involved in internalization of bacteria and in the phagocytosis of host cells undergoing apoptosis.</w:t>
      </w:r>
    </w:p>
    <w:p w:rsidR="00E763E6" w:rsidRPr="009A0EFB" w:rsidRDefault="00E763E6" w:rsidP="00E763E6">
      <w:pPr>
        <w:pStyle w:val="ListParagraph"/>
        <w:numPr>
          <w:ilvl w:val="0"/>
          <w:numId w:val="5"/>
        </w:numPr>
        <w:ind w:left="840"/>
        <w:jc w:val="both"/>
        <w:rPr>
          <w:rFonts w:ascii="Times New Roman" w:hAnsi="Times New Roman" w:cs="Times New Roman"/>
          <w:sz w:val="28"/>
          <w:szCs w:val="28"/>
          <w:lang w:val="en-US"/>
        </w:rPr>
      </w:pPr>
      <w:proofErr w:type="spellStart"/>
      <w:r w:rsidRPr="009A0EFB">
        <w:rPr>
          <w:rFonts w:ascii="Times New Roman" w:hAnsi="Times New Roman" w:cs="Times New Roman"/>
          <w:sz w:val="28"/>
          <w:szCs w:val="28"/>
          <w:lang w:val="en-US"/>
        </w:rPr>
        <w:t>Opsonins</w:t>
      </w:r>
      <w:proofErr w:type="spellEnd"/>
      <w:r w:rsidRPr="009A0EFB">
        <w:rPr>
          <w:rFonts w:ascii="Times New Roman" w:hAnsi="Times New Roman" w:cs="Times New Roman"/>
          <w:sz w:val="28"/>
          <w:szCs w:val="28"/>
          <w:lang w:val="en-US"/>
        </w:rPr>
        <w:t xml:space="preserve"> bind to microbes to facilitate their phagocytosis.</w:t>
      </w:r>
    </w:p>
    <w:p w:rsidR="00E763E6" w:rsidRPr="009A0EFB" w:rsidRDefault="00E763E6" w:rsidP="00E763E6">
      <w:pPr>
        <w:pStyle w:val="ListParagraph"/>
        <w:numPr>
          <w:ilvl w:val="0"/>
          <w:numId w:val="5"/>
        </w:numPr>
        <w:ind w:left="840"/>
        <w:jc w:val="both"/>
        <w:rPr>
          <w:rFonts w:ascii="Times New Roman" w:hAnsi="Times New Roman" w:cs="Times New Roman"/>
          <w:sz w:val="28"/>
          <w:szCs w:val="28"/>
          <w:lang w:val="en-US"/>
        </w:rPr>
      </w:pPr>
      <w:r w:rsidRPr="009A0EFB">
        <w:rPr>
          <w:rFonts w:ascii="Times New Roman" w:hAnsi="Times New Roman" w:cs="Times New Roman"/>
          <w:sz w:val="28"/>
          <w:szCs w:val="28"/>
          <w:lang w:val="en-US"/>
        </w:rPr>
        <w:t>Infected or transformed host cells display stress molecules on their surfaces and sometimes show decreased MHC I expression.</w:t>
      </w:r>
    </w:p>
    <w:p w:rsidR="00E763E6" w:rsidRPr="009A0EFB" w:rsidRDefault="00E763E6" w:rsidP="00E763E6">
      <w:pPr>
        <w:pStyle w:val="ListParagraph"/>
        <w:numPr>
          <w:ilvl w:val="0"/>
          <w:numId w:val="5"/>
        </w:numPr>
        <w:ind w:left="840"/>
        <w:jc w:val="both"/>
        <w:rPr>
          <w:rFonts w:ascii="Times New Roman" w:hAnsi="Times New Roman" w:cs="Times New Roman"/>
          <w:sz w:val="28"/>
          <w:szCs w:val="28"/>
          <w:lang w:val="en-US"/>
        </w:rPr>
      </w:pPr>
      <w:r w:rsidRPr="009A0EFB">
        <w:rPr>
          <w:rFonts w:ascii="Times New Roman" w:hAnsi="Times New Roman" w:cs="Times New Roman"/>
          <w:sz w:val="28"/>
          <w:szCs w:val="28"/>
          <w:lang w:val="en-US"/>
        </w:rPr>
        <w:t>Stress molecules are recognized by killer activation receptors (KAR) on NK cells. Killer inhibition</w:t>
      </w:r>
      <w:r>
        <w:rPr>
          <w:rFonts w:ascii="Times New Roman" w:hAnsi="Times New Roman" w:cs="Times New Roman"/>
          <w:sz w:val="28"/>
          <w:szCs w:val="28"/>
          <w:lang w:val="en-US"/>
        </w:rPr>
        <w:t xml:space="preserve"> </w:t>
      </w:r>
      <w:r w:rsidRPr="009A0EFB">
        <w:rPr>
          <w:rFonts w:ascii="Times New Roman" w:hAnsi="Times New Roman" w:cs="Times New Roman"/>
          <w:sz w:val="28"/>
          <w:szCs w:val="28"/>
          <w:lang w:val="en-US"/>
        </w:rPr>
        <w:t>receptors (KIR) on NK cells assess MHC I molecules on the target cell surface.</w:t>
      </w:r>
    </w:p>
    <w:p w:rsidR="00E763E6" w:rsidRPr="009A0EFB" w:rsidRDefault="00E763E6" w:rsidP="00E763E6">
      <w:pPr>
        <w:pStyle w:val="ListParagraph"/>
        <w:numPr>
          <w:ilvl w:val="0"/>
          <w:numId w:val="5"/>
        </w:numPr>
        <w:ind w:left="840"/>
        <w:jc w:val="both"/>
        <w:rPr>
          <w:rFonts w:ascii="Times New Roman" w:hAnsi="Times New Roman" w:cs="Times New Roman"/>
          <w:sz w:val="28"/>
          <w:szCs w:val="28"/>
          <w:lang w:val="en-US"/>
        </w:rPr>
      </w:pPr>
      <w:r w:rsidRPr="009A0EFB">
        <w:rPr>
          <w:rFonts w:ascii="Times New Roman" w:hAnsi="Times New Roman" w:cs="Times New Roman"/>
          <w:sz w:val="28"/>
          <w:szCs w:val="28"/>
          <w:lang w:val="en-US"/>
        </w:rPr>
        <w:t xml:space="preserve">Soluble defense molecules include the type I </w:t>
      </w:r>
      <w:proofErr w:type="spellStart"/>
      <w:r w:rsidRPr="009A0EFB">
        <w:rPr>
          <w:rFonts w:ascii="Times New Roman" w:hAnsi="Times New Roman" w:cs="Times New Roman"/>
          <w:sz w:val="28"/>
          <w:szCs w:val="28"/>
          <w:lang w:val="en-US"/>
        </w:rPr>
        <w:t>interferons</w:t>
      </w:r>
      <w:proofErr w:type="spellEnd"/>
      <w:r w:rsidRPr="009A0EFB">
        <w:rPr>
          <w:rFonts w:ascii="Times New Roman" w:hAnsi="Times New Roman" w:cs="Times New Roman"/>
          <w:sz w:val="28"/>
          <w:szCs w:val="28"/>
          <w:lang w:val="en-US"/>
        </w:rPr>
        <w:t xml:space="preserve">, </w:t>
      </w:r>
      <w:proofErr w:type="spellStart"/>
      <w:r w:rsidRPr="009A0EFB">
        <w:rPr>
          <w:rFonts w:ascii="Times New Roman" w:hAnsi="Times New Roman" w:cs="Times New Roman"/>
          <w:sz w:val="28"/>
          <w:szCs w:val="28"/>
          <w:lang w:val="en-US"/>
        </w:rPr>
        <w:t>defensins</w:t>
      </w:r>
      <w:proofErr w:type="spellEnd"/>
      <w:r w:rsidRPr="009A0EFB">
        <w:rPr>
          <w:rFonts w:ascii="Times New Roman" w:hAnsi="Times New Roman" w:cs="Times New Roman"/>
          <w:sz w:val="28"/>
          <w:szCs w:val="28"/>
          <w:lang w:val="en-US"/>
        </w:rPr>
        <w:t>, complement, and cytokines.</w:t>
      </w:r>
    </w:p>
    <w:p w:rsidR="00E763E6" w:rsidRPr="009A0EFB" w:rsidRDefault="00E763E6" w:rsidP="00E763E6">
      <w:pPr>
        <w:pStyle w:val="ListParagraph"/>
        <w:numPr>
          <w:ilvl w:val="0"/>
          <w:numId w:val="5"/>
        </w:numPr>
        <w:ind w:left="840"/>
        <w:jc w:val="both"/>
        <w:rPr>
          <w:rFonts w:ascii="Times New Roman" w:hAnsi="Times New Roman" w:cs="Times New Roman"/>
          <w:sz w:val="28"/>
          <w:szCs w:val="28"/>
          <w:lang w:val="en-US"/>
        </w:rPr>
      </w:pPr>
      <w:r w:rsidRPr="009A0EFB">
        <w:rPr>
          <w:rFonts w:ascii="Times New Roman" w:hAnsi="Times New Roman" w:cs="Times New Roman"/>
          <w:sz w:val="28"/>
          <w:szCs w:val="28"/>
          <w:lang w:val="en-US"/>
        </w:rPr>
        <w:t>Complement is a system of enzymes and proteins that functions in both the innate and adaptive branches of the immune system. In the innate immune system, complement can be activated through</w:t>
      </w:r>
      <w:r>
        <w:rPr>
          <w:rFonts w:ascii="Times New Roman" w:hAnsi="Times New Roman" w:cs="Times New Roman"/>
          <w:sz w:val="28"/>
          <w:szCs w:val="28"/>
          <w:lang w:val="en-US"/>
        </w:rPr>
        <w:t xml:space="preserve"> </w:t>
      </w:r>
      <w:r w:rsidRPr="009A0EFB">
        <w:rPr>
          <w:rFonts w:ascii="Times New Roman" w:hAnsi="Times New Roman" w:cs="Times New Roman"/>
          <w:sz w:val="28"/>
          <w:szCs w:val="28"/>
          <w:lang w:val="en-US"/>
        </w:rPr>
        <w:t xml:space="preserve">either the alternative pathway or the </w:t>
      </w:r>
      <w:proofErr w:type="spellStart"/>
      <w:r w:rsidRPr="009A0EFB">
        <w:rPr>
          <w:rFonts w:ascii="Times New Roman" w:hAnsi="Times New Roman" w:cs="Times New Roman"/>
          <w:sz w:val="28"/>
          <w:szCs w:val="28"/>
          <w:lang w:val="en-US"/>
        </w:rPr>
        <w:t>mannan</w:t>
      </w:r>
      <w:proofErr w:type="spellEnd"/>
      <w:r w:rsidRPr="009A0EFB">
        <w:rPr>
          <w:rFonts w:ascii="Times New Roman" w:hAnsi="Times New Roman" w:cs="Times New Roman"/>
          <w:sz w:val="28"/>
          <w:szCs w:val="28"/>
          <w:lang w:val="en-US"/>
        </w:rPr>
        <w:t xml:space="preserve">-binding </w:t>
      </w:r>
      <w:proofErr w:type="spellStart"/>
      <w:r w:rsidRPr="009A0EFB">
        <w:rPr>
          <w:rFonts w:ascii="Times New Roman" w:hAnsi="Times New Roman" w:cs="Times New Roman"/>
          <w:sz w:val="28"/>
          <w:szCs w:val="28"/>
          <w:lang w:val="en-US"/>
        </w:rPr>
        <w:t>lectin</w:t>
      </w:r>
      <w:proofErr w:type="spellEnd"/>
      <w:r w:rsidRPr="009A0EFB">
        <w:rPr>
          <w:rFonts w:ascii="Times New Roman" w:hAnsi="Times New Roman" w:cs="Times New Roman"/>
          <w:sz w:val="28"/>
          <w:szCs w:val="28"/>
          <w:lang w:val="en-US"/>
        </w:rPr>
        <w:t xml:space="preserve"> pathway.</w:t>
      </w:r>
    </w:p>
    <w:p w:rsidR="00E763E6" w:rsidRPr="009A0EFB" w:rsidRDefault="00E763E6" w:rsidP="00E763E6">
      <w:pPr>
        <w:pStyle w:val="ListParagraph"/>
        <w:numPr>
          <w:ilvl w:val="0"/>
          <w:numId w:val="5"/>
        </w:numPr>
        <w:ind w:left="840"/>
        <w:jc w:val="both"/>
        <w:rPr>
          <w:rFonts w:ascii="Times New Roman" w:hAnsi="Times New Roman" w:cs="Times New Roman"/>
          <w:sz w:val="28"/>
          <w:szCs w:val="28"/>
          <w:lang w:val="en-US"/>
        </w:rPr>
      </w:pPr>
      <w:r w:rsidRPr="009A0EFB">
        <w:rPr>
          <w:rFonts w:ascii="Times New Roman" w:hAnsi="Times New Roman" w:cs="Times New Roman"/>
          <w:sz w:val="28"/>
          <w:szCs w:val="28"/>
          <w:lang w:val="en-US"/>
        </w:rPr>
        <w:t xml:space="preserve">Phagocytosis, a direct mechanism to combat infection, is the engulfment and degradation of microbes by phagocytic cells that secrete cytokines and </w:t>
      </w:r>
      <w:proofErr w:type="spellStart"/>
      <w:r w:rsidRPr="009A0EFB">
        <w:rPr>
          <w:rFonts w:ascii="Times New Roman" w:hAnsi="Times New Roman" w:cs="Times New Roman"/>
          <w:sz w:val="28"/>
          <w:szCs w:val="28"/>
          <w:lang w:val="en-US"/>
        </w:rPr>
        <w:t>chemokines</w:t>
      </w:r>
      <w:proofErr w:type="spellEnd"/>
      <w:r w:rsidRPr="009A0EFB">
        <w:rPr>
          <w:rFonts w:ascii="Times New Roman" w:hAnsi="Times New Roman" w:cs="Times New Roman"/>
          <w:sz w:val="28"/>
          <w:szCs w:val="28"/>
          <w:lang w:val="en-US"/>
        </w:rPr>
        <w:t xml:space="preserve"> to attract and activate other cells of the innate immune system. The oxidative burst, producing several highly reactive oxygen metabolites, and a series of degradation enzymes are important means by which ingested microbes are destroyed.</w:t>
      </w:r>
    </w:p>
    <w:p w:rsidR="00E763E6" w:rsidRPr="009A0EFB" w:rsidRDefault="00E763E6" w:rsidP="00E763E6">
      <w:pPr>
        <w:pStyle w:val="ListParagraph"/>
        <w:numPr>
          <w:ilvl w:val="0"/>
          <w:numId w:val="5"/>
        </w:numPr>
        <w:ind w:left="840"/>
        <w:jc w:val="both"/>
        <w:rPr>
          <w:rFonts w:ascii="Times New Roman" w:hAnsi="Times New Roman" w:cs="Times New Roman"/>
          <w:sz w:val="28"/>
          <w:szCs w:val="28"/>
          <w:lang w:val="en-US"/>
        </w:rPr>
      </w:pPr>
      <w:r w:rsidRPr="009A0EFB">
        <w:rPr>
          <w:rFonts w:ascii="Times New Roman" w:hAnsi="Times New Roman" w:cs="Times New Roman"/>
          <w:sz w:val="28"/>
          <w:szCs w:val="28"/>
          <w:lang w:val="en-US"/>
        </w:rPr>
        <w:t xml:space="preserve">The innate immune system contributes to inflammation by activating complement pathways, attracting and activating phagocytic cells that secrete cytokines and </w:t>
      </w:r>
      <w:proofErr w:type="spellStart"/>
      <w:r w:rsidRPr="009A0EFB">
        <w:rPr>
          <w:rFonts w:ascii="Times New Roman" w:hAnsi="Times New Roman" w:cs="Times New Roman"/>
          <w:sz w:val="28"/>
          <w:szCs w:val="28"/>
          <w:lang w:val="en-US"/>
        </w:rPr>
        <w:t>chemokines</w:t>
      </w:r>
      <w:proofErr w:type="spellEnd"/>
      <w:r w:rsidRPr="009A0EFB">
        <w:rPr>
          <w:rFonts w:ascii="Times New Roman" w:hAnsi="Times New Roman" w:cs="Times New Roman"/>
          <w:sz w:val="28"/>
          <w:szCs w:val="28"/>
          <w:lang w:val="en-US"/>
        </w:rPr>
        <w:t>, activating NK cells, altering vascular permeability, and increasing body temperature.</w:t>
      </w:r>
    </w:p>
    <w:p w:rsidR="00E763E6" w:rsidRPr="009A0EFB" w:rsidRDefault="00E763E6" w:rsidP="00E763E6">
      <w:pPr>
        <w:pStyle w:val="ListParagraph"/>
        <w:numPr>
          <w:ilvl w:val="0"/>
          <w:numId w:val="5"/>
        </w:numPr>
        <w:ind w:left="840"/>
        <w:jc w:val="both"/>
        <w:rPr>
          <w:rFonts w:ascii="Times New Roman" w:hAnsi="Times New Roman" w:cs="Times New Roman"/>
          <w:sz w:val="28"/>
          <w:szCs w:val="28"/>
          <w:lang w:val="en-US"/>
        </w:rPr>
      </w:pPr>
      <w:r w:rsidRPr="009A0EFB">
        <w:rPr>
          <w:rFonts w:ascii="Times New Roman" w:hAnsi="Times New Roman" w:cs="Times New Roman"/>
          <w:sz w:val="28"/>
          <w:szCs w:val="28"/>
          <w:lang w:val="en-US"/>
        </w:rPr>
        <w:t>Cardinal signs of inflammation are pain (dolor), heat (</w:t>
      </w:r>
      <w:proofErr w:type="spellStart"/>
      <w:r w:rsidRPr="009A0EFB">
        <w:rPr>
          <w:rFonts w:ascii="Times New Roman" w:hAnsi="Times New Roman" w:cs="Times New Roman"/>
          <w:sz w:val="28"/>
          <w:szCs w:val="28"/>
          <w:lang w:val="en-US"/>
        </w:rPr>
        <w:t>calor</w:t>
      </w:r>
      <w:proofErr w:type="spellEnd"/>
      <w:r w:rsidRPr="009A0EFB">
        <w:rPr>
          <w:rFonts w:ascii="Times New Roman" w:hAnsi="Times New Roman" w:cs="Times New Roman"/>
          <w:sz w:val="28"/>
          <w:szCs w:val="28"/>
          <w:lang w:val="en-US"/>
        </w:rPr>
        <w:t>), redness (</w:t>
      </w:r>
      <w:proofErr w:type="spellStart"/>
      <w:r w:rsidRPr="009A0EFB">
        <w:rPr>
          <w:rFonts w:ascii="Times New Roman" w:hAnsi="Times New Roman" w:cs="Times New Roman"/>
          <w:sz w:val="28"/>
          <w:szCs w:val="28"/>
          <w:lang w:val="en-US"/>
        </w:rPr>
        <w:t>rubor</w:t>
      </w:r>
      <w:proofErr w:type="spellEnd"/>
      <w:r w:rsidRPr="009A0EFB">
        <w:rPr>
          <w:rFonts w:ascii="Times New Roman" w:hAnsi="Times New Roman" w:cs="Times New Roman"/>
          <w:sz w:val="28"/>
          <w:szCs w:val="28"/>
          <w:lang w:val="en-US"/>
        </w:rPr>
        <w:t>), swelling (tumor), and</w:t>
      </w:r>
      <w:r>
        <w:rPr>
          <w:rFonts w:ascii="Times New Roman" w:hAnsi="Times New Roman" w:cs="Times New Roman"/>
          <w:sz w:val="28"/>
          <w:szCs w:val="28"/>
          <w:lang w:val="en-US"/>
        </w:rPr>
        <w:t xml:space="preserve"> </w:t>
      </w:r>
      <w:r w:rsidRPr="009A0EFB">
        <w:rPr>
          <w:rFonts w:ascii="Times New Roman" w:hAnsi="Times New Roman" w:cs="Times New Roman"/>
          <w:sz w:val="28"/>
          <w:szCs w:val="28"/>
          <w:lang w:val="en-US"/>
        </w:rPr>
        <w:t>loss of function (</w:t>
      </w:r>
      <w:proofErr w:type="spellStart"/>
      <w:r w:rsidRPr="009A0EFB">
        <w:rPr>
          <w:rFonts w:ascii="Times New Roman" w:hAnsi="Times New Roman" w:cs="Times New Roman"/>
          <w:sz w:val="28"/>
          <w:szCs w:val="28"/>
          <w:lang w:val="en-US"/>
        </w:rPr>
        <w:t>functio</w:t>
      </w:r>
      <w:proofErr w:type="spellEnd"/>
      <w:r w:rsidRPr="009A0EFB">
        <w:rPr>
          <w:rFonts w:ascii="Times New Roman" w:hAnsi="Times New Roman" w:cs="Times New Roman"/>
          <w:sz w:val="28"/>
          <w:szCs w:val="28"/>
          <w:lang w:val="en-US"/>
        </w:rPr>
        <w:t xml:space="preserve"> </w:t>
      </w:r>
      <w:proofErr w:type="spellStart"/>
      <w:r w:rsidRPr="009A0EFB">
        <w:rPr>
          <w:rFonts w:ascii="Times New Roman" w:hAnsi="Times New Roman" w:cs="Times New Roman"/>
          <w:sz w:val="28"/>
          <w:szCs w:val="28"/>
          <w:lang w:val="en-US"/>
        </w:rPr>
        <w:t>laesa</w:t>
      </w:r>
      <w:proofErr w:type="spellEnd"/>
      <w:r w:rsidRPr="009A0EFB">
        <w:rPr>
          <w:rFonts w:ascii="Times New Roman" w:hAnsi="Times New Roman" w:cs="Times New Roman"/>
          <w:sz w:val="28"/>
          <w:szCs w:val="28"/>
          <w:lang w:val="en-US"/>
        </w:rPr>
        <w:t>).</w:t>
      </w:r>
    </w:p>
    <w:p w:rsidR="00E763E6" w:rsidRDefault="00E763E6" w:rsidP="00E763E6">
      <w:pPr>
        <w:pStyle w:val="ListParagraph"/>
        <w:ind w:left="840"/>
        <w:jc w:val="both"/>
        <w:rPr>
          <w:rFonts w:ascii="Times New Roman" w:hAnsi="Times New Roman" w:cs="Times New Roman"/>
          <w:sz w:val="28"/>
          <w:szCs w:val="28"/>
          <w:lang w:val="en-US"/>
        </w:rPr>
      </w:pPr>
    </w:p>
    <w:p w:rsidR="00E763E6" w:rsidRPr="008F5698" w:rsidRDefault="00E763E6" w:rsidP="00E763E6">
      <w:pPr>
        <w:pStyle w:val="ListParagraph"/>
        <w:ind w:left="840"/>
        <w:jc w:val="both"/>
        <w:rPr>
          <w:rFonts w:ascii="Times New Roman" w:hAnsi="Times New Roman" w:cs="Times New Roman"/>
          <w:sz w:val="28"/>
          <w:szCs w:val="28"/>
          <w:lang w:val="en-US"/>
        </w:rPr>
      </w:pPr>
    </w:p>
    <w:p w:rsidR="00E763E6" w:rsidRPr="00E763E6" w:rsidRDefault="00E763E6">
      <w:pPr>
        <w:rPr>
          <w:lang w:val="en-US"/>
        </w:rPr>
      </w:pPr>
    </w:p>
    <w:sectPr w:rsidR="00E763E6" w:rsidRPr="00E763E6" w:rsidSect="00155DC4">
      <w:footerReference w:type="default" r:id="rId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0EA" w:rsidRDefault="006130EA" w:rsidP="007D3EB0">
      <w:pPr>
        <w:spacing w:after="0" w:line="240" w:lineRule="auto"/>
      </w:pPr>
      <w:r>
        <w:separator/>
      </w:r>
    </w:p>
  </w:endnote>
  <w:endnote w:type="continuationSeparator" w:id="0">
    <w:p w:rsidR="006130EA" w:rsidRDefault="006130EA" w:rsidP="007D3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713815"/>
      <w:docPartObj>
        <w:docPartGallery w:val="Page Numbers (Bottom of Page)"/>
        <w:docPartUnique/>
      </w:docPartObj>
    </w:sdtPr>
    <w:sdtEndPr/>
    <w:sdtContent>
      <w:p w:rsidR="007D3EB0" w:rsidRDefault="006130EA">
        <w:pPr>
          <w:pStyle w:val="Footer"/>
          <w:jc w:val="center"/>
        </w:pPr>
        <w:r>
          <w:fldChar w:fldCharType="begin"/>
        </w:r>
        <w:r>
          <w:instrText xml:space="preserve"> PAGE   \* MERGEFORMAT </w:instrText>
        </w:r>
        <w:r>
          <w:fldChar w:fldCharType="separate"/>
        </w:r>
        <w:r w:rsidR="00750C00">
          <w:rPr>
            <w:noProof/>
          </w:rPr>
          <w:t>19</w:t>
        </w:r>
        <w:r>
          <w:rPr>
            <w:noProof/>
          </w:rPr>
          <w:fldChar w:fldCharType="end"/>
        </w:r>
      </w:p>
    </w:sdtContent>
  </w:sdt>
  <w:p w:rsidR="007D3EB0" w:rsidRDefault="007D3E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0EA" w:rsidRDefault="006130EA" w:rsidP="007D3EB0">
      <w:pPr>
        <w:spacing w:after="0" w:line="240" w:lineRule="auto"/>
      </w:pPr>
      <w:r>
        <w:separator/>
      </w:r>
    </w:p>
  </w:footnote>
  <w:footnote w:type="continuationSeparator" w:id="0">
    <w:p w:rsidR="006130EA" w:rsidRDefault="006130EA" w:rsidP="007D3E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290F84"/>
    <w:multiLevelType w:val="hybridMultilevel"/>
    <w:tmpl w:val="F5A2E220"/>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1">
    <w:nsid w:val="47AC5F0E"/>
    <w:multiLevelType w:val="hybridMultilevel"/>
    <w:tmpl w:val="B2063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4C71D83"/>
    <w:multiLevelType w:val="hybridMultilevel"/>
    <w:tmpl w:val="A8FC3B2C"/>
    <w:lvl w:ilvl="0" w:tplc="6DAA95A6">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77A3DD3"/>
    <w:multiLevelType w:val="hybridMultilevel"/>
    <w:tmpl w:val="2F702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9C46F46"/>
    <w:multiLevelType w:val="hybridMultilevel"/>
    <w:tmpl w:val="EE84C654"/>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cs="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cs="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cs="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5">
    <w:nsid w:val="6B9F7859"/>
    <w:multiLevelType w:val="hybridMultilevel"/>
    <w:tmpl w:val="65806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763E6"/>
    <w:rsid w:val="00015A26"/>
    <w:rsid w:val="00027E6D"/>
    <w:rsid w:val="00075259"/>
    <w:rsid w:val="00086D1C"/>
    <w:rsid w:val="000E0DD7"/>
    <w:rsid w:val="0013141B"/>
    <w:rsid w:val="00155DC4"/>
    <w:rsid w:val="001A2654"/>
    <w:rsid w:val="001E62FD"/>
    <w:rsid w:val="0021552D"/>
    <w:rsid w:val="00232A3B"/>
    <w:rsid w:val="00254983"/>
    <w:rsid w:val="00293FA5"/>
    <w:rsid w:val="002F7167"/>
    <w:rsid w:val="003131B6"/>
    <w:rsid w:val="00363BE1"/>
    <w:rsid w:val="003A7412"/>
    <w:rsid w:val="003D6266"/>
    <w:rsid w:val="00483B2C"/>
    <w:rsid w:val="004B60F3"/>
    <w:rsid w:val="0058025B"/>
    <w:rsid w:val="005B3DE9"/>
    <w:rsid w:val="005C749D"/>
    <w:rsid w:val="00604EE1"/>
    <w:rsid w:val="006130EA"/>
    <w:rsid w:val="00625978"/>
    <w:rsid w:val="00647145"/>
    <w:rsid w:val="00750C00"/>
    <w:rsid w:val="007D3EB0"/>
    <w:rsid w:val="007D4A7C"/>
    <w:rsid w:val="007F45E9"/>
    <w:rsid w:val="00926670"/>
    <w:rsid w:val="009524B7"/>
    <w:rsid w:val="0095277B"/>
    <w:rsid w:val="00975E24"/>
    <w:rsid w:val="00A26C0B"/>
    <w:rsid w:val="00AD16AB"/>
    <w:rsid w:val="00AD7C40"/>
    <w:rsid w:val="00B0557A"/>
    <w:rsid w:val="00B86FFF"/>
    <w:rsid w:val="00B9253C"/>
    <w:rsid w:val="00BC6B0C"/>
    <w:rsid w:val="00BE5199"/>
    <w:rsid w:val="00C62A9F"/>
    <w:rsid w:val="00C903E0"/>
    <w:rsid w:val="00C91288"/>
    <w:rsid w:val="00C93737"/>
    <w:rsid w:val="00D25199"/>
    <w:rsid w:val="00E75DD0"/>
    <w:rsid w:val="00E763E6"/>
    <w:rsid w:val="00E85E34"/>
    <w:rsid w:val="00F11979"/>
    <w:rsid w:val="00F77502"/>
    <w:rsid w:val="00FC399E"/>
    <w:rsid w:val="00FE3780"/>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3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63E6"/>
    <w:pPr>
      <w:ind w:left="720"/>
      <w:contextualSpacing/>
    </w:pPr>
  </w:style>
  <w:style w:type="paragraph" w:styleId="BalloonText">
    <w:name w:val="Balloon Text"/>
    <w:basedOn w:val="Normal"/>
    <w:link w:val="BalloonTextChar"/>
    <w:uiPriority w:val="99"/>
    <w:semiHidden/>
    <w:unhideWhenUsed/>
    <w:rsid w:val="00E763E6"/>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E763E6"/>
    <w:rPr>
      <w:rFonts w:ascii="Arial" w:hAnsi="Arial" w:cs="Arial"/>
      <w:sz w:val="16"/>
      <w:szCs w:val="16"/>
    </w:rPr>
  </w:style>
  <w:style w:type="paragraph" w:styleId="Header">
    <w:name w:val="header"/>
    <w:basedOn w:val="Normal"/>
    <w:link w:val="HeaderChar"/>
    <w:uiPriority w:val="99"/>
    <w:semiHidden/>
    <w:unhideWhenUsed/>
    <w:rsid w:val="007D3EB0"/>
    <w:pPr>
      <w:tabs>
        <w:tab w:val="center" w:pos="4677"/>
        <w:tab w:val="right" w:pos="9355"/>
      </w:tabs>
      <w:spacing w:after="0" w:line="240" w:lineRule="auto"/>
    </w:pPr>
  </w:style>
  <w:style w:type="character" w:customStyle="1" w:styleId="HeaderChar">
    <w:name w:val="Header Char"/>
    <w:basedOn w:val="DefaultParagraphFont"/>
    <w:link w:val="Header"/>
    <w:uiPriority w:val="99"/>
    <w:semiHidden/>
    <w:rsid w:val="007D3EB0"/>
  </w:style>
  <w:style w:type="paragraph" w:styleId="Footer">
    <w:name w:val="footer"/>
    <w:basedOn w:val="Normal"/>
    <w:link w:val="FooterChar"/>
    <w:uiPriority w:val="99"/>
    <w:unhideWhenUsed/>
    <w:rsid w:val="007D3EB0"/>
    <w:pPr>
      <w:tabs>
        <w:tab w:val="center" w:pos="4677"/>
        <w:tab w:val="right" w:pos="9355"/>
      </w:tabs>
      <w:spacing w:after="0" w:line="240" w:lineRule="auto"/>
    </w:pPr>
  </w:style>
  <w:style w:type="character" w:customStyle="1" w:styleId="FooterChar">
    <w:name w:val="Footer Char"/>
    <w:basedOn w:val="DefaultParagraphFont"/>
    <w:link w:val="Footer"/>
    <w:uiPriority w:val="99"/>
    <w:rsid w:val="007D3E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19</Pages>
  <Words>2831</Words>
  <Characters>16139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Krokoz™</Company>
  <LinksUpToDate>false</LinksUpToDate>
  <CharactersWithSpaces>18933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 Каленюк</dc:creator>
  <cp:lastModifiedBy>User</cp:lastModifiedBy>
  <cp:revision>6</cp:revision>
  <dcterms:created xsi:type="dcterms:W3CDTF">2016-10-24T19:07:00Z</dcterms:created>
  <dcterms:modified xsi:type="dcterms:W3CDTF">2016-10-24T19:48:00Z</dcterms:modified>
</cp:coreProperties>
</file>