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A39" w:rsidRPr="007378E6" w:rsidRDefault="000101FC" w:rsidP="00E83668">
      <w:pPr>
        <w:shd w:val="clear" w:color="auto" w:fill="C6D9F1" w:themeFill="text2" w:themeFillTint="33"/>
        <w:spacing w:after="0"/>
        <w:rPr>
          <w:rFonts w:asciiTheme="majorBidi" w:hAnsiTheme="majorBidi" w:cstheme="majorBidi"/>
          <w:b/>
          <w:bCs/>
          <w:sz w:val="32"/>
          <w:szCs w:val="32"/>
        </w:rPr>
      </w:pPr>
      <w:r w:rsidRPr="007378E6">
        <w:rPr>
          <w:rFonts w:asciiTheme="majorBidi" w:hAnsiTheme="majorBidi" w:cstheme="majorBidi"/>
          <w:b/>
          <w:bCs/>
          <w:sz w:val="32"/>
          <w:szCs w:val="32"/>
        </w:rPr>
        <w:t>Basics of DNA Cloning /part 2</w:t>
      </w:r>
    </w:p>
    <w:p w:rsidR="00BF3AFD" w:rsidRPr="007378E6" w:rsidRDefault="00BF3AFD" w:rsidP="00210794">
      <w:pPr>
        <w:spacing w:after="0"/>
        <w:jc w:val="both"/>
        <w:rPr>
          <w:rFonts w:asciiTheme="majorBidi" w:hAnsiTheme="majorBidi" w:cstheme="majorBidi"/>
          <w:sz w:val="28"/>
          <w:szCs w:val="28"/>
        </w:rPr>
      </w:pPr>
      <w:r w:rsidRPr="007378E6">
        <w:rPr>
          <w:rFonts w:asciiTheme="majorBidi" w:hAnsiTheme="majorBidi" w:cstheme="majorBidi"/>
          <w:sz w:val="28"/>
          <w:szCs w:val="28"/>
        </w:rPr>
        <w:t xml:space="preserve">Molecular cloning using a plasmid vector involves five major </w:t>
      </w:r>
      <w:proofErr w:type="gramStart"/>
      <w:r w:rsidRPr="007378E6">
        <w:rPr>
          <w:rFonts w:asciiTheme="majorBidi" w:hAnsiTheme="majorBidi" w:cstheme="majorBidi"/>
          <w:sz w:val="28"/>
          <w:szCs w:val="28"/>
        </w:rPr>
        <w:t xml:space="preserve">steps </w:t>
      </w:r>
      <w:r w:rsidR="00210794" w:rsidRPr="007378E6">
        <w:rPr>
          <w:rFonts w:asciiTheme="majorBidi" w:hAnsiTheme="majorBidi" w:cstheme="majorBidi"/>
          <w:sz w:val="28"/>
          <w:szCs w:val="28"/>
        </w:rPr>
        <w:t>.</w:t>
      </w:r>
      <w:proofErr w:type="gramEnd"/>
      <w:r w:rsidRPr="007378E6">
        <w:rPr>
          <w:rFonts w:asciiTheme="majorBidi" w:hAnsiTheme="majorBidi" w:cstheme="majorBidi"/>
          <w:sz w:val="28"/>
          <w:szCs w:val="28"/>
        </w:rPr>
        <w:t xml:space="preserve"> </w:t>
      </w:r>
    </w:p>
    <w:p w:rsidR="00102A5E" w:rsidRDefault="00102A5E" w:rsidP="005E21A2">
      <w:pPr>
        <w:spacing w:after="0"/>
        <w:jc w:val="both"/>
        <w:rPr>
          <w:rFonts w:ascii="Times New Roman" w:hAnsi="Times New Roman" w:cs="Times New Roman"/>
          <w:b/>
          <w:bCs/>
          <w:sz w:val="28"/>
          <w:szCs w:val="28"/>
        </w:rPr>
      </w:pPr>
    </w:p>
    <w:p w:rsidR="005E21A2" w:rsidRPr="007378E6" w:rsidRDefault="005E21A2" w:rsidP="005E21A2">
      <w:pPr>
        <w:spacing w:after="0"/>
        <w:jc w:val="both"/>
        <w:rPr>
          <w:rFonts w:ascii="Times New Roman" w:hAnsi="Times New Roman" w:cs="Times New Roman"/>
          <w:b/>
          <w:bCs/>
          <w:sz w:val="28"/>
          <w:szCs w:val="28"/>
        </w:rPr>
      </w:pPr>
      <w:r w:rsidRPr="007378E6">
        <w:rPr>
          <w:rFonts w:ascii="Times New Roman" w:hAnsi="Times New Roman" w:cs="Times New Roman"/>
          <w:b/>
          <w:bCs/>
          <w:sz w:val="28"/>
          <w:szCs w:val="28"/>
        </w:rPr>
        <w:t>Step 1</w:t>
      </w:r>
      <w:r w:rsidRPr="007378E6">
        <w:rPr>
          <w:rFonts w:ascii="Times New Roman" w:hAnsi="Times New Roman" w:cs="Times New Roman"/>
          <w:sz w:val="28"/>
          <w:szCs w:val="28"/>
        </w:rPr>
        <w:t xml:space="preserve">: </w:t>
      </w:r>
      <w:r w:rsidRPr="007378E6">
        <w:rPr>
          <w:rFonts w:ascii="Times New Roman" w:hAnsi="Times New Roman" w:cs="Times New Roman"/>
          <w:b/>
          <w:bCs/>
          <w:sz w:val="28"/>
          <w:szCs w:val="28"/>
        </w:rPr>
        <w:t>Isolation of DNA (gene of interest and vector):</w:t>
      </w:r>
    </w:p>
    <w:p w:rsidR="00743C17" w:rsidRPr="007378E6" w:rsidRDefault="005E21A2" w:rsidP="005E21A2">
      <w:pPr>
        <w:spacing w:after="0"/>
        <w:jc w:val="both"/>
        <w:rPr>
          <w:rFonts w:ascii="Times New Roman" w:hAnsi="Times New Roman" w:cs="Times New Roman"/>
          <w:sz w:val="28"/>
          <w:szCs w:val="28"/>
        </w:rPr>
      </w:pPr>
      <w:r w:rsidRPr="007378E6">
        <w:rPr>
          <w:rFonts w:ascii="Times New Roman" w:hAnsi="Times New Roman" w:cs="Times New Roman"/>
          <w:sz w:val="28"/>
          <w:szCs w:val="28"/>
        </w:rPr>
        <w:t>The first initial step in cloning a DNA fragment is to isolate foreign DNA containing gene of interest and bacterial plasmid. If the sequence of the gene of interest is known it is isolated by PCR amplification using gene specific primers which include restriction sites selected from the multiple cloning site of the plasmid selected for cloning. When the sequence of the gene is not known degenerate primers are used for PCR amplification. Most of the time people generate genomic DNA library and screen for the gene using southern hybridization technique. According to the result of southern hybridization, the DNA is sequenced and the gene was confirmed by BLAST analysis. Now the gene is amplified by PCR and cloned. There are many plasmids available commercially for cloning.</w:t>
      </w:r>
    </w:p>
    <w:p w:rsidR="00535CAA" w:rsidRPr="007378E6" w:rsidRDefault="00535CAA" w:rsidP="005E21A2">
      <w:pPr>
        <w:spacing w:after="0"/>
        <w:jc w:val="both"/>
        <w:rPr>
          <w:rFonts w:ascii="Times New Roman" w:hAnsi="Times New Roman" w:cs="Times New Roman"/>
          <w:sz w:val="28"/>
          <w:szCs w:val="28"/>
        </w:rPr>
      </w:pPr>
    </w:p>
    <w:p w:rsidR="00535CAA" w:rsidRPr="007378E6" w:rsidRDefault="00535CAA" w:rsidP="00E83668">
      <w:pPr>
        <w:autoSpaceDE w:val="0"/>
        <w:autoSpaceDN w:val="0"/>
        <w:adjustRightInd w:val="0"/>
        <w:spacing w:after="0"/>
        <w:jc w:val="both"/>
        <w:rPr>
          <w:rFonts w:ascii="Times New Roman" w:hAnsi="Times New Roman" w:cs="Times New Roman"/>
          <w:sz w:val="28"/>
          <w:szCs w:val="28"/>
        </w:rPr>
      </w:pPr>
      <w:r w:rsidRPr="007378E6">
        <w:rPr>
          <w:rFonts w:ascii="Times New Roman" w:hAnsi="Times New Roman" w:cs="Times New Roman"/>
          <w:b/>
          <w:bCs/>
          <w:sz w:val="28"/>
          <w:szCs w:val="28"/>
        </w:rPr>
        <w:t xml:space="preserve">Step 2: Treatment of plasmid and foreign DNA with the same restriction enzyme and ligation: </w:t>
      </w:r>
    </w:p>
    <w:p w:rsidR="00102A5E" w:rsidRDefault="00535CAA" w:rsidP="006337DC">
      <w:pPr>
        <w:spacing w:after="0"/>
        <w:jc w:val="both"/>
        <w:rPr>
          <w:rFonts w:ascii="Times New Roman" w:hAnsi="Times New Roman" w:cs="Times New Roman"/>
          <w:sz w:val="28"/>
          <w:szCs w:val="28"/>
        </w:rPr>
      </w:pPr>
      <w:r w:rsidRPr="007378E6">
        <w:rPr>
          <w:rFonts w:ascii="Times New Roman" w:hAnsi="Times New Roman" w:cs="Times New Roman"/>
          <w:sz w:val="28"/>
          <w:szCs w:val="28"/>
        </w:rPr>
        <w:t xml:space="preserve">The gene of interest and the plasmid are modified using same restriction enzymes. Plasmid vectors are engineered to contain a specific antibiotic resistance gene and a multiple cloning site (also called </w:t>
      </w:r>
      <w:r w:rsidRPr="007378E6">
        <w:rPr>
          <w:rFonts w:ascii="Times New Roman" w:hAnsi="Times New Roman" w:cs="Times New Roman"/>
          <w:b/>
          <w:bCs/>
          <w:sz w:val="28"/>
          <w:szCs w:val="28"/>
        </w:rPr>
        <w:t xml:space="preserve">the </w:t>
      </w:r>
      <w:proofErr w:type="spellStart"/>
      <w:r w:rsidRPr="007378E6">
        <w:rPr>
          <w:rFonts w:ascii="Times New Roman" w:hAnsi="Times New Roman" w:cs="Times New Roman"/>
          <w:b/>
          <w:bCs/>
          <w:sz w:val="28"/>
          <w:szCs w:val="28"/>
        </w:rPr>
        <w:t>polylinker</w:t>
      </w:r>
      <w:proofErr w:type="spellEnd"/>
      <w:r w:rsidRPr="007378E6">
        <w:rPr>
          <w:rFonts w:ascii="Times New Roman" w:hAnsi="Times New Roman" w:cs="Times New Roman"/>
          <w:b/>
          <w:bCs/>
          <w:sz w:val="28"/>
          <w:szCs w:val="28"/>
        </w:rPr>
        <w:t xml:space="preserve"> region</w:t>
      </w:r>
      <w:r w:rsidRPr="007378E6">
        <w:rPr>
          <w:rFonts w:ascii="Times New Roman" w:hAnsi="Times New Roman" w:cs="Times New Roman"/>
          <w:sz w:val="28"/>
          <w:szCs w:val="28"/>
        </w:rPr>
        <w:t>)</w:t>
      </w:r>
      <w:r w:rsidR="006337DC">
        <w:rPr>
          <w:rFonts w:ascii="Times New Roman" w:hAnsi="Times New Roman" w:cs="Times New Roman"/>
          <w:sz w:val="28"/>
          <w:szCs w:val="28"/>
        </w:rPr>
        <w:t xml:space="preserve"> </w:t>
      </w:r>
      <w:r w:rsidRPr="007378E6">
        <w:rPr>
          <w:rFonts w:ascii="Times New Roman" w:hAnsi="Times New Roman" w:cs="Times New Roman"/>
          <w:sz w:val="28"/>
          <w:szCs w:val="28"/>
        </w:rPr>
        <w:t>which contain many unique target sites for restriction endonucleases</w:t>
      </w:r>
      <w:r w:rsidR="006337DC">
        <w:rPr>
          <w:rFonts w:ascii="Times New Roman" w:hAnsi="Times New Roman" w:cs="Times New Roman"/>
          <w:sz w:val="28"/>
          <w:szCs w:val="28"/>
        </w:rPr>
        <w:t xml:space="preserve"> (Figure1)</w:t>
      </w:r>
      <w:r w:rsidRPr="007378E6">
        <w:rPr>
          <w:rFonts w:ascii="Times New Roman" w:hAnsi="Times New Roman" w:cs="Times New Roman"/>
          <w:sz w:val="28"/>
          <w:szCs w:val="28"/>
        </w:rPr>
        <w:t>.</w:t>
      </w:r>
    </w:p>
    <w:p w:rsidR="00535CAA" w:rsidRDefault="00535CAA" w:rsidP="00102A5E">
      <w:pPr>
        <w:spacing w:after="0"/>
        <w:jc w:val="both"/>
        <w:rPr>
          <w:rFonts w:asciiTheme="majorBidi" w:hAnsiTheme="majorBidi" w:cstheme="majorBidi"/>
          <w:sz w:val="28"/>
          <w:szCs w:val="28"/>
        </w:rPr>
      </w:pPr>
      <w:r w:rsidRPr="007378E6">
        <w:rPr>
          <w:rFonts w:ascii="Times New Roman" w:hAnsi="Times New Roman" w:cs="Times New Roman"/>
          <w:sz w:val="28"/>
          <w:szCs w:val="28"/>
        </w:rPr>
        <w:t>When the circular plasmid is cut with one of the restriction enzyme whose restriction site is present in the plasmid, it results the linearization of plasmid. A fragment of DNA molecule, referred to as the “insert,” is treated with the same restriction enzyme, and then can be joined to the plasmid DNA in a ligation reaction. The chance for recombinant clones in ligations of the insert to vector will not be 100% as there is more possibility of self-ligation of two ends of the plasmid. To decrease the degree of self-ligation, enzyme phosphatase is used which removes the terminal 5′-phosphate and prevents self-ligation. Another strategy to overcome self-ligation is by using two different restriction enzymes cutting sites with non- complementary sticky ends. In this way self-ligation is inhibited and also promotes correct</w:t>
      </w:r>
      <w:r w:rsidR="006F3654" w:rsidRPr="007378E6">
        <w:rPr>
          <w:rFonts w:ascii="Times New Roman" w:hAnsi="Times New Roman" w:cs="Times New Roman"/>
          <w:sz w:val="28"/>
          <w:szCs w:val="28"/>
        </w:rPr>
        <w:t xml:space="preserve"> </w:t>
      </w:r>
      <w:r w:rsidR="006F3654" w:rsidRPr="007378E6">
        <w:rPr>
          <w:rFonts w:asciiTheme="majorBidi" w:hAnsiTheme="majorBidi" w:cstheme="majorBidi"/>
          <w:sz w:val="28"/>
          <w:szCs w:val="28"/>
        </w:rPr>
        <w:t xml:space="preserve">orientation of the insert DNA within the plasmid. The ligation of the digested insert and the plasmid is performed by pooling both in a single reaction tube and adding DNA ligase enzyme which </w:t>
      </w:r>
      <w:proofErr w:type="spellStart"/>
      <w:r w:rsidR="006F3654" w:rsidRPr="007378E6">
        <w:rPr>
          <w:rFonts w:asciiTheme="majorBidi" w:hAnsiTheme="majorBidi" w:cstheme="majorBidi"/>
          <w:sz w:val="28"/>
          <w:szCs w:val="28"/>
        </w:rPr>
        <w:t>catalyses</w:t>
      </w:r>
      <w:proofErr w:type="spellEnd"/>
      <w:r w:rsidR="006F3654" w:rsidRPr="007378E6">
        <w:rPr>
          <w:rFonts w:asciiTheme="majorBidi" w:hAnsiTheme="majorBidi" w:cstheme="majorBidi"/>
          <w:sz w:val="28"/>
          <w:szCs w:val="28"/>
        </w:rPr>
        <w:t xml:space="preserve"> the formation of </w:t>
      </w:r>
      <w:proofErr w:type="spellStart"/>
      <w:r w:rsidR="006F3654" w:rsidRPr="007378E6">
        <w:rPr>
          <w:rFonts w:asciiTheme="majorBidi" w:hAnsiTheme="majorBidi" w:cstheme="majorBidi"/>
          <w:sz w:val="28"/>
          <w:szCs w:val="28"/>
        </w:rPr>
        <w:t>phosphodiester</w:t>
      </w:r>
      <w:proofErr w:type="spellEnd"/>
      <w:r w:rsidR="006F3654" w:rsidRPr="007378E6">
        <w:rPr>
          <w:rFonts w:asciiTheme="majorBidi" w:hAnsiTheme="majorBidi" w:cstheme="majorBidi"/>
          <w:sz w:val="28"/>
          <w:szCs w:val="28"/>
        </w:rPr>
        <w:t xml:space="preserve"> bond between insert and plasmid DNAs, there by forming the recombinant DNA molecule</w:t>
      </w:r>
      <w:r w:rsidR="00234969">
        <w:rPr>
          <w:rFonts w:asciiTheme="majorBidi" w:hAnsiTheme="majorBidi" w:cstheme="majorBidi"/>
          <w:sz w:val="28"/>
          <w:szCs w:val="28"/>
        </w:rPr>
        <w:t xml:space="preserve"> (Figure 2)</w:t>
      </w:r>
      <w:r w:rsidR="006F3654" w:rsidRPr="007378E6">
        <w:rPr>
          <w:rFonts w:asciiTheme="majorBidi" w:hAnsiTheme="majorBidi" w:cstheme="majorBidi"/>
          <w:sz w:val="28"/>
          <w:szCs w:val="28"/>
        </w:rPr>
        <w:t>.</w:t>
      </w:r>
    </w:p>
    <w:p w:rsidR="00102A5E" w:rsidRDefault="00102A5E" w:rsidP="00102A5E">
      <w:pPr>
        <w:spacing w:after="0"/>
        <w:jc w:val="both"/>
        <w:rPr>
          <w:rFonts w:asciiTheme="majorBidi" w:hAnsiTheme="majorBidi" w:cstheme="majorBidi"/>
          <w:sz w:val="28"/>
          <w:szCs w:val="28"/>
        </w:rPr>
      </w:pPr>
    </w:p>
    <w:p w:rsidR="00102A5E" w:rsidRDefault="00102A5E" w:rsidP="00102A5E">
      <w:pPr>
        <w:spacing w:after="0"/>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1AFCDA75">
            <wp:extent cx="5511165" cy="6328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1165" cy="6328410"/>
                    </a:xfrm>
                    <a:prstGeom prst="rect">
                      <a:avLst/>
                    </a:prstGeom>
                    <a:noFill/>
                  </pic:spPr>
                </pic:pic>
              </a:graphicData>
            </a:graphic>
          </wp:inline>
        </w:drawing>
      </w:r>
    </w:p>
    <w:p w:rsidR="00102A5E" w:rsidRDefault="00102A5E" w:rsidP="00102A5E">
      <w:pPr>
        <w:spacing w:after="0"/>
        <w:jc w:val="both"/>
        <w:rPr>
          <w:rFonts w:asciiTheme="majorBidi" w:hAnsiTheme="majorBidi" w:cstheme="majorBidi"/>
          <w:sz w:val="28"/>
          <w:szCs w:val="28"/>
        </w:rPr>
      </w:pPr>
    </w:p>
    <w:p w:rsidR="00102A5E" w:rsidRDefault="00102A5E" w:rsidP="00102A5E">
      <w:pPr>
        <w:spacing w:after="0"/>
        <w:jc w:val="both"/>
        <w:rPr>
          <w:rFonts w:asciiTheme="majorBidi" w:hAnsiTheme="majorBidi" w:cstheme="majorBidi"/>
          <w:sz w:val="28"/>
          <w:szCs w:val="28"/>
        </w:rPr>
      </w:pPr>
    </w:p>
    <w:p w:rsidR="00102A5E" w:rsidRPr="00102A5E" w:rsidRDefault="00102A5E" w:rsidP="00102A5E">
      <w:pPr>
        <w:spacing w:after="0"/>
        <w:jc w:val="both"/>
        <w:rPr>
          <w:rFonts w:asciiTheme="majorBidi" w:hAnsiTheme="majorBidi" w:cstheme="majorBidi"/>
          <w:sz w:val="24"/>
          <w:szCs w:val="24"/>
        </w:rPr>
      </w:pPr>
      <w:r w:rsidRPr="00102A5E">
        <w:rPr>
          <w:rFonts w:asciiTheme="majorBidi" w:hAnsiTheme="majorBidi" w:cstheme="majorBidi"/>
          <w:b/>
          <w:bCs/>
          <w:sz w:val="24"/>
          <w:szCs w:val="24"/>
        </w:rPr>
        <w:t>Figure 1</w:t>
      </w:r>
      <w:r w:rsidRPr="00102A5E">
        <w:rPr>
          <w:rFonts w:asciiTheme="majorBidi" w:hAnsiTheme="majorBidi" w:cstheme="majorBidi"/>
          <w:sz w:val="24"/>
          <w:szCs w:val="24"/>
        </w:rPr>
        <w:t xml:space="preserve">: Plasmid </w:t>
      </w:r>
      <w:proofErr w:type="spellStart"/>
      <w:r w:rsidRPr="00102A5E">
        <w:rPr>
          <w:rFonts w:asciiTheme="majorBidi" w:hAnsiTheme="majorBidi" w:cstheme="majorBidi"/>
          <w:sz w:val="24"/>
          <w:szCs w:val="24"/>
        </w:rPr>
        <w:t>pUC</w:t>
      </w:r>
      <w:proofErr w:type="spellEnd"/>
      <w:r w:rsidRPr="00102A5E">
        <w:rPr>
          <w:rFonts w:asciiTheme="majorBidi" w:hAnsiTheme="majorBidi" w:cstheme="majorBidi"/>
          <w:sz w:val="24"/>
          <w:szCs w:val="24"/>
        </w:rPr>
        <w:t xml:space="preserve"> 19,</w:t>
      </w:r>
      <w:r w:rsidRPr="00102A5E">
        <w:rPr>
          <w:rFonts w:eastAsiaTheme="minorEastAsia"/>
          <w:color w:val="000000" w:themeColor="text1"/>
          <w:kern w:val="24"/>
          <w:sz w:val="24"/>
          <w:szCs w:val="24"/>
        </w:rPr>
        <w:t xml:space="preserve"> </w:t>
      </w:r>
      <w:proofErr w:type="gramStart"/>
      <w:r w:rsidRPr="00102A5E">
        <w:rPr>
          <w:rFonts w:asciiTheme="majorBidi" w:hAnsiTheme="majorBidi" w:cstheme="majorBidi"/>
          <w:sz w:val="24"/>
          <w:szCs w:val="24"/>
        </w:rPr>
        <w:t>The</w:t>
      </w:r>
      <w:proofErr w:type="gramEnd"/>
      <w:r w:rsidRPr="00102A5E">
        <w:rPr>
          <w:rFonts w:asciiTheme="majorBidi" w:hAnsiTheme="majorBidi" w:cstheme="majorBidi"/>
          <w:sz w:val="24"/>
          <w:szCs w:val="24"/>
        </w:rPr>
        <w:t xml:space="preserve"> commonly used plasmid pUC19 (“puck 19”) is a small plasmid with the essential elements for a vector: An origin of DNA replication A dominant selectable marked (resistance to an antibiotic, ampicillin) And a cloning site, usually a </w:t>
      </w:r>
      <w:proofErr w:type="spellStart"/>
      <w:r w:rsidRPr="00102A5E">
        <w:rPr>
          <w:rFonts w:asciiTheme="majorBidi" w:hAnsiTheme="majorBidi" w:cstheme="majorBidi"/>
          <w:sz w:val="24"/>
          <w:szCs w:val="24"/>
        </w:rPr>
        <w:t>polylinker</w:t>
      </w:r>
      <w:proofErr w:type="spellEnd"/>
      <w:r w:rsidRPr="00102A5E">
        <w:rPr>
          <w:rFonts w:asciiTheme="majorBidi" w:hAnsiTheme="majorBidi" w:cstheme="majorBidi"/>
          <w:sz w:val="24"/>
          <w:szCs w:val="24"/>
        </w:rPr>
        <w:t xml:space="preserve"> with recognition sites for numerous restriction enzymes</w:t>
      </w:r>
      <w:r>
        <w:rPr>
          <w:rFonts w:asciiTheme="majorBidi" w:hAnsiTheme="majorBidi" w:cstheme="majorBidi"/>
          <w:sz w:val="24"/>
          <w:szCs w:val="24"/>
        </w:rPr>
        <w:t>.</w:t>
      </w:r>
    </w:p>
    <w:p w:rsidR="00102A5E" w:rsidRDefault="00102A5E" w:rsidP="00102A5E">
      <w:pPr>
        <w:spacing w:after="0"/>
        <w:jc w:val="both"/>
        <w:rPr>
          <w:rFonts w:asciiTheme="majorBidi" w:hAnsiTheme="majorBidi" w:cstheme="majorBidi"/>
          <w:sz w:val="28"/>
          <w:szCs w:val="28"/>
        </w:rPr>
      </w:pPr>
    </w:p>
    <w:p w:rsidR="00102A5E" w:rsidRDefault="00102A5E" w:rsidP="00102A5E">
      <w:pPr>
        <w:spacing w:after="0"/>
        <w:jc w:val="both"/>
        <w:rPr>
          <w:rFonts w:asciiTheme="majorBidi" w:hAnsiTheme="majorBidi" w:cstheme="majorBidi"/>
          <w:sz w:val="28"/>
          <w:szCs w:val="28"/>
        </w:rPr>
      </w:pPr>
    </w:p>
    <w:p w:rsidR="00102A5E" w:rsidRDefault="00102A5E" w:rsidP="00102A5E">
      <w:pPr>
        <w:spacing w:after="0"/>
        <w:jc w:val="both"/>
        <w:rPr>
          <w:rFonts w:asciiTheme="majorBidi" w:hAnsiTheme="majorBidi" w:cstheme="majorBidi"/>
          <w:sz w:val="28"/>
          <w:szCs w:val="28"/>
        </w:rPr>
      </w:pPr>
    </w:p>
    <w:p w:rsidR="00102A5E" w:rsidRDefault="00102A5E" w:rsidP="00102A5E">
      <w:pPr>
        <w:spacing w:after="0"/>
        <w:jc w:val="both"/>
        <w:rPr>
          <w:rFonts w:asciiTheme="majorBidi" w:hAnsiTheme="majorBidi" w:cstheme="majorBidi"/>
          <w:sz w:val="28"/>
          <w:szCs w:val="28"/>
        </w:rPr>
      </w:pPr>
    </w:p>
    <w:p w:rsidR="00C57AC9" w:rsidRPr="007378E6" w:rsidRDefault="00C57AC9" w:rsidP="00C57AC9">
      <w:pPr>
        <w:spacing w:after="0"/>
        <w:jc w:val="both"/>
        <w:rPr>
          <w:rFonts w:asciiTheme="majorBidi" w:hAnsiTheme="majorBidi" w:cstheme="majorBidi"/>
          <w:sz w:val="28"/>
          <w:szCs w:val="28"/>
        </w:rPr>
      </w:pPr>
      <w:r w:rsidRPr="007378E6">
        <w:rPr>
          <w:rFonts w:asciiTheme="majorBidi" w:hAnsiTheme="majorBidi" w:cstheme="majorBidi"/>
          <w:noProof/>
          <w:sz w:val="28"/>
          <w:szCs w:val="28"/>
        </w:rPr>
        <w:lastRenderedPageBreak/>
        <w:drawing>
          <wp:inline distT="0" distB="0" distL="0" distR="0" wp14:anchorId="5170A731" wp14:editId="69CAE3C1">
            <wp:extent cx="5733133" cy="3629025"/>
            <wp:effectExtent l="0" t="0" r="1270" b="0"/>
            <wp:docPr id="36866" name="Picture 2" descr="13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2" descr="1311a"/>
                    <pic:cNvPicPr>
                      <a:picLocks noChangeAspect="1" noChangeArrowheads="1"/>
                    </pic:cNvPicPr>
                  </pic:nvPicPr>
                  <pic:blipFill>
                    <a:blip r:embed="rId9">
                      <a:extLst>
                        <a:ext uri="{28A0092B-C50C-407E-A947-70E740481C1C}">
                          <a14:useLocalDpi xmlns:a14="http://schemas.microsoft.com/office/drawing/2010/main" val="0"/>
                        </a:ext>
                      </a:extLst>
                    </a:blip>
                    <a:srcRect b="4887"/>
                    <a:stretch>
                      <a:fillRect/>
                    </a:stretch>
                  </pic:blipFill>
                  <pic:spPr bwMode="auto">
                    <a:xfrm>
                      <a:off x="0" y="0"/>
                      <a:ext cx="5732145" cy="3628400"/>
                    </a:xfrm>
                    <a:prstGeom prst="rect">
                      <a:avLst/>
                    </a:prstGeom>
                    <a:noFill/>
                    <a:ln>
                      <a:noFill/>
                    </a:ln>
                    <a:extLs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rsidR="006F3654" w:rsidRPr="007378E6" w:rsidRDefault="00997FE1" w:rsidP="008B7953">
      <w:pPr>
        <w:spacing w:after="0"/>
        <w:jc w:val="both"/>
        <w:rPr>
          <w:rFonts w:asciiTheme="majorBidi" w:hAnsiTheme="majorBidi" w:cstheme="majorBidi"/>
          <w:sz w:val="28"/>
          <w:szCs w:val="28"/>
        </w:rPr>
      </w:pPr>
      <w:r w:rsidRPr="007378E6">
        <w:rPr>
          <w:rFonts w:asciiTheme="majorBidi" w:hAnsiTheme="majorBidi" w:cstheme="majorBidi"/>
          <w:noProof/>
          <w:sz w:val="28"/>
          <w:szCs w:val="28"/>
        </w:rPr>
        <w:drawing>
          <wp:anchor distT="0" distB="0" distL="114300" distR="114300" simplePos="0" relativeHeight="251661312" behindDoc="0" locked="0" layoutInCell="1" allowOverlap="1" wp14:anchorId="28016E11" wp14:editId="59E858A4">
            <wp:simplePos x="0" y="0"/>
            <wp:positionH relativeFrom="column">
              <wp:posOffset>0</wp:posOffset>
            </wp:positionH>
            <wp:positionV relativeFrom="paragraph">
              <wp:posOffset>194310</wp:posOffset>
            </wp:positionV>
            <wp:extent cx="5734050" cy="3495675"/>
            <wp:effectExtent l="0" t="0" r="0" b="9525"/>
            <wp:wrapNone/>
            <wp:docPr id="38914" name="Picture 2" descr="13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2" descr="1311b"/>
                    <pic:cNvPicPr>
                      <a:picLocks noChangeAspect="1" noChangeArrowheads="1"/>
                    </pic:cNvPicPr>
                  </pic:nvPicPr>
                  <pic:blipFill>
                    <a:blip r:embed="rId10">
                      <a:extLst>
                        <a:ext uri="{28A0092B-C50C-407E-A947-70E740481C1C}">
                          <a14:useLocalDpi xmlns:a14="http://schemas.microsoft.com/office/drawing/2010/main" val="0"/>
                        </a:ext>
                      </a:extLst>
                    </a:blip>
                    <a:srcRect b="4445"/>
                    <a:stretch>
                      <a:fillRect/>
                    </a:stretch>
                  </pic:blipFill>
                  <pic:spPr bwMode="auto">
                    <a:xfrm>
                      <a:off x="0" y="0"/>
                      <a:ext cx="5734050" cy="3495675"/>
                    </a:xfrm>
                    <a:prstGeom prst="rect">
                      <a:avLst/>
                    </a:prstGeom>
                    <a:noFill/>
                    <a:ln>
                      <a:noFill/>
                    </a:ln>
                    <a:extLs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14:sizeRelH relativeFrom="page">
              <wp14:pctWidth>0</wp14:pctWidth>
            </wp14:sizeRelH>
            <wp14:sizeRelV relativeFrom="page">
              <wp14:pctHeight>0</wp14:pctHeight>
            </wp14:sizeRelV>
          </wp:anchor>
        </w:drawing>
      </w:r>
    </w:p>
    <w:p w:rsidR="008B7953" w:rsidRPr="007378E6" w:rsidRDefault="008B7953" w:rsidP="00535CAA">
      <w:pPr>
        <w:spacing w:after="0"/>
        <w:jc w:val="both"/>
        <w:rPr>
          <w:rFonts w:asciiTheme="majorBidi" w:hAnsiTheme="majorBidi" w:cstheme="majorBidi"/>
          <w:b/>
          <w:bCs/>
          <w:sz w:val="28"/>
          <w:szCs w:val="28"/>
        </w:rPr>
      </w:pPr>
    </w:p>
    <w:p w:rsidR="008B7953" w:rsidRPr="007378E6" w:rsidRDefault="008B7953" w:rsidP="00535CAA">
      <w:pPr>
        <w:spacing w:after="0"/>
        <w:jc w:val="both"/>
        <w:rPr>
          <w:rFonts w:asciiTheme="majorBidi" w:hAnsiTheme="majorBidi" w:cstheme="majorBidi"/>
          <w:b/>
          <w:bCs/>
          <w:sz w:val="28"/>
          <w:szCs w:val="28"/>
        </w:rPr>
      </w:pPr>
    </w:p>
    <w:p w:rsidR="008B7953" w:rsidRPr="007378E6" w:rsidRDefault="008B7953" w:rsidP="00535CAA">
      <w:pPr>
        <w:spacing w:after="0"/>
        <w:jc w:val="both"/>
        <w:rPr>
          <w:rFonts w:asciiTheme="majorBidi" w:hAnsiTheme="majorBidi" w:cstheme="majorBidi"/>
          <w:b/>
          <w:bCs/>
          <w:sz w:val="28"/>
          <w:szCs w:val="28"/>
        </w:rPr>
      </w:pPr>
    </w:p>
    <w:p w:rsidR="008B7953" w:rsidRPr="007378E6" w:rsidRDefault="008B7953" w:rsidP="00535CAA">
      <w:pPr>
        <w:spacing w:after="0"/>
        <w:jc w:val="both"/>
        <w:rPr>
          <w:rFonts w:asciiTheme="majorBidi" w:hAnsiTheme="majorBidi" w:cstheme="majorBidi"/>
          <w:b/>
          <w:bCs/>
          <w:sz w:val="28"/>
          <w:szCs w:val="28"/>
        </w:rPr>
      </w:pPr>
    </w:p>
    <w:p w:rsidR="008B7953" w:rsidRPr="007378E6" w:rsidRDefault="008B7953" w:rsidP="00535CAA">
      <w:pPr>
        <w:spacing w:after="0"/>
        <w:jc w:val="both"/>
        <w:rPr>
          <w:rFonts w:asciiTheme="majorBidi" w:hAnsiTheme="majorBidi" w:cstheme="majorBidi"/>
          <w:b/>
          <w:bCs/>
          <w:sz w:val="28"/>
          <w:szCs w:val="28"/>
        </w:rPr>
      </w:pPr>
    </w:p>
    <w:p w:rsidR="008B7953" w:rsidRPr="007378E6" w:rsidRDefault="008B7953" w:rsidP="00535CAA">
      <w:pPr>
        <w:spacing w:after="0"/>
        <w:jc w:val="both"/>
        <w:rPr>
          <w:rFonts w:asciiTheme="majorBidi" w:hAnsiTheme="majorBidi" w:cstheme="majorBidi"/>
          <w:b/>
          <w:bCs/>
          <w:sz w:val="28"/>
          <w:szCs w:val="28"/>
        </w:rPr>
      </w:pPr>
    </w:p>
    <w:p w:rsidR="008B7953" w:rsidRPr="007378E6" w:rsidRDefault="008B7953" w:rsidP="00535CAA">
      <w:pPr>
        <w:spacing w:after="0"/>
        <w:jc w:val="both"/>
        <w:rPr>
          <w:rFonts w:asciiTheme="majorBidi" w:hAnsiTheme="majorBidi" w:cstheme="majorBidi"/>
          <w:b/>
          <w:bCs/>
          <w:sz w:val="28"/>
          <w:szCs w:val="28"/>
        </w:rPr>
      </w:pPr>
    </w:p>
    <w:p w:rsidR="008B7953" w:rsidRPr="007378E6" w:rsidRDefault="008B7953" w:rsidP="00535CAA">
      <w:pPr>
        <w:spacing w:after="0"/>
        <w:jc w:val="both"/>
        <w:rPr>
          <w:rFonts w:asciiTheme="majorBidi" w:hAnsiTheme="majorBidi" w:cstheme="majorBidi"/>
          <w:b/>
          <w:bCs/>
          <w:sz w:val="28"/>
          <w:szCs w:val="28"/>
        </w:rPr>
      </w:pPr>
    </w:p>
    <w:p w:rsidR="008B7953" w:rsidRPr="007378E6" w:rsidRDefault="008B7953" w:rsidP="00535CAA">
      <w:pPr>
        <w:spacing w:after="0"/>
        <w:jc w:val="both"/>
        <w:rPr>
          <w:rFonts w:asciiTheme="majorBidi" w:hAnsiTheme="majorBidi" w:cstheme="majorBidi"/>
          <w:b/>
          <w:bCs/>
          <w:sz w:val="28"/>
          <w:szCs w:val="28"/>
        </w:rPr>
      </w:pPr>
    </w:p>
    <w:p w:rsidR="008B7953" w:rsidRPr="007378E6" w:rsidRDefault="008B7953" w:rsidP="00535CAA">
      <w:pPr>
        <w:spacing w:after="0"/>
        <w:jc w:val="both"/>
        <w:rPr>
          <w:rFonts w:asciiTheme="majorBidi" w:hAnsiTheme="majorBidi" w:cstheme="majorBidi"/>
          <w:b/>
          <w:bCs/>
          <w:sz w:val="28"/>
          <w:szCs w:val="28"/>
        </w:rPr>
      </w:pPr>
    </w:p>
    <w:p w:rsidR="008B7953" w:rsidRPr="007378E6" w:rsidRDefault="008B7953" w:rsidP="00535CAA">
      <w:pPr>
        <w:spacing w:after="0"/>
        <w:jc w:val="both"/>
        <w:rPr>
          <w:rFonts w:asciiTheme="majorBidi" w:hAnsiTheme="majorBidi" w:cstheme="majorBidi"/>
          <w:b/>
          <w:bCs/>
          <w:sz w:val="28"/>
          <w:szCs w:val="28"/>
        </w:rPr>
      </w:pPr>
    </w:p>
    <w:p w:rsidR="008B7953" w:rsidRPr="007378E6" w:rsidRDefault="008B7953" w:rsidP="00535CAA">
      <w:pPr>
        <w:spacing w:after="0"/>
        <w:jc w:val="both"/>
        <w:rPr>
          <w:rFonts w:asciiTheme="majorBidi" w:hAnsiTheme="majorBidi" w:cstheme="majorBidi"/>
          <w:b/>
          <w:bCs/>
          <w:sz w:val="28"/>
          <w:szCs w:val="28"/>
        </w:rPr>
      </w:pPr>
    </w:p>
    <w:p w:rsidR="008B7953" w:rsidRPr="007378E6" w:rsidRDefault="008B7953" w:rsidP="00535CAA">
      <w:pPr>
        <w:spacing w:after="0"/>
        <w:jc w:val="both"/>
        <w:rPr>
          <w:rFonts w:asciiTheme="majorBidi" w:hAnsiTheme="majorBidi" w:cstheme="majorBidi"/>
          <w:b/>
          <w:bCs/>
          <w:sz w:val="28"/>
          <w:szCs w:val="28"/>
        </w:rPr>
      </w:pPr>
    </w:p>
    <w:p w:rsidR="008B7953" w:rsidRPr="007378E6" w:rsidRDefault="008B7953" w:rsidP="00535CAA">
      <w:pPr>
        <w:spacing w:after="0"/>
        <w:jc w:val="both"/>
        <w:rPr>
          <w:rFonts w:asciiTheme="majorBidi" w:hAnsiTheme="majorBidi" w:cstheme="majorBidi"/>
          <w:b/>
          <w:bCs/>
          <w:sz w:val="28"/>
          <w:szCs w:val="28"/>
        </w:rPr>
      </w:pPr>
    </w:p>
    <w:p w:rsidR="008B7953" w:rsidRPr="007378E6" w:rsidRDefault="008B7953" w:rsidP="00535CAA">
      <w:pPr>
        <w:spacing w:after="0"/>
        <w:jc w:val="both"/>
        <w:rPr>
          <w:rFonts w:asciiTheme="majorBidi" w:hAnsiTheme="majorBidi" w:cstheme="majorBidi"/>
          <w:b/>
          <w:bCs/>
          <w:sz w:val="28"/>
          <w:szCs w:val="28"/>
        </w:rPr>
      </w:pPr>
    </w:p>
    <w:p w:rsidR="00E4591B" w:rsidRPr="007378E6" w:rsidRDefault="00E4591B" w:rsidP="00535CAA">
      <w:pPr>
        <w:spacing w:after="0"/>
        <w:jc w:val="both"/>
        <w:rPr>
          <w:rFonts w:asciiTheme="majorBidi" w:hAnsiTheme="majorBidi" w:cstheme="majorBidi"/>
          <w:b/>
          <w:bCs/>
          <w:sz w:val="28"/>
          <w:szCs w:val="28"/>
        </w:rPr>
      </w:pPr>
    </w:p>
    <w:p w:rsidR="00E4591B" w:rsidRPr="007378E6" w:rsidRDefault="00E4591B" w:rsidP="00535CAA">
      <w:pPr>
        <w:spacing w:after="0"/>
        <w:jc w:val="both"/>
        <w:rPr>
          <w:rFonts w:asciiTheme="majorBidi" w:hAnsiTheme="majorBidi" w:cstheme="majorBidi"/>
          <w:b/>
          <w:bCs/>
          <w:sz w:val="28"/>
          <w:szCs w:val="28"/>
        </w:rPr>
      </w:pPr>
    </w:p>
    <w:p w:rsidR="00691B79" w:rsidRPr="00E41150" w:rsidRDefault="00E41150" w:rsidP="005F12D7">
      <w:pPr>
        <w:spacing w:after="0" w:line="240" w:lineRule="auto"/>
        <w:jc w:val="both"/>
        <w:rPr>
          <w:rFonts w:asciiTheme="majorBidi" w:hAnsiTheme="majorBidi" w:cstheme="majorBidi"/>
          <w:sz w:val="24"/>
          <w:szCs w:val="24"/>
        </w:rPr>
      </w:pPr>
      <w:r w:rsidRPr="00E41150">
        <w:rPr>
          <w:rFonts w:asciiTheme="majorBidi" w:hAnsiTheme="majorBidi" w:cstheme="majorBidi"/>
          <w:b/>
          <w:bCs/>
          <w:sz w:val="24"/>
          <w:szCs w:val="24"/>
        </w:rPr>
        <w:t>Figure 2:</w:t>
      </w:r>
      <w:r w:rsidRPr="00E41150">
        <w:rPr>
          <w:rFonts w:ascii="Times New Roman" w:hAnsi="Times New Roman" w:cs="Times New Roman"/>
          <w:b/>
          <w:bCs/>
          <w:sz w:val="24"/>
          <w:szCs w:val="24"/>
        </w:rPr>
        <w:t xml:space="preserve"> </w:t>
      </w:r>
      <w:r w:rsidRPr="00E41150">
        <w:rPr>
          <w:rFonts w:ascii="Times New Roman" w:hAnsi="Times New Roman" w:cs="Times New Roman"/>
          <w:sz w:val="24"/>
          <w:szCs w:val="24"/>
        </w:rPr>
        <w:t xml:space="preserve">Treatment of plasmid and foreign DNA with the same restriction enzyme and </w:t>
      </w:r>
      <w:r>
        <w:rPr>
          <w:rFonts w:ascii="Times New Roman" w:hAnsi="Times New Roman" w:cs="Times New Roman"/>
          <w:sz w:val="24"/>
          <w:szCs w:val="24"/>
        </w:rPr>
        <w:t xml:space="preserve">              ligation.</w:t>
      </w:r>
    </w:p>
    <w:p w:rsidR="00691B79" w:rsidRDefault="00691B79" w:rsidP="00535CAA">
      <w:pPr>
        <w:spacing w:after="0"/>
        <w:jc w:val="both"/>
        <w:rPr>
          <w:rFonts w:asciiTheme="majorBidi" w:hAnsiTheme="majorBidi" w:cstheme="majorBidi"/>
          <w:b/>
          <w:bCs/>
          <w:sz w:val="28"/>
          <w:szCs w:val="28"/>
        </w:rPr>
      </w:pPr>
    </w:p>
    <w:p w:rsidR="00691B79" w:rsidRDefault="00691B79" w:rsidP="00535CAA">
      <w:pPr>
        <w:spacing w:after="0"/>
        <w:jc w:val="both"/>
        <w:rPr>
          <w:rFonts w:asciiTheme="majorBidi" w:hAnsiTheme="majorBidi" w:cstheme="majorBidi"/>
          <w:b/>
          <w:bCs/>
          <w:sz w:val="28"/>
          <w:szCs w:val="28"/>
        </w:rPr>
      </w:pPr>
    </w:p>
    <w:p w:rsidR="00976D0F" w:rsidRPr="007378E6" w:rsidRDefault="00976D0F" w:rsidP="00535CAA">
      <w:pPr>
        <w:spacing w:after="0"/>
        <w:jc w:val="both"/>
        <w:rPr>
          <w:rFonts w:asciiTheme="majorBidi" w:hAnsiTheme="majorBidi" w:cstheme="majorBidi"/>
          <w:b/>
          <w:bCs/>
          <w:sz w:val="28"/>
          <w:szCs w:val="28"/>
        </w:rPr>
      </w:pPr>
      <w:r w:rsidRPr="007378E6">
        <w:rPr>
          <w:rFonts w:asciiTheme="majorBidi" w:hAnsiTheme="majorBidi" w:cstheme="majorBidi"/>
          <w:b/>
          <w:bCs/>
          <w:sz w:val="28"/>
          <w:szCs w:val="28"/>
        </w:rPr>
        <w:lastRenderedPageBreak/>
        <w:t xml:space="preserve">Step 3: Transformation: transfer of recombinant plasmid DNA to a suitable host: </w:t>
      </w:r>
    </w:p>
    <w:p w:rsidR="00CF30D5" w:rsidRPr="007378E6" w:rsidRDefault="00976D0F" w:rsidP="00FE347D">
      <w:pPr>
        <w:jc w:val="both"/>
        <w:rPr>
          <w:rFonts w:asciiTheme="majorBidi" w:hAnsiTheme="majorBidi" w:cstheme="majorBidi"/>
          <w:b/>
          <w:bCs/>
          <w:sz w:val="28"/>
          <w:szCs w:val="28"/>
          <w:lang w:val="en-ZA"/>
        </w:rPr>
      </w:pPr>
      <w:r w:rsidRPr="007378E6">
        <w:rPr>
          <w:rFonts w:asciiTheme="majorBidi" w:hAnsiTheme="majorBidi" w:cstheme="majorBidi"/>
          <w:sz w:val="28"/>
          <w:szCs w:val="28"/>
        </w:rPr>
        <w:t>The ligation reaction mixture of recombinant DNA described in the step 2 is introduced into bacterial cells in a process called transformation</w:t>
      </w:r>
      <w:r w:rsidR="00FE347D" w:rsidRPr="007378E6">
        <w:rPr>
          <w:rFonts w:asciiTheme="majorBidi" w:hAnsiTheme="majorBidi" w:cstheme="majorBidi"/>
          <w:sz w:val="28"/>
          <w:szCs w:val="28"/>
        </w:rPr>
        <w:t xml:space="preserve"> (</w:t>
      </w:r>
      <w:r w:rsidR="00305117" w:rsidRPr="007378E6">
        <w:rPr>
          <w:rFonts w:asciiTheme="majorBidi" w:hAnsiTheme="majorBidi" w:cstheme="majorBidi"/>
          <w:sz w:val="28"/>
          <w:szCs w:val="28"/>
          <w:lang w:val="en-ZA"/>
        </w:rPr>
        <w:t>The process of transferring exogenous DNA into cells</w:t>
      </w:r>
      <w:r w:rsidR="00FE347D" w:rsidRPr="007378E6">
        <w:rPr>
          <w:rFonts w:asciiTheme="majorBidi" w:hAnsiTheme="majorBidi" w:cstheme="majorBidi"/>
          <w:sz w:val="28"/>
          <w:szCs w:val="28"/>
          <w:lang w:val="en-ZA"/>
        </w:rPr>
        <w:t>)</w:t>
      </w:r>
      <w:r w:rsidR="00305117" w:rsidRPr="007378E6">
        <w:rPr>
          <w:rFonts w:asciiTheme="majorBidi" w:hAnsiTheme="majorBidi" w:cstheme="majorBidi"/>
          <w:b/>
          <w:bCs/>
          <w:sz w:val="28"/>
          <w:szCs w:val="28"/>
          <w:lang w:val="en-ZA"/>
        </w:rPr>
        <w:t xml:space="preserve"> </w:t>
      </w:r>
    </w:p>
    <w:p w:rsidR="008733AF" w:rsidRPr="007378E6" w:rsidRDefault="00305117" w:rsidP="00BE5304">
      <w:pPr>
        <w:spacing w:after="0"/>
        <w:jc w:val="both"/>
        <w:rPr>
          <w:rFonts w:asciiTheme="majorBidi" w:hAnsiTheme="majorBidi" w:cstheme="majorBidi"/>
          <w:sz w:val="28"/>
          <w:szCs w:val="28"/>
          <w:lang w:val="en-ZA"/>
        </w:rPr>
      </w:pPr>
      <w:r w:rsidRPr="007378E6">
        <w:rPr>
          <w:rFonts w:asciiTheme="majorBidi" w:hAnsiTheme="majorBidi" w:cstheme="majorBidi"/>
          <w:sz w:val="28"/>
          <w:szCs w:val="28"/>
          <w:lang w:val="en-ZA"/>
        </w:rPr>
        <w:t>There are basically two general me</w:t>
      </w:r>
      <w:r w:rsidR="008733AF" w:rsidRPr="007378E6">
        <w:rPr>
          <w:rFonts w:asciiTheme="majorBidi" w:hAnsiTheme="majorBidi" w:cstheme="majorBidi"/>
          <w:sz w:val="28"/>
          <w:szCs w:val="28"/>
          <w:lang w:val="en-ZA"/>
        </w:rPr>
        <w:t>thods for transforming bacteria:</w:t>
      </w:r>
      <w:r w:rsidRPr="007378E6">
        <w:rPr>
          <w:rFonts w:asciiTheme="majorBidi" w:hAnsiTheme="majorBidi" w:cstheme="majorBidi"/>
          <w:sz w:val="28"/>
          <w:szCs w:val="28"/>
          <w:lang w:val="en-ZA"/>
        </w:rPr>
        <w:t xml:space="preserve"> </w:t>
      </w:r>
    </w:p>
    <w:p w:rsidR="00302C3D" w:rsidRPr="007378E6" w:rsidRDefault="00305117" w:rsidP="002E22DA">
      <w:pPr>
        <w:spacing w:after="0"/>
        <w:jc w:val="both"/>
        <w:rPr>
          <w:rFonts w:asciiTheme="majorBidi" w:hAnsiTheme="majorBidi" w:cstheme="majorBidi"/>
          <w:sz w:val="28"/>
          <w:szCs w:val="28"/>
        </w:rPr>
      </w:pPr>
      <w:r w:rsidRPr="007378E6">
        <w:rPr>
          <w:rFonts w:asciiTheme="majorBidi" w:hAnsiTheme="majorBidi" w:cstheme="majorBidi"/>
          <w:sz w:val="28"/>
          <w:szCs w:val="28"/>
          <w:lang w:val="en-ZA"/>
        </w:rPr>
        <w:t xml:space="preserve">The first is a </w:t>
      </w:r>
      <w:r w:rsidRPr="007378E6">
        <w:rPr>
          <w:rFonts w:asciiTheme="majorBidi" w:hAnsiTheme="majorBidi" w:cstheme="majorBidi"/>
          <w:b/>
          <w:bCs/>
          <w:sz w:val="28"/>
          <w:szCs w:val="28"/>
          <w:lang w:val="en-ZA"/>
        </w:rPr>
        <w:t>chemical method</w:t>
      </w:r>
      <w:r w:rsidRPr="007378E6">
        <w:rPr>
          <w:rFonts w:asciiTheme="majorBidi" w:hAnsiTheme="majorBidi" w:cstheme="majorBidi"/>
          <w:sz w:val="28"/>
          <w:szCs w:val="28"/>
          <w:lang w:val="en-ZA"/>
        </w:rPr>
        <w:t xml:space="preserve"> utilizing CaCl2 and heat shock to promote DNA entry into cells.</w:t>
      </w:r>
      <w:r w:rsidR="00302C3D" w:rsidRPr="007378E6">
        <w:rPr>
          <w:rFonts w:asciiTheme="majorBidi" w:hAnsiTheme="majorBidi" w:cstheme="majorBidi"/>
          <w:sz w:val="28"/>
          <w:szCs w:val="28"/>
        </w:rPr>
        <w:t>The traditional method to prepare cells for transformation process is to incubate the cells in a concentrated calcium salt solution to neutralize the negative charge of membrane (due to salicylic acid), so that the negatively charged DNA molecules can come close to bacterial membrane and during heat shock can easily enter in the cells. These “competent” cells are then mixed with ligation product to allow entry of the DNA into the bacterial cell</w:t>
      </w:r>
      <w:r w:rsidR="006C1420" w:rsidRPr="007378E6">
        <w:rPr>
          <w:rFonts w:asciiTheme="majorBidi" w:hAnsiTheme="majorBidi" w:cstheme="majorBidi"/>
          <w:sz w:val="28"/>
          <w:szCs w:val="28"/>
        </w:rPr>
        <w:t xml:space="preserve"> (Figure </w:t>
      </w:r>
      <w:r w:rsidR="002E22DA">
        <w:rPr>
          <w:rFonts w:asciiTheme="majorBidi" w:hAnsiTheme="majorBidi" w:cstheme="majorBidi"/>
          <w:sz w:val="28"/>
          <w:szCs w:val="28"/>
        </w:rPr>
        <w:t>3</w:t>
      </w:r>
      <w:r w:rsidR="006C1420" w:rsidRPr="007378E6">
        <w:rPr>
          <w:rFonts w:asciiTheme="majorBidi" w:hAnsiTheme="majorBidi" w:cstheme="majorBidi"/>
          <w:sz w:val="28"/>
          <w:szCs w:val="28"/>
        </w:rPr>
        <w:t>)</w:t>
      </w:r>
      <w:r w:rsidR="00302C3D" w:rsidRPr="007378E6">
        <w:rPr>
          <w:rFonts w:asciiTheme="majorBidi" w:hAnsiTheme="majorBidi" w:cstheme="majorBidi"/>
          <w:sz w:val="28"/>
          <w:szCs w:val="28"/>
        </w:rPr>
        <w:t>.</w:t>
      </w:r>
    </w:p>
    <w:p w:rsidR="0076636F" w:rsidRPr="007378E6" w:rsidRDefault="0076636F" w:rsidP="00302C3D">
      <w:pPr>
        <w:spacing w:after="0"/>
        <w:jc w:val="both"/>
        <w:rPr>
          <w:rFonts w:asciiTheme="majorBidi" w:hAnsiTheme="majorBidi" w:cstheme="majorBidi"/>
          <w:sz w:val="28"/>
          <w:szCs w:val="28"/>
        </w:rPr>
      </w:pPr>
    </w:p>
    <w:p w:rsidR="0076636F" w:rsidRPr="007378E6" w:rsidRDefault="0076636F" w:rsidP="00302C3D">
      <w:pPr>
        <w:spacing w:after="0"/>
        <w:jc w:val="both"/>
        <w:rPr>
          <w:rFonts w:asciiTheme="majorBidi" w:hAnsiTheme="majorBidi" w:cstheme="majorBidi"/>
          <w:sz w:val="28"/>
          <w:szCs w:val="28"/>
        </w:rPr>
      </w:pPr>
      <w:r w:rsidRPr="007378E6">
        <w:rPr>
          <w:noProof/>
        </w:rPr>
        <w:drawing>
          <wp:inline distT="0" distB="0" distL="0" distR="0" wp14:anchorId="6A47105E" wp14:editId="434BD6C4">
            <wp:extent cx="5734049" cy="3533775"/>
            <wp:effectExtent l="0" t="0" r="635" b="0"/>
            <wp:docPr id="284676" name="Picture 4" descr="clon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76" name="Picture 4" descr="cloning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145" cy="3532601"/>
                    </a:xfrm>
                    <a:prstGeom prst="rect">
                      <a:avLst/>
                    </a:prstGeom>
                    <a:noFill/>
                    <a:ln>
                      <a:noFill/>
                    </a:ln>
                    <a:effectLst/>
                    <a:extLst/>
                  </pic:spPr>
                </pic:pic>
              </a:graphicData>
            </a:graphic>
          </wp:inline>
        </w:drawing>
      </w:r>
    </w:p>
    <w:p w:rsidR="008733AF" w:rsidRPr="007378E6" w:rsidRDefault="008733AF" w:rsidP="00BE5304">
      <w:pPr>
        <w:spacing w:after="0"/>
        <w:jc w:val="both"/>
        <w:rPr>
          <w:rFonts w:asciiTheme="majorBidi" w:hAnsiTheme="majorBidi" w:cstheme="majorBidi"/>
          <w:sz w:val="28"/>
          <w:szCs w:val="28"/>
        </w:rPr>
      </w:pPr>
    </w:p>
    <w:p w:rsidR="003316F1" w:rsidRPr="007378E6" w:rsidRDefault="003316F1" w:rsidP="002E22DA">
      <w:pPr>
        <w:spacing w:after="0"/>
        <w:rPr>
          <w:rFonts w:asciiTheme="majorBidi" w:hAnsiTheme="majorBidi" w:cstheme="majorBidi"/>
          <w:sz w:val="28"/>
          <w:szCs w:val="28"/>
          <w:lang w:val="en-ZA"/>
        </w:rPr>
      </w:pPr>
      <w:r w:rsidRPr="007378E6">
        <w:rPr>
          <w:rFonts w:asciiTheme="majorBidi" w:hAnsiTheme="majorBidi" w:cstheme="majorBidi"/>
          <w:b/>
          <w:bCs/>
          <w:sz w:val="24"/>
          <w:szCs w:val="24"/>
          <w:lang w:val="en-ZA"/>
        </w:rPr>
        <w:t xml:space="preserve">Figure </w:t>
      </w:r>
      <w:r w:rsidR="002E22DA">
        <w:rPr>
          <w:rFonts w:asciiTheme="majorBidi" w:hAnsiTheme="majorBidi" w:cstheme="majorBidi"/>
          <w:b/>
          <w:bCs/>
          <w:sz w:val="24"/>
          <w:szCs w:val="24"/>
          <w:lang w:val="en-ZA"/>
        </w:rPr>
        <w:t>3</w:t>
      </w:r>
      <w:r w:rsidRPr="007378E6">
        <w:rPr>
          <w:rFonts w:asciiTheme="majorBidi" w:hAnsiTheme="majorBidi" w:cstheme="majorBidi"/>
          <w:sz w:val="24"/>
          <w:szCs w:val="24"/>
          <w:lang w:val="en-ZA"/>
        </w:rPr>
        <w:t>:</w:t>
      </w:r>
      <w:r w:rsidRPr="007378E6">
        <w:rPr>
          <w:rFonts w:ascii="Arial" w:eastAsiaTheme="majorEastAsia" w:hAnsi="Arial" w:cstheme="majorBidi"/>
          <w:sz w:val="24"/>
          <w:szCs w:val="24"/>
          <w:lang w:val="en-ZA"/>
        </w:rPr>
        <w:t xml:space="preserve"> </w:t>
      </w:r>
      <w:r w:rsidRPr="007378E6">
        <w:rPr>
          <w:rFonts w:asciiTheme="majorBidi" w:eastAsiaTheme="majorEastAsia" w:hAnsiTheme="majorBidi" w:cstheme="majorBidi"/>
          <w:sz w:val="24"/>
          <w:szCs w:val="24"/>
          <w:lang w:val="en-ZA"/>
        </w:rPr>
        <w:t xml:space="preserve">Chemical transformation with calcium </w:t>
      </w:r>
      <w:proofErr w:type="gramStart"/>
      <w:r w:rsidRPr="007378E6">
        <w:rPr>
          <w:rFonts w:asciiTheme="majorBidi" w:eastAsiaTheme="majorEastAsia" w:hAnsiTheme="majorBidi" w:cstheme="majorBidi"/>
          <w:sz w:val="24"/>
          <w:szCs w:val="24"/>
          <w:lang w:val="en-ZA"/>
        </w:rPr>
        <w:t>chloride .</w:t>
      </w:r>
      <w:proofErr w:type="gramEnd"/>
    </w:p>
    <w:p w:rsidR="003316F1" w:rsidRPr="007378E6" w:rsidRDefault="003316F1" w:rsidP="006C1420">
      <w:pPr>
        <w:spacing w:after="0"/>
        <w:jc w:val="both"/>
        <w:rPr>
          <w:rFonts w:asciiTheme="majorBidi" w:hAnsiTheme="majorBidi" w:cstheme="majorBidi"/>
          <w:sz w:val="28"/>
          <w:szCs w:val="28"/>
          <w:lang w:val="en-ZA"/>
        </w:rPr>
      </w:pPr>
    </w:p>
    <w:p w:rsidR="006F3654" w:rsidRPr="007378E6" w:rsidRDefault="00305117" w:rsidP="002E22DA">
      <w:pPr>
        <w:spacing w:after="0"/>
        <w:jc w:val="both"/>
        <w:rPr>
          <w:rFonts w:asciiTheme="majorBidi" w:hAnsiTheme="majorBidi" w:cstheme="majorBidi"/>
          <w:sz w:val="28"/>
          <w:szCs w:val="28"/>
        </w:rPr>
      </w:pPr>
      <w:r w:rsidRPr="007378E6">
        <w:rPr>
          <w:rFonts w:asciiTheme="majorBidi" w:hAnsiTheme="majorBidi" w:cstheme="majorBidi"/>
          <w:sz w:val="28"/>
          <w:szCs w:val="28"/>
          <w:lang w:val="en-ZA"/>
        </w:rPr>
        <w:t xml:space="preserve">A second method is called </w:t>
      </w:r>
      <w:r w:rsidRPr="007378E6">
        <w:rPr>
          <w:rFonts w:asciiTheme="majorBidi" w:hAnsiTheme="majorBidi" w:cstheme="majorBidi"/>
          <w:b/>
          <w:bCs/>
          <w:sz w:val="28"/>
          <w:szCs w:val="28"/>
          <w:lang w:val="en-ZA"/>
        </w:rPr>
        <w:t>electroporation</w:t>
      </w:r>
      <w:r w:rsidRPr="007378E6">
        <w:rPr>
          <w:rFonts w:asciiTheme="majorBidi" w:hAnsiTheme="majorBidi" w:cstheme="majorBidi"/>
          <w:sz w:val="28"/>
          <w:szCs w:val="28"/>
          <w:lang w:val="en-ZA"/>
        </w:rPr>
        <w:t xml:space="preserve"> based on a short pulse of electric charge to facilitate DNA uptake.</w:t>
      </w:r>
      <w:r w:rsidR="00302C3D" w:rsidRPr="007378E6">
        <w:rPr>
          <w:rFonts w:asciiTheme="majorBidi" w:hAnsiTheme="majorBidi" w:cstheme="majorBidi"/>
          <w:sz w:val="28"/>
          <w:szCs w:val="28"/>
        </w:rPr>
        <w:t xml:space="preserve"> Electroporation method is a</w:t>
      </w:r>
      <w:r w:rsidR="00976D0F" w:rsidRPr="007378E6">
        <w:rPr>
          <w:rFonts w:asciiTheme="majorBidi" w:hAnsiTheme="majorBidi" w:cstheme="majorBidi"/>
          <w:sz w:val="28"/>
          <w:szCs w:val="28"/>
        </w:rPr>
        <w:t xml:space="preserve">n alternative mode of transformation used to drive DNA (comparatively larger size) into cells by a strong electric current. This method is not very common due to less percentage </w:t>
      </w:r>
      <w:r w:rsidR="00976D0F" w:rsidRPr="007378E6">
        <w:rPr>
          <w:rFonts w:asciiTheme="majorBidi" w:hAnsiTheme="majorBidi" w:cstheme="majorBidi"/>
          <w:sz w:val="28"/>
          <w:szCs w:val="28"/>
        </w:rPr>
        <w:lastRenderedPageBreak/>
        <w:t>of survival of transformed cells</w:t>
      </w:r>
      <w:r w:rsidR="00DD15CE" w:rsidRPr="007378E6">
        <w:rPr>
          <w:rFonts w:asciiTheme="majorBidi" w:hAnsiTheme="majorBidi" w:cstheme="majorBidi"/>
          <w:sz w:val="28"/>
          <w:szCs w:val="28"/>
        </w:rPr>
        <w:t xml:space="preserve"> (Figure </w:t>
      </w:r>
      <w:r w:rsidR="002E22DA">
        <w:rPr>
          <w:rFonts w:asciiTheme="majorBidi" w:hAnsiTheme="majorBidi" w:cstheme="majorBidi"/>
          <w:sz w:val="28"/>
          <w:szCs w:val="28"/>
        </w:rPr>
        <w:t>4</w:t>
      </w:r>
      <w:r w:rsidR="00DD15CE" w:rsidRPr="007378E6">
        <w:rPr>
          <w:rFonts w:asciiTheme="majorBidi" w:hAnsiTheme="majorBidi" w:cstheme="majorBidi"/>
          <w:sz w:val="28"/>
          <w:szCs w:val="28"/>
        </w:rPr>
        <w:t>)</w:t>
      </w:r>
      <w:r w:rsidR="00976D0F" w:rsidRPr="007378E6">
        <w:rPr>
          <w:rFonts w:asciiTheme="majorBidi" w:hAnsiTheme="majorBidi" w:cstheme="majorBidi"/>
          <w:sz w:val="28"/>
          <w:szCs w:val="28"/>
        </w:rPr>
        <w:t>. As mentioned earlier bacterial species use restriction enzymes to degrade foreign DNA lacking the methylation pattern, including the plasmids, then why</w:t>
      </w:r>
      <w:r w:rsidR="003732E3" w:rsidRPr="007378E6">
        <w:rPr>
          <w:rFonts w:asciiTheme="majorBidi" w:hAnsiTheme="majorBidi" w:cstheme="majorBidi"/>
          <w:sz w:val="28"/>
          <w:szCs w:val="28"/>
        </w:rPr>
        <w:t xml:space="preserve"> </w:t>
      </w:r>
      <w:r w:rsidR="00976D0F" w:rsidRPr="007378E6">
        <w:rPr>
          <w:rFonts w:asciiTheme="majorBidi" w:hAnsiTheme="majorBidi" w:cstheme="majorBidi"/>
          <w:sz w:val="28"/>
          <w:szCs w:val="28"/>
        </w:rPr>
        <w:t xml:space="preserve">don’t they degrade the transformed recombinant DNA. The answer is that molecular biologist have cleverly engineered and developed the bacterial strains that lake restriction-modification system. The best example is common lab strain </w:t>
      </w:r>
      <w:proofErr w:type="spellStart"/>
      <w:r w:rsidR="00976D0F" w:rsidRPr="007378E6">
        <w:rPr>
          <w:rFonts w:asciiTheme="majorBidi" w:hAnsiTheme="majorBidi" w:cstheme="majorBidi"/>
          <w:i/>
          <w:iCs/>
          <w:sz w:val="28"/>
          <w:szCs w:val="28"/>
        </w:rPr>
        <w:t>E.coli</w:t>
      </w:r>
      <w:proofErr w:type="spellEnd"/>
      <w:r w:rsidR="00976D0F" w:rsidRPr="007378E6">
        <w:rPr>
          <w:rFonts w:asciiTheme="majorBidi" w:hAnsiTheme="majorBidi" w:cstheme="majorBidi"/>
          <w:sz w:val="28"/>
          <w:szCs w:val="28"/>
        </w:rPr>
        <w:t xml:space="preserve"> DH5α. A transformed bacterial cell may carry either recombinant or non- recombinant plasmid DNA. The plasmid DNA multiplies within each transformed bacterial cell. Each transformed bacterial cell when plated to the solid agar media (nutrient media) can multiply to form a visible colony made of millions of identical cells. As the transformed cell divides, the plasmids are passed on to progeny, where they continue to replicate. Single transformed bacteria undergo numerous cell divisions results in clones of a cell (single bacterial colony) from a single parental cell. From this step the name “cloning” is given. From the colony of bacterial cells the cloned DNA can now be isolated.</w:t>
      </w:r>
    </w:p>
    <w:p w:rsidR="00A35469" w:rsidRPr="007378E6" w:rsidRDefault="00A35469" w:rsidP="00DD15CE">
      <w:pPr>
        <w:spacing w:after="0"/>
        <w:jc w:val="both"/>
        <w:rPr>
          <w:rFonts w:asciiTheme="majorBidi" w:hAnsiTheme="majorBidi" w:cstheme="majorBidi"/>
          <w:sz w:val="28"/>
          <w:szCs w:val="28"/>
        </w:rPr>
      </w:pPr>
      <w:r w:rsidRPr="007378E6">
        <w:rPr>
          <w:rFonts w:asciiTheme="majorBidi" w:hAnsiTheme="majorBidi" w:cstheme="majorBidi"/>
          <w:noProof/>
          <w:sz w:val="28"/>
          <w:szCs w:val="28"/>
        </w:rPr>
        <w:drawing>
          <wp:anchor distT="0" distB="0" distL="114300" distR="114300" simplePos="0" relativeHeight="251660288" behindDoc="0" locked="0" layoutInCell="1" allowOverlap="1" wp14:anchorId="461752A3" wp14:editId="07CA1122">
            <wp:simplePos x="0" y="0"/>
            <wp:positionH relativeFrom="column">
              <wp:posOffset>47625</wp:posOffset>
            </wp:positionH>
            <wp:positionV relativeFrom="paragraph">
              <wp:posOffset>73660</wp:posOffset>
            </wp:positionV>
            <wp:extent cx="5724525" cy="43815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4381500"/>
                    </a:xfrm>
                    <a:prstGeom prst="rect">
                      <a:avLst/>
                    </a:prstGeom>
                    <a:noFill/>
                  </pic:spPr>
                </pic:pic>
              </a:graphicData>
            </a:graphic>
            <wp14:sizeRelH relativeFrom="page">
              <wp14:pctWidth>0</wp14:pctWidth>
            </wp14:sizeRelH>
            <wp14:sizeRelV relativeFrom="page">
              <wp14:pctHeight>0</wp14:pctHeight>
            </wp14:sizeRelV>
          </wp:anchor>
        </w:drawing>
      </w:r>
    </w:p>
    <w:p w:rsidR="00A35469" w:rsidRPr="007378E6" w:rsidRDefault="00A35469" w:rsidP="00DD15CE">
      <w:pPr>
        <w:spacing w:after="0"/>
        <w:jc w:val="both"/>
        <w:rPr>
          <w:rFonts w:asciiTheme="majorBidi" w:hAnsiTheme="majorBidi" w:cstheme="majorBidi"/>
          <w:sz w:val="28"/>
          <w:szCs w:val="28"/>
        </w:rPr>
      </w:pPr>
    </w:p>
    <w:p w:rsidR="00A35469" w:rsidRPr="007378E6" w:rsidRDefault="00A35469" w:rsidP="00DD15CE">
      <w:pPr>
        <w:spacing w:after="0"/>
        <w:jc w:val="both"/>
        <w:rPr>
          <w:rFonts w:asciiTheme="majorBidi" w:hAnsiTheme="majorBidi" w:cstheme="majorBidi"/>
          <w:sz w:val="28"/>
          <w:szCs w:val="28"/>
        </w:rPr>
      </w:pPr>
    </w:p>
    <w:p w:rsidR="00A35469" w:rsidRPr="007378E6" w:rsidRDefault="00A35469" w:rsidP="00DD15CE">
      <w:pPr>
        <w:spacing w:after="0"/>
        <w:jc w:val="both"/>
        <w:rPr>
          <w:rFonts w:asciiTheme="majorBidi" w:hAnsiTheme="majorBidi" w:cstheme="majorBidi"/>
          <w:sz w:val="28"/>
          <w:szCs w:val="28"/>
        </w:rPr>
      </w:pPr>
    </w:p>
    <w:p w:rsidR="00A35469" w:rsidRPr="007378E6" w:rsidRDefault="00A35469" w:rsidP="00DD15CE">
      <w:pPr>
        <w:spacing w:after="0"/>
        <w:jc w:val="both"/>
        <w:rPr>
          <w:rFonts w:asciiTheme="majorBidi" w:hAnsiTheme="majorBidi" w:cstheme="majorBidi"/>
          <w:sz w:val="28"/>
          <w:szCs w:val="28"/>
        </w:rPr>
      </w:pPr>
    </w:p>
    <w:p w:rsidR="00A35469" w:rsidRPr="007378E6" w:rsidRDefault="00A35469" w:rsidP="00DD15CE">
      <w:pPr>
        <w:spacing w:after="0"/>
        <w:jc w:val="both"/>
        <w:rPr>
          <w:rFonts w:asciiTheme="majorBidi" w:hAnsiTheme="majorBidi" w:cstheme="majorBidi"/>
          <w:sz w:val="28"/>
          <w:szCs w:val="28"/>
        </w:rPr>
      </w:pPr>
    </w:p>
    <w:p w:rsidR="00A35469" w:rsidRPr="007378E6" w:rsidRDefault="00A35469" w:rsidP="00DD15CE">
      <w:pPr>
        <w:spacing w:after="0"/>
        <w:jc w:val="both"/>
        <w:rPr>
          <w:rFonts w:asciiTheme="majorBidi" w:hAnsiTheme="majorBidi" w:cstheme="majorBidi"/>
          <w:sz w:val="28"/>
          <w:szCs w:val="28"/>
        </w:rPr>
      </w:pPr>
    </w:p>
    <w:p w:rsidR="00A35469" w:rsidRPr="007378E6" w:rsidRDefault="00A35469" w:rsidP="00DD15CE">
      <w:pPr>
        <w:spacing w:after="0"/>
        <w:jc w:val="both"/>
        <w:rPr>
          <w:rFonts w:asciiTheme="majorBidi" w:hAnsiTheme="majorBidi" w:cstheme="majorBidi"/>
          <w:sz w:val="28"/>
          <w:szCs w:val="28"/>
        </w:rPr>
      </w:pPr>
    </w:p>
    <w:p w:rsidR="00A35469" w:rsidRPr="007378E6" w:rsidRDefault="00A35469" w:rsidP="00DD15CE">
      <w:pPr>
        <w:spacing w:after="0"/>
        <w:jc w:val="both"/>
        <w:rPr>
          <w:rFonts w:asciiTheme="majorBidi" w:hAnsiTheme="majorBidi" w:cstheme="majorBidi"/>
          <w:sz w:val="28"/>
          <w:szCs w:val="28"/>
        </w:rPr>
      </w:pPr>
    </w:p>
    <w:p w:rsidR="00A35469" w:rsidRPr="007378E6" w:rsidRDefault="00A35469" w:rsidP="00DD15CE">
      <w:pPr>
        <w:spacing w:after="0"/>
        <w:jc w:val="both"/>
        <w:rPr>
          <w:rFonts w:asciiTheme="majorBidi" w:hAnsiTheme="majorBidi" w:cstheme="majorBidi"/>
          <w:sz w:val="28"/>
          <w:szCs w:val="28"/>
        </w:rPr>
      </w:pPr>
    </w:p>
    <w:p w:rsidR="00A35469" w:rsidRPr="007378E6" w:rsidRDefault="00A35469" w:rsidP="00DD15CE">
      <w:pPr>
        <w:spacing w:after="0"/>
        <w:jc w:val="both"/>
        <w:rPr>
          <w:rFonts w:asciiTheme="majorBidi" w:hAnsiTheme="majorBidi" w:cstheme="majorBidi"/>
          <w:sz w:val="28"/>
          <w:szCs w:val="28"/>
        </w:rPr>
      </w:pPr>
    </w:p>
    <w:p w:rsidR="007B0A3F" w:rsidRPr="007378E6" w:rsidRDefault="007B0A3F" w:rsidP="00535CAA">
      <w:pPr>
        <w:spacing w:after="0"/>
        <w:jc w:val="both"/>
        <w:rPr>
          <w:rFonts w:asciiTheme="majorBidi" w:hAnsiTheme="majorBidi" w:cstheme="majorBidi"/>
          <w:sz w:val="28"/>
          <w:szCs w:val="28"/>
        </w:rPr>
      </w:pPr>
    </w:p>
    <w:p w:rsidR="00A35469" w:rsidRPr="007378E6" w:rsidRDefault="00A35469" w:rsidP="00535CAA">
      <w:pPr>
        <w:spacing w:after="0"/>
        <w:jc w:val="both"/>
        <w:rPr>
          <w:rFonts w:asciiTheme="majorBidi" w:hAnsiTheme="majorBidi" w:cstheme="majorBidi"/>
          <w:b/>
          <w:bCs/>
          <w:sz w:val="28"/>
          <w:szCs w:val="28"/>
        </w:rPr>
      </w:pPr>
    </w:p>
    <w:p w:rsidR="00A35469" w:rsidRPr="007378E6" w:rsidRDefault="00A35469" w:rsidP="00535CAA">
      <w:pPr>
        <w:spacing w:after="0"/>
        <w:jc w:val="both"/>
        <w:rPr>
          <w:rFonts w:asciiTheme="majorBidi" w:hAnsiTheme="majorBidi" w:cstheme="majorBidi"/>
          <w:b/>
          <w:bCs/>
          <w:sz w:val="28"/>
          <w:szCs w:val="28"/>
        </w:rPr>
      </w:pPr>
    </w:p>
    <w:p w:rsidR="00A35469" w:rsidRPr="007378E6" w:rsidRDefault="00A35469" w:rsidP="00535CAA">
      <w:pPr>
        <w:spacing w:after="0"/>
        <w:jc w:val="both"/>
        <w:rPr>
          <w:rFonts w:asciiTheme="majorBidi" w:hAnsiTheme="majorBidi" w:cstheme="majorBidi"/>
          <w:b/>
          <w:bCs/>
          <w:sz w:val="28"/>
          <w:szCs w:val="28"/>
        </w:rPr>
      </w:pPr>
    </w:p>
    <w:p w:rsidR="00A35469" w:rsidRPr="007378E6" w:rsidRDefault="00A35469" w:rsidP="00535CAA">
      <w:pPr>
        <w:spacing w:after="0"/>
        <w:jc w:val="both"/>
        <w:rPr>
          <w:rFonts w:asciiTheme="majorBidi" w:hAnsiTheme="majorBidi" w:cstheme="majorBidi"/>
          <w:b/>
          <w:bCs/>
          <w:sz w:val="28"/>
          <w:szCs w:val="28"/>
        </w:rPr>
      </w:pPr>
    </w:p>
    <w:p w:rsidR="00A35469" w:rsidRPr="007378E6" w:rsidRDefault="00A35469" w:rsidP="00535CAA">
      <w:pPr>
        <w:spacing w:after="0"/>
        <w:jc w:val="both"/>
        <w:rPr>
          <w:rFonts w:asciiTheme="majorBidi" w:hAnsiTheme="majorBidi" w:cstheme="majorBidi"/>
          <w:b/>
          <w:bCs/>
          <w:sz w:val="28"/>
          <w:szCs w:val="28"/>
        </w:rPr>
      </w:pPr>
    </w:p>
    <w:p w:rsidR="00002CEE" w:rsidRPr="007378E6" w:rsidRDefault="00002CEE" w:rsidP="00B40EEA">
      <w:pPr>
        <w:spacing w:after="0"/>
        <w:jc w:val="both"/>
        <w:rPr>
          <w:rFonts w:asciiTheme="majorBidi" w:hAnsiTheme="majorBidi" w:cstheme="majorBidi"/>
          <w:b/>
          <w:bCs/>
          <w:sz w:val="24"/>
          <w:szCs w:val="24"/>
        </w:rPr>
      </w:pPr>
    </w:p>
    <w:p w:rsidR="00002CEE" w:rsidRPr="007378E6" w:rsidRDefault="00002CEE" w:rsidP="00B40EEA">
      <w:pPr>
        <w:spacing w:after="0"/>
        <w:jc w:val="both"/>
        <w:rPr>
          <w:rFonts w:asciiTheme="majorBidi" w:hAnsiTheme="majorBidi" w:cstheme="majorBidi"/>
          <w:b/>
          <w:bCs/>
          <w:sz w:val="24"/>
          <w:szCs w:val="24"/>
        </w:rPr>
      </w:pPr>
    </w:p>
    <w:p w:rsidR="00002CEE" w:rsidRPr="007378E6" w:rsidRDefault="00002CEE" w:rsidP="00B40EEA">
      <w:pPr>
        <w:spacing w:after="0"/>
        <w:jc w:val="both"/>
        <w:rPr>
          <w:rFonts w:asciiTheme="majorBidi" w:hAnsiTheme="majorBidi" w:cstheme="majorBidi"/>
          <w:b/>
          <w:bCs/>
          <w:sz w:val="24"/>
          <w:szCs w:val="24"/>
        </w:rPr>
      </w:pPr>
    </w:p>
    <w:p w:rsidR="00A35469" w:rsidRPr="007378E6" w:rsidRDefault="00E4591B" w:rsidP="002E22DA">
      <w:pPr>
        <w:spacing w:after="0"/>
        <w:jc w:val="both"/>
        <w:rPr>
          <w:rFonts w:asciiTheme="majorBidi" w:hAnsiTheme="majorBidi" w:cstheme="majorBidi"/>
          <w:sz w:val="24"/>
          <w:szCs w:val="24"/>
        </w:rPr>
      </w:pPr>
      <w:r w:rsidRPr="007378E6">
        <w:rPr>
          <w:rFonts w:asciiTheme="majorBidi" w:hAnsiTheme="majorBidi" w:cstheme="majorBidi"/>
          <w:b/>
          <w:bCs/>
          <w:sz w:val="24"/>
          <w:szCs w:val="24"/>
        </w:rPr>
        <w:t xml:space="preserve"> </w:t>
      </w:r>
      <w:r w:rsidR="00A35469" w:rsidRPr="007378E6">
        <w:rPr>
          <w:rFonts w:asciiTheme="majorBidi" w:hAnsiTheme="majorBidi" w:cstheme="majorBidi"/>
          <w:b/>
          <w:bCs/>
          <w:sz w:val="24"/>
          <w:szCs w:val="24"/>
        </w:rPr>
        <w:t xml:space="preserve">Figure </w:t>
      </w:r>
      <w:r w:rsidR="002E22DA">
        <w:rPr>
          <w:rFonts w:asciiTheme="majorBidi" w:hAnsiTheme="majorBidi" w:cstheme="majorBidi"/>
          <w:b/>
          <w:bCs/>
          <w:sz w:val="24"/>
          <w:szCs w:val="24"/>
        </w:rPr>
        <w:t>4</w:t>
      </w:r>
      <w:r w:rsidR="00A35469" w:rsidRPr="007378E6">
        <w:rPr>
          <w:rFonts w:asciiTheme="majorBidi" w:hAnsiTheme="majorBidi" w:cstheme="majorBidi"/>
          <w:b/>
          <w:bCs/>
          <w:sz w:val="24"/>
          <w:szCs w:val="24"/>
        </w:rPr>
        <w:t>:</w:t>
      </w:r>
      <w:r w:rsidR="00A35469" w:rsidRPr="007378E6">
        <w:rPr>
          <w:rFonts w:asciiTheme="majorHAnsi" w:eastAsiaTheme="majorEastAsia" w:hAnsi="Tahoma" w:cstheme="majorBidi"/>
          <w:sz w:val="24"/>
          <w:szCs w:val="24"/>
          <w:lang w:val="en-ZA"/>
        </w:rPr>
        <w:t xml:space="preserve"> </w:t>
      </w:r>
      <w:r w:rsidR="00B40EEA" w:rsidRPr="007378E6">
        <w:rPr>
          <w:rFonts w:asciiTheme="majorBidi" w:eastAsiaTheme="majorEastAsia" w:hAnsiTheme="majorBidi" w:cstheme="majorBidi"/>
          <w:sz w:val="24"/>
          <w:szCs w:val="24"/>
          <w:lang w:val="en-ZA"/>
        </w:rPr>
        <w:t xml:space="preserve">Transformation by </w:t>
      </w:r>
      <w:proofErr w:type="spellStart"/>
      <w:r w:rsidR="00B40EEA" w:rsidRPr="007378E6">
        <w:rPr>
          <w:rFonts w:asciiTheme="majorBidi" w:eastAsiaTheme="majorEastAsia" w:hAnsiTheme="majorBidi" w:cstheme="majorBidi"/>
          <w:sz w:val="24"/>
          <w:szCs w:val="24"/>
          <w:lang w:val="en-ZA"/>
        </w:rPr>
        <w:t>electroforma</w:t>
      </w:r>
      <w:r w:rsidR="00B40EEA" w:rsidRPr="007378E6">
        <w:rPr>
          <w:rFonts w:asciiTheme="majorBidi" w:hAnsiTheme="majorBidi" w:cstheme="majorBidi"/>
          <w:sz w:val="24"/>
          <w:szCs w:val="24"/>
          <w:lang w:val="en-ZA"/>
        </w:rPr>
        <w:t>tion</w:t>
      </w:r>
      <w:proofErr w:type="spellEnd"/>
      <w:r w:rsidR="00B40EEA" w:rsidRPr="007378E6">
        <w:rPr>
          <w:rFonts w:asciiTheme="majorBidi" w:hAnsiTheme="majorBidi" w:cstheme="majorBidi"/>
          <w:sz w:val="24"/>
          <w:szCs w:val="24"/>
          <w:lang w:val="en-ZA"/>
        </w:rPr>
        <w:t xml:space="preserve">. </w:t>
      </w:r>
    </w:p>
    <w:p w:rsidR="00B31407" w:rsidRPr="007378E6" w:rsidRDefault="00B31407" w:rsidP="00535CAA">
      <w:pPr>
        <w:spacing w:after="0"/>
        <w:jc w:val="both"/>
        <w:rPr>
          <w:rFonts w:asciiTheme="majorBidi" w:hAnsiTheme="majorBidi" w:cstheme="majorBidi"/>
          <w:b/>
          <w:bCs/>
          <w:sz w:val="28"/>
          <w:szCs w:val="28"/>
        </w:rPr>
      </w:pPr>
    </w:p>
    <w:p w:rsidR="00B31407" w:rsidRPr="007378E6" w:rsidRDefault="00B31407" w:rsidP="00535CAA">
      <w:pPr>
        <w:spacing w:after="0"/>
        <w:jc w:val="both"/>
        <w:rPr>
          <w:rFonts w:asciiTheme="majorBidi" w:hAnsiTheme="majorBidi" w:cstheme="majorBidi"/>
          <w:b/>
          <w:bCs/>
          <w:sz w:val="28"/>
          <w:szCs w:val="28"/>
        </w:rPr>
      </w:pPr>
    </w:p>
    <w:p w:rsidR="007B0A3F" w:rsidRPr="007378E6" w:rsidRDefault="007B0A3F" w:rsidP="00535CAA">
      <w:pPr>
        <w:spacing w:after="0"/>
        <w:jc w:val="both"/>
        <w:rPr>
          <w:rFonts w:asciiTheme="majorBidi" w:hAnsiTheme="majorBidi" w:cstheme="majorBidi"/>
          <w:b/>
          <w:bCs/>
          <w:sz w:val="28"/>
          <w:szCs w:val="28"/>
        </w:rPr>
      </w:pPr>
      <w:r w:rsidRPr="007378E6">
        <w:rPr>
          <w:rFonts w:asciiTheme="majorBidi" w:hAnsiTheme="majorBidi" w:cstheme="majorBidi"/>
          <w:b/>
          <w:bCs/>
          <w:sz w:val="28"/>
          <w:szCs w:val="28"/>
        </w:rPr>
        <w:lastRenderedPageBreak/>
        <w:t>Step 4: Screening for transformed cells:</w:t>
      </w:r>
    </w:p>
    <w:p w:rsidR="00303444" w:rsidRPr="007378E6" w:rsidRDefault="007B0A3F" w:rsidP="00535CAA">
      <w:pPr>
        <w:spacing w:after="0"/>
        <w:jc w:val="both"/>
        <w:rPr>
          <w:rFonts w:asciiTheme="majorBidi" w:hAnsiTheme="majorBidi" w:cstheme="majorBidi"/>
          <w:sz w:val="28"/>
          <w:szCs w:val="28"/>
        </w:rPr>
      </w:pPr>
      <w:r w:rsidRPr="007378E6">
        <w:rPr>
          <w:rFonts w:asciiTheme="majorBidi" w:hAnsiTheme="majorBidi" w:cstheme="majorBidi"/>
          <w:sz w:val="28"/>
          <w:szCs w:val="28"/>
        </w:rPr>
        <w:t>To avoid the growth of the untransformed bacterial cells, plasmid vectors are engineered with selectable marker gene for resistance to the antibiotics (Table 1). The media in which the transformed bacterial cells are grown is supplied with that antibiotic whose resistance gene is present in the plasmid. Due to this only transformed cells show antibiotic resistance will grow in the media supplied with antibiotic and untransformed cells cannot grow as they do not carry antibiotic resistance gene. Transformed bacterial cells may contain either recombinant plasmid DNA (vector containing foreign DNA insert) or non-recombinant plasmid DNA (self ligated vector only). Both type of transformed bacterial cells will show antibiotic resistance and grow on the agar media plate.</w:t>
      </w:r>
    </w:p>
    <w:p w:rsidR="00303444" w:rsidRPr="007378E6" w:rsidRDefault="00303444" w:rsidP="00535CAA">
      <w:pPr>
        <w:spacing w:after="0"/>
        <w:jc w:val="both"/>
        <w:rPr>
          <w:rFonts w:asciiTheme="majorBidi" w:hAnsiTheme="majorBidi" w:cstheme="majorBidi"/>
          <w:sz w:val="28"/>
          <w:szCs w:val="28"/>
        </w:rPr>
      </w:pPr>
    </w:p>
    <w:p w:rsidR="00303444" w:rsidRPr="007378E6" w:rsidRDefault="00303444" w:rsidP="00303444">
      <w:pPr>
        <w:spacing w:after="0"/>
        <w:jc w:val="both"/>
        <w:rPr>
          <w:rFonts w:asciiTheme="majorBidi" w:hAnsiTheme="majorBidi" w:cstheme="majorBidi"/>
          <w:sz w:val="24"/>
          <w:szCs w:val="24"/>
        </w:rPr>
      </w:pPr>
      <w:r w:rsidRPr="007378E6">
        <w:rPr>
          <w:rFonts w:asciiTheme="majorBidi" w:hAnsiTheme="majorBidi" w:cstheme="majorBidi"/>
          <w:b/>
          <w:bCs/>
          <w:sz w:val="24"/>
          <w:szCs w:val="24"/>
        </w:rPr>
        <w:t>Table 1</w:t>
      </w:r>
      <w:r w:rsidRPr="007378E6">
        <w:rPr>
          <w:rFonts w:asciiTheme="majorBidi" w:hAnsiTheme="majorBidi" w:cstheme="majorBidi"/>
          <w:sz w:val="24"/>
          <w:szCs w:val="24"/>
        </w:rPr>
        <w:t>: Some commonly used antibiotics and antibiotic resistance genes.</w:t>
      </w:r>
    </w:p>
    <w:tbl>
      <w:tblPr>
        <w:tblW w:w="9324" w:type="dxa"/>
        <w:tblBorders>
          <w:top w:val="nil"/>
          <w:left w:val="nil"/>
          <w:bottom w:val="nil"/>
          <w:right w:val="nil"/>
        </w:tblBorders>
        <w:tblLayout w:type="fixed"/>
        <w:tblLook w:val="0000" w:firstRow="0" w:lastRow="0" w:firstColumn="0" w:lastColumn="0" w:noHBand="0" w:noVBand="0"/>
      </w:tblPr>
      <w:tblGrid>
        <w:gridCol w:w="3108"/>
        <w:gridCol w:w="3108"/>
        <w:gridCol w:w="3108"/>
      </w:tblGrid>
      <w:tr w:rsidR="007378E6" w:rsidRPr="007378E6" w:rsidTr="00303444">
        <w:trPr>
          <w:trHeight w:val="107"/>
        </w:trPr>
        <w:tc>
          <w:tcPr>
            <w:tcW w:w="3108" w:type="dxa"/>
          </w:tcPr>
          <w:p w:rsidR="00303444" w:rsidRPr="007378E6" w:rsidRDefault="00303444" w:rsidP="00303444">
            <w:pPr>
              <w:autoSpaceDE w:val="0"/>
              <w:autoSpaceDN w:val="0"/>
              <w:adjustRightInd w:val="0"/>
              <w:spacing w:after="0"/>
              <w:rPr>
                <w:rFonts w:ascii="Times New Roman" w:hAnsi="Times New Roman" w:cs="Times New Roman"/>
                <w:sz w:val="24"/>
                <w:szCs w:val="24"/>
              </w:rPr>
            </w:pPr>
            <w:r w:rsidRPr="007378E6">
              <w:rPr>
                <w:rFonts w:ascii="Times New Roman" w:hAnsi="Times New Roman" w:cs="Times New Roman"/>
                <w:b/>
                <w:bCs/>
                <w:sz w:val="24"/>
                <w:szCs w:val="24"/>
              </w:rPr>
              <w:t xml:space="preserve">antibiotic </w:t>
            </w:r>
          </w:p>
        </w:tc>
        <w:tc>
          <w:tcPr>
            <w:tcW w:w="3108" w:type="dxa"/>
          </w:tcPr>
          <w:p w:rsidR="00303444" w:rsidRPr="007378E6" w:rsidRDefault="00303444" w:rsidP="00303444">
            <w:pPr>
              <w:autoSpaceDE w:val="0"/>
              <w:autoSpaceDN w:val="0"/>
              <w:adjustRightInd w:val="0"/>
              <w:spacing w:after="0"/>
              <w:rPr>
                <w:rFonts w:ascii="Times New Roman" w:hAnsi="Times New Roman" w:cs="Times New Roman"/>
                <w:sz w:val="24"/>
                <w:szCs w:val="24"/>
              </w:rPr>
            </w:pPr>
            <w:r w:rsidRPr="007378E6">
              <w:rPr>
                <w:rFonts w:ascii="Times New Roman" w:hAnsi="Times New Roman" w:cs="Times New Roman"/>
                <w:b/>
                <w:bCs/>
                <w:sz w:val="24"/>
                <w:szCs w:val="24"/>
              </w:rPr>
              <w:t xml:space="preserve">Mode of action </w:t>
            </w:r>
          </w:p>
        </w:tc>
        <w:tc>
          <w:tcPr>
            <w:tcW w:w="3108" w:type="dxa"/>
          </w:tcPr>
          <w:p w:rsidR="00303444" w:rsidRPr="007378E6" w:rsidRDefault="00303444" w:rsidP="00303444">
            <w:pPr>
              <w:autoSpaceDE w:val="0"/>
              <w:autoSpaceDN w:val="0"/>
              <w:adjustRightInd w:val="0"/>
              <w:spacing w:after="0"/>
              <w:rPr>
                <w:rFonts w:ascii="Times New Roman" w:hAnsi="Times New Roman" w:cs="Times New Roman"/>
                <w:sz w:val="24"/>
                <w:szCs w:val="24"/>
              </w:rPr>
            </w:pPr>
            <w:r w:rsidRPr="007378E6">
              <w:rPr>
                <w:rFonts w:ascii="Times New Roman" w:hAnsi="Times New Roman" w:cs="Times New Roman"/>
                <w:b/>
                <w:bCs/>
                <w:sz w:val="24"/>
                <w:szCs w:val="24"/>
              </w:rPr>
              <w:t xml:space="preserve">Resistance gene </w:t>
            </w:r>
          </w:p>
        </w:tc>
      </w:tr>
      <w:tr w:rsidR="007378E6" w:rsidRPr="007378E6" w:rsidTr="00303444">
        <w:trPr>
          <w:trHeight w:val="385"/>
        </w:trPr>
        <w:tc>
          <w:tcPr>
            <w:tcW w:w="3108" w:type="dxa"/>
          </w:tcPr>
          <w:p w:rsidR="00303444" w:rsidRPr="007378E6" w:rsidRDefault="00303444" w:rsidP="00303444">
            <w:pPr>
              <w:autoSpaceDE w:val="0"/>
              <w:autoSpaceDN w:val="0"/>
              <w:adjustRightInd w:val="0"/>
              <w:spacing w:after="0"/>
              <w:rPr>
                <w:rFonts w:ascii="Times New Roman" w:hAnsi="Times New Roman" w:cs="Times New Roman"/>
                <w:sz w:val="24"/>
                <w:szCs w:val="24"/>
              </w:rPr>
            </w:pPr>
            <w:r w:rsidRPr="007378E6">
              <w:rPr>
                <w:rFonts w:ascii="Times New Roman" w:hAnsi="Times New Roman" w:cs="Times New Roman"/>
                <w:sz w:val="24"/>
                <w:szCs w:val="24"/>
              </w:rPr>
              <w:t xml:space="preserve">Kanamycin </w:t>
            </w:r>
          </w:p>
        </w:tc>
        <w:tc>
          <w:tcPr>
            <w:tcW w:w="3108" w:type="dxa"/>
          </w:tcPr>
          <w:p w:rsidR="00303444" w:rsidRPr="007378E6" w:rsidRDefault="00303444" w:rsidP="00303444">
            <w:pPr>
              <w:autoSpaceDE w:val="0"/>
              <w:autoSpaceDN w:val="0"/>
              <w:adjustRightInd w:val="0"/>
              <w:spacing w:after="0"/>
              <w:rPr>
                <w:rFonts w:ascii="Times New Roman" w:hAnsi="Times New Roman" w:cs="Times New Roman"/>
                <w:sz w:val="24"/>
                <w:szCs w:val="24"/>
              </w:rPr>
            </w:pPr>
            <w:r w:rsidRPr="007378E6">
              <w:rPr>
                <w:rFonts w:ascii="Times New Roman" w:hAnsi="Times New Roman" w:cs="Times New Roman"/>
                <w:sz w:val="24"/>
                <w:szCs w:val="24"/>
              </w:rPr>
              <w:t xml:space="preserve">Inactivates translation by interfering with ribosome function </w:t>
            </w:r>
          </w:p>
        </w:tc>
        <w:tc>
          <w:tcPr>
            <w:tcW w:w="3108" w:type="dxa"/>
          </w:tcPr>
          <w:p w:rsidR="0056135E" w:rsidRPr="007378E6" w:rsidRDefault="00303444" w:rsidP="00303444">
            <w:pPr>
              <w:autoSpaceDE w:val="0"/>
              <w:autoSpaceDN w:val="0"/>
              <w:adjustRightInd w:val="0"/>
              <w:spacing w:after="0"/>
              <w:rPr>
                <w:rFonts w:ascii="Times New Roman" w:hAnsi="Times New Roman" w:cs="Times New Roman"/>
                <w:sz w:val="24"/>
                <w:szCs w:val="24"/>
              </w:rPr>
            </w:pPr>
            <w:r w:rsidRPr="007378E6">
              <w:rPr>
                <w:rFonts w:ascii="Times New Roman" w:hAnsi="Times New Roman" w:cs="Times New Roman"/>
                <w:sz w:val="24"/>
                <w:szCs w:val="24"/>
              </w:rPr>
              <w:t xml:space="preserve">Neomycin or aminoglycoside </w:t>
            </w:r>
            <w:proofErr w:type="spellStart"/>
            <w:r w:rsidRPr="007378E6">
              <w:rPr>
                <w:rFonts w:ascii="Times New Roman" w:hAnsi="Times New Roman" w:cs="Times New Roman"/>
                <w:sz w:val="24"/>
                <w:szCs w:val="24"/>
              </w:rPr>
              <w:t>phosphotransferase</w:t>
            </w:r>
            <w:proofErr w:type="spellEnd"/>
            <w:r w:rsidRPr="007378E6">
              <w:rPr>
                <w:rFonts w:ascii="Times New Roman" w:hAnsi="Times New Roman" w:cs="Times New Roman"/>
                <w:sz w:val="24"/>
                <w:szCs w:val="24"/>
              </w:rPr>
              <w:t xml:space="preserve"> (</w:t>
            </w:r>
            <w:proofErr w:type="spellStart"/>
            <w:r w:rsidRPr="007378E6">
              <w:rPr>
                <w:rFonts w:ascii="Times New Roman" w:hAnsi="Times New Roman" w:cs="Times New Roman"/>
                <w:i/>
                <w:iCs/>
                <w:sz w:val="24"/>
                <w:szCs w:val="24"/>
              </w:rPr>
              <w:t>neo</w:t>
            </w:r>
            <w:r w:rsidRPr="007378E6">
              <w:rPr>
                <w:rFonts w:ascii="Times New Roman" w:hAnsi="Times New Roman" w:cs="Times New Roman"/>
                <w:sz w:val="24"/>
                <w:szCs w:val="24"/>
              </w:rPr>
              <w:t>r</w:t>
            </w:r>
            <w:proofErr w:type="spellEnd"/>
            <w:r w:rsidRPr="007378E6">
              <w:rPr>
                <w:rFonts w:ascii="Times New Roman" w:hAnsi="Times New Roman" w:cs="Times New Roman"/>
                <w:sz w:val="24"/>
                <w:szCs w:val="24"/>
              </w:rPr>
              <w:t>) gene product inactivates kanamycin by phosphorylation</w:t>
            </w:r>
          </w:p>
          <w:p w:rsidR="00303444" w:rsidRPr="007378E6" w:rsidRDefault="00303444" w:rsidP="00303444">
            <w:pPr>
              <w:autoSpaceDE w:val="0"/>
              <w:autoSpaceDN w:val="0"/>
              <w:adjustRightInd w:val="0"/>
              <w:spacing w:after="0"/>
              <w:rPr>
                <w:rFonts w:ascii="Times New Roman" w:hAnsi="Times New Roman" w:cs="Times New Roman"/>
                <w:sz w:val="24"/>
                <w:szCs w:val="24"/>
              </w:rPr>
            </w:pPr>
            <w:r w:rsidRPr="007378E6">
              <w:rPr>
                <w:rFonts w:ascii="Times New Roman" w:hAnsi="Times New Roman" w:cs="Times New Roman"/>
                <w:sz w:val="24"/>
                <w:szCs w:val="24"/>
              </w:rPr>
              <w:t xml:space="preserve"> </w:t>
            </w:r>
          </w:p>
        </w:tc>
      </w:tr>
      <w:tr w:rsidR="007378E6" w:rsidRPr="007378E6" w:rsidTr="00303444">
        <w:trPr>
          <w:trHeight w:val="385"/>
        </w:trPr>
        <w:tc>
          <w:tcPr>
            <w:tcW w:w="3108" w:type="dxa"/>
          </w:tcPr>
          <w:p w:rsidR="00303444" w:rsidRPr="007378E6" w:rsidRDefault="00303444" w:rsidP="00303444">
            <w:pPr>
              <w:autoSpaceDE w:val="0"/>
              <w:autoSpaceDN w:val="0"/>
              <w:adjustRightInd w:val="0"/>
              <w:spacing w:after="0"/>
              <w:rPr>
                <w:rFonts w:ascii="Times New Roman" w:hAnsi="Times New Roman" w:cs="Times New Roman"/>
                <w:sz w:val="24"/>
                <w:szCs w:val="24"/>
              </w:rPr>
            </w:pPr>
            <w:r w:rsidRPr="007378E6">
              <w:rPr>
                <w:rFonts w:ascii="Times New Roman" w:hAnsi="Times New Roman" w:cs="Times New Roman"/>
                <w:sz w:val="24"/>
                <w:szCs w:val="24"/>
              </w:rPr>
              <w:t xml:space="preserve">Ampicillin </w:t>
            </w:r>
          </w:p>
        </w:tc>
        <w:tc>
          <w:tcPr>
            <w:tcW w:w="3108" w:type="dxa"/>
          </w:tcPr>
          <w:p w:rsidR="00303444" w:rsidRPr="007378E6" w:rsidRDefault="00303444" w:rsidP="00303444">
            <w:pPr>
              <w:autoSpaceDE w:val="0"/>
              <w:autoSpaceDN w:val="0"/>
              <w:adjustRightInd w:val="0"/>
              <w:spacing w:after="0"/>
              <w:rPr>
                <w:rFonts w:ascii="Times New Roman" w:hAnsi="Times New Roman" w:cs="Times New Roman"/>
                <w:sz w:val="24"/>
                <w:szCs w:val="24"/>
              </w:rPr>
            </w:pPr>
            <w:r w:rsidRPr="007378E6">
              <w:rPr>
                <w:rFonts w:ascii="Times New Roman" w:hAnsi="Times New Roman" w:cs="Times New Roman"/>
                <w:sz w:val="24"/>
                <w:szCs w:val="24"/>
              </w:rPr>
              <w:t xml:space="preserve">Inhibits bacterial cell wall synthesis by disrupting peptidoglycan cross-linking </w:t>
            </w:r>
          </w:p>
        </w:tc>
        <w:tc>
          <w:tcPr>
            <w:tcW w:w="3108" w:type="dxa"/>
          </w:tcPr>
          <w:p w:rsidR="00303444" w:rsidRPr="007378E6" w:rsidRDefault="00303444" w:rsidP="00303444">
            <w:pPr>
              <w:autoSpaceDE w:val="0"/>
              <w:autoSpaceDN w:val="0"/>
              <w:adjustRightInd w:val="0"/>
              <w:spacing w:after="0"/>
              <w:rPr>
                <w:rFonts w:ascii="Times New Roman" w:hAnsi="Times New Roman" w:cs="Times New Roman"/>
                <w:sz w:val="24"/>
                <w:szCs w:val="24"/>
              </w:rPr>
            </w:pPr>
            <w:r w:rsidRPr="007378E6">
              <w:rPr>
                <w:rFonts w:ascii="Times New Roman" w:hAnsi="Times New Roman" w:cs="Times New Roman"/>
                <w:sz w:val="24"/>
                <w:szCs w:val="24"/>
              </w:rPr>
              <w:t>β-Lactamase (</w:t>
            </w:r>
            <w:proofErr w:type="spellStart"/>
            <w:r w:rsidRPr="007378E6">
              <w:rPr>
                <w:rFonts w:ascii="Times New Roman" w:hAnsi="Times New Roman" w:cs="Times New Roman"/>
                <w:i/>
                <w:iCs/>
                <w:sz w:val="24"/>
                <w:szCs w:val="24"/>
              </w:rPr>
              <w:t>amp</w:t>
            </w:r>
            <w:r w:rsidRPr="007378E6">
              <w:rPr>
                <w:rFonts w:ascii="Times New Roman" w:hAnsi="Times New Roman" w:cs="Times New Roman"/>
                <w:sz w:val="24"/>
                <w:szCs w:val="24"/>
              </w:rPr>
              <w:t>r</w:t>
            </w:r>
            <w:proofErr w:type="spellEnd"/>
            <w:r w:rsidRPr="007378E6">
              <w:rPr>
                <w:rFonts w:ascii="Times New Roman" w:hAnsi="Times New Roman" w:cs="Times New Roman"/>
                <w:sz w:val="24"/>
                <w:szCs w:val="24"/>
              </w:rPr>
              <w:t xml:space="preserve">) gene product is secreted and hydrolyzes ampicillin </w:t>
            </w:r>
          </w:p>
          <w:p w:rsidR="0056135E" w:rsidRPr="007378E6" w:rsidRDefault="0056135E" w:rsidP="00303444">
            <w:pPr>
              <w:autoSpaceDE w:val="0"/>
              <w:autoSpaceDN w:val="0"/>
              <w:adjustRightInd w:val="0"/>
              <w:spacing w:after="0"/>
              <w:rPr>
                <w:rFonts w:ascii="Times New Roman" w:hAnsi="Times New Roman" w:cs="Times New Roman"/>
                <w:sz w:val="24"/>
                <w:szCs w:val="24"/>
              </w:rPr>
            </w:pPr>
          </w:p>
          <w:p w:rsidR="0056135E" w:rsidRPr="007378E6" w:rsidRDefault="0056135E" w:rsidP="00303444">
            <w:pPr>
              <w:autoSpaceDE w:val="0"/>
              <w:autoSpaceDN w:val="0"/>
              <w:adjustRightInd w:val="0"/>
              <w:spacing w:after="0"/>
              <w:rPr>
                <w:rFonts w:ascii="Times New Roman" w:hAnsi="Times New Roman" w:cs="Times New Roman"/>
                <w:sz w:val="24"/>
                <w:szCs w:val="24"/>
              </w:rPr>
            </w:pPr>
          </w:p>
        </w:tc>
      </w:tr>
      <w:tr w:rsidR="00303444" w:rsidRPr="007378E6" w:rsidTr="00303444">
        <w:trPr>
          <w:trHeight w:val="385"/>
        </w:trPr>
        <w:tc>
          <w:tcPr>
            <w:tcW w:w="3108" w:type="dxa"/>
          </w:tcPr>
          <w:p w:rsidR="00303444" w:rsidRPr="007378E6" w:rsidRDefault="00303444" w:rsidP="00303444">
            <w:pPr>
              <w:autoSpaceDE w:val="0"/>
              <w:autoSpaceDN w:val="0"/>
              <w:adjustRightInd w:val="0"/>
              <w:spacing w:after="0"/>
              <w:rPr>
                <w:rFonts w:ascii="Times New Roman" w:hAnsi="Times New Roman" w:cs="Times New Roman"/>
                <w:sz w:val="24"/>
                <w:szCs w:val="24"/>
              </w:rPr>
            </w:pPr>
            <w:r w:rsidRPr="007378E6">
              <w:rPr>
                <w:rFonts w:ascii="Times New Roman" w:hAnsi="Times New Roman" w:cs="Times New Roman"/>
                <w:sz w:val="24"/>
                <w:szCs w:val="24"/>
              </w:rPr>
              <w:t xml:space="preserve">Tetracycline </w:t>
            </w:r>
          </w:p>
        </w:tc>
        <w:tc>
          <w:tcPr>
            <w:tcW w:w="3108" w:type="dxa"/>
          </w:tcPr>
          <w:p w:rsidR="00303444" w:rsidRPr="007378E6" w:rsidRDefault="00303444" w:rsidP="00303444">
            <w:pPr>
              <w:autoSpaceDE w:val="0"/>
              <w:autoSpaceDN w:val="0"/>
              <w:adjustRightInd w:val="0"/>
              <w:spacing w:after="0"/>
              <w:rPr>
                <w:rFonts w:ascii="Times New Roman" w:hAnsi="Times New Roman" w:cs="Times New Roman"/>
                <w:sz w:val="24"/>
                <w:szCs w:val="24"/>
              </w:rPr>
            </w:pPr>
            <w:r w:rsidRPr="007378E6">
              <w:rPr>
                <w:rFonts w:ascii="Times New Roman" w:hAnsi="Times New Roman" w:cs="Times New Roman"/>
                <w:sz w:val="24"/>
                <w:szCs w:val="24"/>
              </w:rPr>
              <w:t xml:space="preserve">Inhibits binding of </w:t>
            </w:r>
            <w:proofErr w:type="spellStart"/>
            <w:r w:rsidRPr="007378E6">
              <w:rPr>
                <w:rFonts w:ascii="Times New Roman" w:hAnsi="Times New Roman" w:cs="Times New Roman"/>
                <w:sz w:val="24"/>
                <w:szCs w:val="24"/>
              </w:rPr>
              <w:t>aminoacyl</w:t>
            </w:r>
            <w:proofErr w:type="spellEnd"/>
            <w:r w:rsidRPr="007378E6">
              <w:rPr>
                <w:rFonts w:ascii="Times New Roman" w:hAnsi="Times New Roman" w:cs="Times New Roman"/>
                <w:sz w:val="24"/>
                <w:szCs w:val="24"/>
              </w:rPr>
              <w:t xml:space="preserve"> </w:t>
            </w:r>
            <w:proofErr w:type="spellStart"/>
            <w:r w:rsidRPr="007378E6">
              <w:rPr>
                <w:rFonts w:ascii="Times New Roman" w:hAnsi="Times New Roman" w:cs="Times New Roman"/>
                <w:sz w:val="24"/>
                <w:szCs w:val="24"/>
              </w:rPr>
              <w:t>tRNA</w:t>
            </w:r>
            <w:proofErr w:type="spellEnd"/>
            <w:r w:rsidRPr="007378E6">
              <w:rPr>
                <w:rFonts w:ascii="Times New Roman" w:hAnsi="Times New Roman" w:cs="Times New Roman"/>
                <w:sz w:val="24"/>
                <w:szCs w:val="24"/>
              </w:rPr>
              <w:t xml:space="preserve"> to the 30S ribosomal subunit </w:t>
            </w:r>
          </w:p>
        </w:tc>
        <w:tc>
          <w:tcPr>
            <w:tcW w:w="3108" w:type="dxa"/>
          </w:tcPr>
          <w:p w:rsidR="00303444" w:rsidRPr="007378E6" w:rsidRDefault="00303444" w:rsidP="00303444">
            <w:pPr>
              <w:autoSpaceDE w:val="0"/>
              <w:autoSpaceDN w:val="0"/>
              <w:adjustRightInd w:val="0"/>
              <w:spacing w:after="0"/>
              <w:rPr>
                <w:rFonts w:ascii="Times New Roman" w:hAnsi="Times New Roman" w:cs="Times New Roman"/>
                <w:sz w:val="24"/>
                <w:szCs w:val="24"/>
              </w:rPr>
            </w:pPr>
            <w:proofErr w:type="spellStart"/>
            <w:r w:rsidRPr="007378E6">
              <w:rPr>
                <w:rFonts w:ascii="Times New Roman" w:hAnsi="Times New Roman" w:cs="Times New Roman"/>
                <w:i/>
                <w:iCs/>
                <w:sz w:val="24"/>
                <w:szCs w:val="24"/>
              </w:rPr>
              <w:t>tet</w:t>
            </w:r>
            <w:r w:rsidRPr="007378E6">
              <w:rPr>
                <w:rFonts w:ascii="Times New Roman" w:hAnsi="Times New Roman" w:cs="Times New Roman"/>
                <w:sz w:val="24"/>
                <w:szCs w:val="24"/>
              </w:rPr>
              <w:t>r</w:t>
            </w:r>
            <w:proofErr w:type="spellEnd"/>
            <w:r w:rsidRPr="007378E6">
              <w:rPr>
                <w:rFonts w:ascii="Times New Roman" w:hAnsi="Times New Roman" w:cs="Times New Roman"/>
                <w:sz w:val="24"/>
                <w:szCs w:val="24"/>
              </w:rPr>
              <w:t xml:space="preserve"> gene product is membrane bound and prevents tetracycline accumulation by an efflux mechanism </w:t>
            </w:r>
          </w:p>
        </w:tc>
      </w:tr>
    </w:tbl>
    <w:p w:rsidR="000C60F7" w:rsidRPr="007378E6" w:rsidRDefault="000C60F7" w:rsidP="000C60F7">
      <w:pPr>
        <w:spacing w:after="0"/>
        <w:jc w:val="both"/>
        <w:rPr>
          <w:rFonts w:asciiTheme="majorBidi" w:hAnsiTheme="majorBidi" w:cstheme="majorBidi"/>
          <w:sz w:val="28"/>
          <w:szCs w:val="28"/>
        </w:rPr>
      </w:pPr>
    </w:p>
    <w:p w:rsidR="007B0A3F" w:rsidRPr="007378E6" w:rsidRDefault="000C60F7" w:rsidP="00B1540D">
      <w:pPr>
        <w:spacing w:after="0"/>
        <w:jc w:val="both"/>
        <w:rPr>
          <w:rFonts w:asciiTheme="majorBidi" w:hAnsiTheme="majorBidi" w:cstheme="majorBidi"/>
          <w:sz w:val="28"/>
          <w:szCs w:val="28"/>
        </w:rPr>
      </w:pPr>
      <w:r w:rsidRPr="007378E6">
        <w:rPr>
          <w:rFonts w:asciiTheme="majorBidi" w:hAnsiTheme="majorBidi" w:cstheme="majorBidi"/>
          <w:sz w:val="28"/>
          <w:szCs w:val="28"/>
        </w:rPr>
        <w:t>Blue-white screening or “</w:t>
      </w:r>
      <w:r w:rsidRPr="007378E6">
        <w:rPr>
          <w:rFonts w:asciiTheme="majorBidi" w:hAnsiTheme="majorBidi" w:cstheme="majorBidi"/>
          <w:i/>
          <w:iCs/>
          <w:sz w:val="28"/>
          <w:szCs w:val="28"/>
        </w:rPr>
        <w:t xml:space="preserve">lac </w:t>
      </w:r>
      <w:r w:rsidRPr="007378E6">
        <w:rPr>
          <w:rFonts w:asciiTheme="majorBidi" w:hAnsiTheme="majorBidi" w:cstheme="majorBidi"/>
          <w:sz w:val="28"/>
          <w:szCs w:val="28"/>
        </w:rPr>
        <w:t xml:space="preserve">selection” (also called α-complementation) can be used to distinguish between recombinant </w:t>
      </w:r>
      <w:proofErr w:type="spellStart"/>
      <w:r w:rsidRPr="007378E6">
        <w:rPr>
          <w:rFonts w:asciiTheme="majorBidi" w:hAnsiTheme="majorBidi" w:cstheme="majorBidi"/>
          <w:sz w:val="28"/>
          <w:szCs w:val="28"/>
        </w:rPr>
        <w:t>transformants</w:t>
      </w:r>
      <w:proofErr w:type="spellEnd"/>
      <w:r w:rsidRPr="007378E6">
        <w:rPr>
          <w:rFonts w:asciiTheme="majorBidi" w:hAnsiTheme="majorBidi" w:cstheme="majorBidi"/>
          <w:sz w:val="28"/>
          <w:szCs w:val="28"/>
        </w:rPr>
        <w:t xml:space="preserve"> and non- recombinant </w:t>
      </w:r>
      <w:proofErr w:type="spellStart"/>
      <w:r w:rsidRPr="007378E6">
        <w:rPr>
          <w:rFonts w:asciiTheme="majorBidi" w:hAnsiTheme="majorBidi" w:cstheme="majorBidi"/>
          <w:sz w:val="28"/>
          <w:szCs w:val="28"/>
        </w:rPr>
        <w:t>transformants</w:t>
      </w:r>
      <w:proofErr w:type="spellEnd"/>
      <w:r w:rsidRPr="007378E6">
        <w:rPr>
          <w:rFonts w:asciiTheme="majorBidi" w:hAnsiTheme="majorBidi" w:cstheme="majorBidi"/>
          <w:sz w:val="28"/>
          <w:szCs w:val="28"/>
        </w:rPr>
        <w:t>. Bacterial colonies are allowed to grow on selective media containing antibiotic and X-gal (5-bromo-4-chloro-indolyl-β-D-</w:t>
      </w:r>
      <w:proofErr w:type="spellStart"/>
      <w:r w:rsidRPr="007378E6">
        <w:rPr>
          <w:rFonts w:asciiTheme="majorBidi" w:hAnsiTheme="majorBidi" w:cstheme="majorBidi"/>
          <w:sz w:val="28"/>
          <w:szCs w:val="28"/>
        </w:rPr>
        <w:t>galactopyranoside</w:t>
      </w:r>
      <w:proofErr w:type="spellEnd"/>
      <w:r w:rsidRPr="007378E6">
        <w:rPr>
          <w:rFonts w:asciiTheme="majorBidi" w:hAnsiTheme="majorBidi" w:cstheme="majorBidi"/>
          <w:sz w:val="28"/>
          <w:szCs w:val="28"/>
        </w:rPr>
        <w:t>), a colorless chromogenic compound. Not all plasmid vectors are engineered for “</w:t>
      </w:r>
      <w:r w:rsidRPr="007378E6">
        <w:rPr>
          <w:rFonts w:asciiTheme="majorBidi" w:hAnsiTheme="majorBidi" w:cstheme="majorBidi"/>
          <w:i/>
          <w:iCs/>
          <w:sz w:val="28"/>
          <w:szCs w:val="28"/>
        </w:rPr>
        <w:t xml:space="preserve">lac </w:t>
      </w:r>
      <w:r w:rsidRPr="007378E6">
        <w:rPr>
          <w:rFonts w:asciiTheme="majorBidi" w:hAnsiTheme="majorBidi" w:cstheme="majorBidi"/>
          <w:sz w:val="28"/>
          <w:szCs w:val="28"/>
        </w:rPr>
        <w:t>selection”; the plasmid that are engineered for blue-white screening carry a MCS site in between gene that encodes for amino acids for enzyme β-</w:t>
      </w:r>
      <w:proofErr w:type="spellStart"/>
      <w:r w:rsidRPr="007378E6">
        <w:rPr>
          <w:rFonts w:asciiTheme="majorBidi" w:hAnsiTheme="majorBidi" w:cstheme="majorBidi"/>
          <w:sz w:val="28"/>
          <w:szCs w:val="28"/>
        </w:rPr>
        <w:t>galactosidase</w:t>
      </w:r>
      <w:proofErr w:type="spellEnd"/>
      <w:r w:rsidRPr="007378E6">
        <w:rPr>
          <w:rFonts w:asciiTheme="majorBidi" w:hAnsiTheme="majorBidi" w:cstheme="majorBidi"/>
          <w:sz w:val="28"/>
          <w:szCs w:val="28"/>
        </w:rPr>
        <w:t xml:space="preserve"> which cleaves β-</w:t>
      </w:r>
      <w:proofErr w:type="spellStart"/>
      <w:r w:rsidRPr="007378E6">
        <w:rPr>
          <w:rFonts w:asciiTheme="majorBidi" w:hAnsiTheme="majorBidi" w:cstheme="majorBidi"/>
          <w:sz w:val="28"/>
          <w:szCs w:val="28"/>
        </w:rPr>
        <w:t>glycosidic</w:t>
      </w:r>
      <w:proofErr w:type="spellEnd"/>
      <w:r w:rsidRPr="007378E6">
        <w:rPr>
          <w:rFonts w:asciiTheme="majorBidi" w:hAnsiTheme="majorBidi" w:cstheme="majorBidi"/>
          <w:sz w:val="28"/>
          <w:szCs w:val="28"/>
        </w:rPr>
        <w:t xml:space="preserve"> bond in D- lactose. X-</w:t>
      </w:r>
      <w:r w:rsidRPr="007378E6">
        <w:rPr>
          <w:rFonts w:asciiTheme="majorBidi" w:hAnsiTheme="majorBidi" w:cstheme="majorBidi"/>
          <w:sz w:val="28"/>
          <w:szCs w:val="28"/>
        </w:rPr>
        <w:lastRenderedPageBreak/>
        <w:t>gal mimic D-lactose and β-</w:t>
      </w:r>
      <w:proofErr w:type="spellStart"/>
      <w:r w:rsidRPr="007378E6">
        <w:rPr>
          <w:rFonts w:asciiTheme="majorBidi" w:hAnsiTheme="majorBidi" w:cstheme="majorBidi"/>
          <w:sz w:val="28"/>
          <w:szCs w:val="28"/>
        </w:rPr>
        <w:t>galactosidase</w:t>
      </w:r>
      <w:proofErr w:type="spellEnd"/>
      <w:r w:rsidRPr="007378E6">
        <w:rPr>
          <w:rFonts w:asciiTheme="majorBidi" w:hAnsiTheme="majorBidi" w:cstheme="majorBidi"/>
          <w:sz w:val="28"/>
          <w:szCs w:val="28"/>
        </w:rPr>
        <w:t xml:space="preserve"> enzyme acts on X- gal and produces a blue color complex</w:t>
      </w:r>
      <w:r w:rsidR="009F7F2D" w:rsidRPr="007378E6">
        <w:rPr>
          <w:rFonts w:asciiTheme="majorBidi" w:hAnsiTheme="majorBidi" w:cstheme="majorBidi"/>
          <w:sz w:val="28"/>
          <w:szCs w:val="28"/>
        </w:rPr>
        <w:t xml:space="preserve"> (Figure </w:t>
      </w:r>
      <w:r w:rsidR="00B1540D">
        <w:rPr>
          <w:rFonts w:asciiTheme="majorBidi" w:hAnsiTheme="majorBidi" w:cstheme="majorBidi"/>
          <w:sz w:val="28"/>
          <w:szCs w:val="28"/>
        </w:rPr>
        <w:t>5</w:t>
      </w:r>
      <w:r w:rsidR="009F7F2D" w:rsidRPr="007378E6">
        <w:rPr>
          <w:rFonts w:asciiTheme="majorBidi" w:hAnsiTheme="majorBidi" w:cstheme="majorBidi"/>
          <w:sz w:val="28"/>
          <w:szCs w:val="28"/>
        </w:rPr>
        <w:t>)</w:t>
      </w:r>
      <w:r w:rsidRPr="007378E6">
        <w:rPr>
          <w:rFonts w:asciiTheme="majorBidi" w:hAnsiTheme="majorBidi" w:cstheme="majorBidi"/>
          <w:sz w:val="28"/>
          <w:szCs w:val="28"/>
        </w:rPr>
        <w:t>.</w:t>
      </w:r>
    </w:p>
    <w:p w:rsidR="008233A8" w:rsidRDefault="008233A8" w:rsidP="000C60F7">
      <w:pPr>
        <w:spacing w:after="0"/>
        <w:jc w:val="both"/>
        <w:rPr>
          <w:rFonts w:asciiTheme="majorBidi" w:hAnsiTheme="majorBidi" w:cstheme="majorBidi"/>
          <w:sz w:val="28"/>
          <w:szCs w:val="28"/>
        </w:rPr>
      </w:pPr>
      <w:r w:rsidRPr="007378E6">
        <w:rPr>
          <w:rFonts w:asciiTheme="majorBidi" w:hAnsiTheme="majorBidi" w:cstheme="majorBidi"/>
          <w:sz w:val="28"/>
          <w:szCs w:val="28"/>
        </w:rPr>
        <w:t xml:space="preserve">A successful ligation of the desired gene disrupts the </w:t>
      </w:r>
      <w:r w:rsidRPr="007378E6">
        <w:rPr>
          <w:rFonts w:asciiTheme="majorBidi" w:hAnsiTheme="majorBidi" w:cstheme="majorBidi"/>
          <w:i/>
          <w:iCs/>
          <w:sz w:val="28"/>
          <w:szCs w:val="28"/>
        </w:rPr>
        <w:t xml:space="preserve">lac Z </w:t>
      </w:r>
      <w:proofErr w:type="gramStart"/>
      <w:r w:rsidRPr="007378E6">
        <w:rPr>
          <w:rFonts w:asciiTheme="majorBidi" w:hAnsiTheme="majorBidi" w:cstheme="majorBidi"/>
          <w:sz w:val="28"/>
          <w:szCs w:val="28"/>
        </w:rPr>
        <w:t>gene,</w:t>
      </w:r>
      <w:proofErr w:type="gramEnd"/>
      <w:r w:rsidRPr="007378E6">
        <w:rPr>
          <w:rFonts w:asciiTheme="majorBidi" w:hAnsiTheme="majorBidi" w:cstheme="majorBidi"/>
          <w:sz w:val="28"/>
          <w:szCs w:val="28"/>
        </w:rPr>
        <w:t xml:space="preserve"> hence no functional β-</w:t>
      </w:r>
      <w:proofErr w:type="spellStart"/>
      <w:r w:rsidRPr="007378E6">
        <w:rPr>
          <w:rFonts w:asciiTheme="majorBidi" w:hAnsiTheme="majorBidi" w:cstheme="majorBidi"/>
          <w:sz w:val="28"/>
          <w:szCs w:val="28"/>
        </w:rPr>
        <w:t>galactosidase</w:t>
      </w:r>
      <w:proofErr w:type="spellEnd"/>
      <w:r w:rsidRPr="007378E6">
        <w:rPr>
          <w:rFonts w:asciiTheme="majorBidi" w:hAnsiTheme="majorBidi" w:cstheme="majorBidi"/>
          <w:sz w:val="28"/>
          <w:szCs w:val="28"/>
        </w:rPr>
        <w:t xml:space="preserve"> is produced resulting in white colonies. Hence successful recombinant transformed colonies can be easily identified by its white coloration from unsuccessful blue ones. pUC19, </w:t>
      </w:r>
      <w:proofErr w:type="spellStart"/>
      <w:r w:rsidRPr="007378E6">
        <w:rPr>
          <w:rFonts w:asciiTheme="majorBidi" w:hAnsiTheme="majorBidi" w:cstheme="majorBidi"/>
          <w:sz w:val="28"/>
          <w:szCs w:val="28"/>
        </w:rPr>
        <w:t>pBluescript</w:t>
      </w:r>
      <w:proofErr w:type="spellEnd"/>
      <w:r w:rsidRPr="007378E6">
        <w:rPr>
          <w:rFonts w:asciiTheme="majorBidi" w:hAnsiTheme="majorBidi" w:cstheme="majorBidi"/>
          <w:sz w:val="28"/>
          <w:szCs w:val="28"/>
        </w:rPr>
        <w:t xml:space="preserve">, </w:t>
      </w:r>
      <w:proofErr w:type="spellStart"/>
      <w:r w:rsidRPr="007378E6">
        <w:rPr>
          <w:rFonts w:asciiTheme="majorBidi" w:hAnsiTheme="majorBidi" w:cstheme="majorBidi"/>
          <w:sz w:val="28"/>
          <w:szCs w:val="28"/>
        </w:rPr>
        <w:t>pGem</w:t>
      </w:r>
      <w:proofErr w:type="spellEnd"/>
      <w:r w:rsidRPr="007378E6">
        <w:rPr>
          <w:rFonts w:asciiTheme="majorBidi" w:hAnsiTheme="majorBidi" w:cstheme="majorBidi"/>
          <w:sz w:val="28"/>
          <w:szCs w:val="28"/>
        </w:rPr>
        <w:t xml:space="preserve">-T are few example of cloning vectors used for this test and it also requires the use of specific </w:t>
      </w:r>
      <w:r w:rsidRPr="007378E6">
        <w:rPr>
          <w:rFonts w:asciiTheme="majorBidi" w:hAnsiTheme="majorBidi" w:cstheme="majorBidi"/>
          <w:i/>
          <w:iCs/>
          <w:sz w:val="28"/>
          <w:szCs w:val="28"/>
        </w:rPr>
        <w:t xml:space="preserve">E. coli </w:t>
      </w:r>
      <w:r w:rsidRPr="007378E6">
        <w:rPr>
          <w:rFonts w:asciiTheme="majorBidi" w:hAnsiTheme="majorBidi" w:cstheme="majorBidi"/>
          <w:sz w:val="28"/>
          <w:szCs w:val="28"/>
        </w:rPr>
        <w:t xml:space="preserve">host strains such as DH5α which carries the mutant </w:t>
      </w:r>
      <w:r w:rsidRPr="007378E6">
        <w:rPr>
          <w:rFonts w:asciiTheme="majorBidi" w:hAnsiTheme="majorBidi" w:cstheme="majorBidi"/>
          <w:i/>
          <w:iCs/>
          <w:sz w:val="28"/>
          <w:szCs w:val="28"/>
        </w:rPr>
        <w:t xml:space="preserve">lacZΔM15 </w:t>
      </w:r>
      <w:r w:rsidRPr="007378E6">
        <w:rPr>
          <w:rFonts w:asciiTheme="majorBidi" w:hAnsiTheme="majorBidi" w:cstheme="majorBidi"/>
          <w:sz w:val="28"/>
          <w:szCs w:val="28"/>
        </w:rPr>
        <w:t>genes.</w:t>
      </w:r>
    </w:p>
    <w:p w:rsidR="00D551B5" w:rsidRDefault="00D551B5" w:rsidP="000C60F7">
      <w:pPr>
        <w:spacing w:after="0"/>
        <w:jc w:val="both"/>
        <w:rPr>
          <w:rFonts w:asciiTheme="majorBidi" w:hAnsiTheme="majorBidi" w:cstheme="majorBidi"/>
          <w:sz w:val="28"/>
          <w:szCs w:val="28"/>
        </w:rPr>
      </w:pPr>
    </w:p>
    <w:p w:rsidR="00D551B5" w:rsidRPr="007378E6" w:rsidRDefault="00D551B5" w:rsidP="000C60F7">
      <w:pPr>
        <w:spacing w:after="0"/>
        <w:jc w:val="both"/>
        <w:rPr>
          <w:rFonts w:asciiTheme="majorBidi" w:hAnsiTheme="majorBidi" w:cstheme="majorBidi"/>
          <w:sz w:val="28"/>
          <w:szCs w:val="28"/>
        </w:rPr>
      </w:pPr>
    </w:p>
    <w:p w:rsidR="007472A5" w:rsidRPr="007378E6" w:rsidRDefault="007472A5" w:rsidP="000C60F7">
      <w:pPr>
        <w:spacing w:after="0"/>
        <w:jc w:val="both"/>
        <w:rPr>
          <w:rFonts w:asciiTheme="majorBidi" w:hAnsiTheme="majorBidi" w:cstheme="majorBidi"/>
          <w:sz w:val="28"/>
          <w:szCs w:val="28"/>
        </w:rPr>
      </w:pPr>
      <w:r w:rsidRPr="007378E6">
        <w:rPr>
          <w:noProof/>
        </w:rPr>
        <w:drawing>
          <wp:inline distT="0" distB="0" distL="0" distR="0" wp14:anchorId="79CED125" wp14:editId="0E3A7CD8">
            <wp:extent cx="5732145" cy="3190037"/>
            <wp:effectExtent l="0" t="0" r="1905" b="0"/>
            <wp:docPr id="286724" name="Picture 4" descr="cloni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24" name="Picture 4" descr="cloning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145" cy="3190037"/>
                    </a:xfrm>
                    <a:prstGeom prst="rect">
                      <a:avLst/>
                    </a:prstGeom>
                    <a:noFill/>
                    <a:ln>
                      <a:noFill/>
                    </a:ln>
                    <a:effectLst/>
                    <a:extLst/>
                  </pic:spPr>
                </pic:pic>
              </a:graphicData>
            </a:graphic>
          </wp:inline>
        </w:drawing>
      </w:r>
    </w:p>
    <w:p w:rsidR="008233A8" w:rsidRPr="007378E6" w:rsidRDefault="008233A8" w:rsidP="000C60F7">
      <w:pPr>
        <w:spacing w:after="0"/>
        <w:jc w:val="both"/>
        <w:rPr>
          <w:rFonts w:asciiTheme="majorBidi" w:hAnsiTheme="majorBidi" w:cstheme="majorBidi"/>
          <w:sz w:val="28"/>
          <w:szCs w:val="28"/>
        </w:rPr>
      </w:pPr>
    </w:p>
    <w:p w:rsidR="00CF30D5" w:rsidRPr="007378E6" w:rsidRDefault="007472A5" w:rsidP="00B1540D">
      <w:pPr>
        <w:spacing w:after="0" w:line="240" w:lineRule="auto"/>
        <w:jc w:val="both"/>
        <w:rPr>
          <w:rFonts w:asciiTheme="majorBidi" w:hAnsiTheme="majorBidi" w:cstheme="majorBidi"/>
          <w:sz w:val="24"/>
          <w:szCs w:val="24"/>
          <w:lang w:val="en-ZA"/>
        </w:rPr>
      </w:pPr>
      <w:r w:rsidRPr="007378E6">
        <w:rPr>
          <w:rFonts w:asciiTheme="majorBidi" w:hAnsiTheme="majorBidi" w:cstheme="majorBidi"/>
          <w:b/>
          <w:bCs/>
          <w:sz w:val="24"/>
          <w:szCs w:val="24"/>
        </w:rPr>
        <w:t xml:space="preserve">Figure </w:t>
      </w:r>
      <w:r w:rsidR="00B1540D">
        <w:rPr>
          <w:rFonts w:asciiTheme="majorBidi" w:hAnsiTheme="majorBidi" w:cstheme="majorBidi"/>
          <w:b/>
          <w:bCs/>
          <w:sz w:val="24"/>
          <w:szCs w:val="24"/>
        </w:rPr>
        <w:t>5</w:t>
      </w:r>
      <w:r w:rsidRPr="007378E6">
        <w:rPr>
          <w:rFonts w:asciiTheme="majorBidi" w:hAnsiTheme="majorBidi" w:cstheme="majorBidi"/>
          <w:sz w:val="24"/>
          <w:szCs w:val="24"/>
        </w:rPr>
        <w:t>: Growth on agar plates.</w:t>
      </w:r>
      <w:r w:rsidR="008B7D1C" w:rsidRPr="007378E6">
        <w:rPr>
          <w:rFonts w:asciiTheme="majorBidi" w:hAnsiTheme="majorBidi" w:cstheme="majorBidi"/>
          <w:sz w:val="24"/>
          <w:szCs w:val="24"/>
        </w:rPr>
        <w:t xml:space="preserve"> </w:t>
      </w:r>
      <w:r w:rsidR="00305117" w:rsidRPr="007378E6">
        <w:rPr>
          <w:rFonts w:asciiTheme="majorBidi" w:hAnsiTheme="majorBidi" w:cstheme="majorBidi"/>
          <w:sz w:val="24"/>
          <w:szCs w:val="24"/>
          <w:lang w:val="en-ZA"/>
        </w:rPr>
        <w:t>Blue colonies represent Ampicillin-</w:t>
      </w:r>
      <w:proofErr w:type="gramStart"/>
      <w:r w:rsidR="00305117" w:rsidRPr="007378E6">
        <w:rPr>
          <w:rFonts w:asciiTheme="majorBidi" w:hAnsiTheme="majorBidi" w:cstheme="majorBidi"/>
          <w:sz w:val="24"/>
          <w:szCs w:val="24"/>
          <w:lang w:val="en-ZA"/>
        </w:rPr>
        <w:t>resistant</w:t>
      </w:r>
      <w:r w:rsidR="008B7D1C" w:rsidRPr="007378E6">
        <w:rPr>
          <w:rFonts w:asciiTheme="majorBidi" w:hAnsiTheme="majorBidi" w:cstheme="majorBidi"/>
          <w:sz w:val="24"/>
          <w:szCs w:val="24"/>
          <w:lang w:val="en-ZA"/>
        </w:rPr>
        <w:t xml:space="preserve"> </w:t>
      </w:r>
      <w:r w:rsidR="00305117" w:rsidRPr="007378E6">
        <w:rPr>
          <w:rFonts w:asciiTheme="majorBidi" w:hAnsiTheme="majorBidi" w:cstheme="majorBidi"/>
          <w:sz w:val="24"/>
          <w:szCs w:val="24"/>
          <w:lang w:val="en-ZA"/>
        </w:rPr>
        <w:t xml:space="preserve"> bacteria</w:t>
      </w:r>
      <w:proofErr w:type="gramEnd"/>
      <w:r w:rsidR="00305117" w:rsidRPr="007378E6">
        <w:rPr>
          <w:rFonts w:asciiTheme="majorBidi" w:hAnsiTheme="majorBidi" w:cstheme="majorBidi"/>
          <w:sz w:val="24"/>
          <w:szCs w:val="24"/>
          <w:lang w:val="en-ZA"/>
        </w:rPr>
        <w:t xml:space="preserve"> that contain </w:t>
      </w:r>
      <w:proofErr w:type="spellStart"/>
      <w:r w:rsidR="00305117" w:rsidRPr="007378E6">
        <w:rPr>
          <w:rFonts w:asciiTheme="majorBidi" w:hAnsiTheme="majorBidi" w:cstheme="majorBidi"/>
          <w:sz w:val="24"/>
          <w:szCs w:val="24"/>
          <w:lang w:val="en-ZA"/>
        </w:rPr>
        <w:t>p</w:t>
      </w:r>
      <w:r w:rsidR="008B7D1C" w:rsidRPr="007378E6">
        <w:rPr>
          <w:rFonts w:asciiTheme="majorBidi" w:hAnsiTheme="majorBidi" w:cstheme="majorBidi"/>
          <w:sz w:val="24"/>
          <w:szCs w:val="24"/>
          <w:lang w:val="en-ZA"/>
        </w:rPr>
        <w:t>V</w:t>
      </w:r>
      <w:r w:rsidR="00305117" w:rsidRPr="007378E6">
        <w:rPr>
          <w:rFonts w:asciiTheme="majorBidi" w:hAnsiTheme="majorBidi" w:cstheme="majorBidi"/>
          <w:sz w:val="24"/>
          <w:szCs w:val="24"/>
          <w:lang w:val="en-ZA"/>
        </w:rPr>
        <w:t>ector</w:t>
      </w:r>
      <w:proofErr w:type="spellEnd"/>
      <w:r w:rsidR="00305117" w:rsidRPr="007378E6">
        <w:rPr>
          <w:rFonts w:asciiTheme="majorBidi" w:hAnsiTheme="majorBidi" w:cstheme="majorBidi"/>
          <w:sz w:val="24"/>
          <w:szCs w:val="24"/>
          <w:lang w:val="en-ZA"/>
        </w:rPr>
        <w:t xml:space="preserve"> and express a functional alpha fragment from an intact </w:t>
      </w:r>
      <w:proofErr w:type="spellStart"/>
      <w:r w:rsidR="00305117" w:rsidRPr="007378E6">
        <w:rPr>
          <w:rFonts w:asciiTheme="majorBidi" w:hAnsiTheme="majorBidi" w:cstheme="majorBidi"/>
          <w:sz w:val="24"/>
          <w:szCs w:val="24"/>
          <w:lang w:val="en-ZA"/>
        </w:rPr>
        <w:t>LacZ</w:t>
      </w:r>
      <w:proofErr w:type="spellEnd"/>
      <w:r w:rsidR="00305117" w:rsidRPr="007378E6">
        <w:rPr>
          <w:rFonts w:asciiTheme="majorBidi" w:hAnsiTheme="majorBidi" w:cstheme="majorBidi"/>
          <w:sz w:val="24"/>
          <w:szCs w:val="24"/>
          <w:lang w:val="en-ZA"/>
        </w:rPr>
        <w:t xml:space="preserve"> alpha coding sequence.</w:t>
      </w:r>
      <w:r w:rsidR="008B7D1C" w:rsidRPr="007378E6">
        <w:rPr>
          <w:rFonts w:asciiTheme="majorBidi" w:hAnsiTheme="majorBidi" w:cstheme="majorBidi"/>
          <w:sz w:val="24"/>
          <w:szCs w:val="24"/>
          <w:lang w:val="en-ZA"/>
        </w:rPr>
        <w:t xml:space="preserve"> </w:t>
      </w:r>
      <w:r w:rsidR="00305117" w:rsidRPr="007378E6">
        <w:rPr>
          <w:rFonts w:asciiTheme="majorBidi" w:hAnsiTheme="majorBidi" w:cstheme="majorBidi"/>
          <w:sz w:val="24"/>
          <w:szCs w:val="24"/>
          <w:lang w:val="en-ZA"/>
        </w:rPr>
        <w:t xml:space="preserve">White colonies represent Ampicillin-resistant bacteria that contain </w:t>
      </w:r>
      <w:proofErr w:type="spellStart"/>
      <w:r w:rsidR="00305117" w:rsidRPr="007378E6">
        <w:rPr>
          <w:rFonts w:asciiTheme="majorBidi" w:hAnsiTheme="majorBidi" w:cstheme="majorBidi"/>
          <w:sz w:val="24"/>
          <w:szCs w:val="24"/>
          <w:lang w:val="en-ZA"/>
        </w:rPr>
        <w:t>pInsert</w:t>
      </w:r>
      <w:proofErr w:type="spellEnd"/>
      <w:r w:rsidR="00305117" w:rsidRPr="007378E6">
        <w:rPr>
          <w:rFonts w:asciiTheme="majorBidi" w:hAnsiTheme="majorBidi" w:cstheme="majorBidi"/>
          <w:sz w:val="24"/>
          <w:szCs w:val="24"/>
          <w:lang w:val="en-ZA"/>
        </w:rPr>
        <w:t xml:space="preserve"> and do not produce </w:t>
      </w:r>
      <w:proofErr w:type="spellStart"/>
      <w:r w:rsidR="00305117" w:rsidRPr="007378E6">
        <w:rPr>
          <w:rFonts w:asciiTheme="majorBidi" w:hAnsiTheme="majorBidi" w:cstheme="majorBidi"/>
          <w:sz w:val="24"/>
          <w:szCs w:val="24"/>
          <w:lang w:val="en-ZA"/>
        </w:rPr>
        <w:t>LacZ</w:t>
      </w:r>
      <w:proofErr w:type="spellEnd"/>
      <w:r w:rsidR="00305117" w:rsidRPr="007378E6">
        <w:rPr>
          <w:rFonts w:asciiTheme="majorBidi" w:hAnsiTheme="majorBidi" w:cstheme="majorBidi"/>
          <w:sz w:val="24"/>
          <w:szCs w:val="24"/>
          <w:lang w:val="en-ZA"/>
        </w:rPr>
        <w:t xml:space="preserve"> alpha fragment</w:t>
      </w:r>
      <w:r w:rsidR="00FD1A97" w:rsidRPr="007378E6">
        <w:rPr>
          <w:rFonts w:asciiTheme="majorBidi" w:hAnsiTheme="majorBidi" w:cstheme="majorBidi"/>
          <w:sz w:val="24"/>
          <w:szCs w:val="24"/>
          <w:lang w:val="en-ZA"/>
        </w:rPr>
        <w:t>.</w:t>
      </w:r>
    </w:p>
    <w:p w:rsidR="00FD1A97" w:rsidRPr="007378E6" w:rsidRDefault="00FD1A97" w:rsidP="008B7D1C">
      <w:pPr>
        <w:spacing w:after="0" w:line="240" w:lineRule="auto"/>
        <w:jc w:val="both"/>
        <w:rPr>
          <w:rFonts w:asciiTheme="majorBidi" w:hAnsiTheme="majorBidi" w:cstheme="majorBidi"/>
          <w:sz w:val="24"/>
          <w:szCs w:val="24"/>
          <w:lang w:val="en-ZA"/>
        </w:rPr>
      </w:pPr>
    </w:p>
    <w:p w:rsidR="00FD1A97" w:rsidRPr="007378E6" w:rsidRDefault="00FD1A97" w:rsidP="00FD1A97">
      <w:pPr>
        <w:spacing w:after="0" w:line="240" w:lineRule="auto"/>
        <w:jc w:val="both"/>
        <w:rPr>
          <w:rFonts w:asciiTheme="majorBidi" w:hAnsiTheme="majorBidi" w:cstheme="majorBidi"/>
          <w:sz w:val="28"/>
          <w:szCs w:val="28"/>
          <w:lang w:val="en-ZA"/>
        </w:rPr>
      </w:pPr>
      <w:r w:rsidRPr="007378E6">
        <w:rPr>
          <w:rFonts w:asciiTheme="majorBidi" w:hAnsiTheme="majorBidi" w:cstheme="majorBidi"/>
          <w:b/>
          <w:bCs/>
          <w:sz w:val="28"/>
          <w:szCs w:val="28"/>
          <w:lang w:val="en-ZA"/>
        </w:rPr>
        <w:t>Explanation of the colony selection</w:t>
      </w:r>
      <w:r w:rsidRPr="007378E6">
        <w:rPr>
          <w:rFonts w:asciiTheme="majorBidi" w:hAnsiTheme="majorBidi" w:cstheme="majorBidi"/>
          <w:sz w:val="28"/>
          <w:szCs w:val="28"/>
          <w:lang w:val="en-ZA"/>
        </w:rPr>
        <w:t xml:space="preserve">: finding the rare bacterium with recombinant DNA </w:t>
      </w:r>
    </w:p>
    <w:p w:rsidR="00FD1A97" w:rsidRPr="007378E6" w:rsidRDefault="00FD1A97" w:rsidP="00FD1A97">
      <w:pPr>
        <w:spacing w:after="0" w:line="240" w:lineRule="auto"/>
        <w:jc w:val="both"/>
        <w:rPr>
          <w:rFonts w:asciiTheme="majorBidi" w:hAnsiTheme="majorBidi" w:cstheme="majorBidi"/>
          <w:sz w:val="28"/>
          <w:szCs w:val="28"/>
          <w:lang w:val="en-ZA"/>
        </w:rPr>
      </w:pPr>
      <w:r w:rsidRPr="007378E6">
        <w:rPr>
          <w:rFonts w:asciiTheme="majorBidi" w:hAnsiTheme="majorBidi" w:cstheme="majorBidi"/>
          <w:sz w:val="28"/>
          <w:szCs w:val="28"/>
          <w:lang w:val="en-ZA"/>
        </w:rPr>
        <w:t xml:space="preserve">Only </w:t>
      </w:r>
      <w:r w:rsidRPr="007378E6">
        <w:rPr>
          <w:rFonts w:asciiTheme="majorBidi" w:hAnsiTheme="majorBidi" w:cstheme="majorBidi"/>
          <w:i/>
          <w:iCs/>
          <w:sz w:val="28"/>
          <w:szCs w:val="28"/>
          <w:lang w:val="en-ZA"/>
        </w:rPr>
        <w:t>E. coli</w:t>
      </w:r>
      <w:r w:rsidRPr="007378E6">
        <w:rPr>
          <w:rFonts w:asciiTheme="majorBidi" w:hAnsiTheme="majorBidi" w:cstheme="majorBidi"/>
          <w:sz w:val="28"/>
          <w:szCs w:val="28"/>
          <w:lang w:val="en-ZA"/>
        </w:rPr>
        <w:t xml:space="preserve"> cells with resistant plasmids grow on antibiotic medium </w:t>
      </w:r>
    </w:p>
    <w:p w:rsidR="00FD1A97" w:rsidRPr="007378E6" w:rsidRDefault="00FD1A97" w:rsidP="00FD1A97">
      <w:pPr>
        <w:spacing w:after="0" w:line="240" w:lineRule="auto"/>
        <w:rPr>
          <w:rFonts w:asciiTheme="majorBidi" w:hAnsiTheme="majorBidi" w:cstheme="majorBidi"/>
          <w:sz w:val="28"/>
          <w:szCs w:val="28"/>
          <w:lang w:val="en-ZA"/>
        </w:rPr>
      </w:pPr>
      <w:r w:rsidRPr="007378E6">
        <w:rPr>
          <w:rFonts w:asciiTheme="majorBidi" w:hAnsiTheme="majorBidi" w:cstheme="majorBidi"/>
          <w:sz w:val="28"/>
          <w:szCs w:val="28"/>
          <w:lang w:val="en-ZA"/>
        </w:rPr>
        <w:t xml:space="preserve">Only plasmids with functional </w:t>
      </w:r>
      <w:proofErr w:type="spellStart"/>
      <w:r w:rsidRPr="007378E6">
        <w:rPr>
          <w:rFonts w:asciiTheme="majorBidi" w:hAnsiTheme="majorBidi" w:cstheme="majorBidi"/>
          <w:sz w:val="28"/>
          <w:szCs w:val="28"/>
          <w:lang w:val="en-ZA"/>
        </w:rPr>
        <w:t>lacZ</w:t>
      </w:r>
      <w:proofErr w:type="spellEnd"/>
      <w:r w:rsidRPr="007378E6">
        <w:rPr>
          <w:rFonts w:asciiTheme="majorBidi" w:hAnsiTheme="majorBidi" w:cstheme="majorBidi"/>
          <w:sz w:val="28"/>
          <w:szCs w:val="28"/>
          <w:lang w:val="en-ZA"/>
        </w:rPr>
        <w:t xml:space="preserve"> gene can grow on </w:t>
      </w:r>
      <w:proofErr w:type="spellStart"/>
      <w:r w:rsidRPr="007378E6">
        <w:rPr>
          <w:rFonts w:asciiTheme="majorBidi" w:hAnsiTheme="majorBidi" w:cstheme="majorBidi"/>
          <w:sz w:val="28"/>
          <w:szCs w:val="28"/>
          <w:lang w:val="en-ZA"/>
        </w:rPr>
        <w:t>Xgal</w:t>
      </w:r>
      <w:proofErr w:type="spellEnd"/>
      <w:r w:rsidRPr="007378E6">
        <w:rPr>
          <w:rFonts w:asciiTheme="majorBidi" w:hAnsiTheme="majorBidi" w:cstheme="majorBidi"/>
          <w:sz w:val="28"/>
          <w:szCs w:val="28"/>
          <w:lang w:val="en-ZA"/>
        </w:rPr>
        <w:br/>
        <w:t> </w:t>
      </w:r>
      <w:proofErr w:type="spellStart"/>
      <w:proofErr w:type="gramStart"/>
      <w:r w:rsidRPr="007378E6">
        <w:rPr>
          <w:rFonts w:asciiTheme="majorBidi" w:hAnsiTheme="majorBidi" w:cstheme="majorBidi"/>
          <w:sz w:val="28"/>
          <w:szCs w:val="28"/>
          <w:lang w:val="en-ZA"/>
        </w:rPr>
        <w:t>lacZ</w:t>
      </w:r>
      <w:proofErr w:type="spellEnd"/>
      <w:r w:rsidRPr="007378E6">
        <w:rPr>
          <w:rFonts w:asciiTheme="majorBidi" w:hAnsiTheme="majorBidi" w:cstheme="majorBidi"/>
          <w:sz w:val="28"/>
          <w:szCs w:val="28"/>
          <w:lang w:val="en-ZA"/>
        </w:rPr>
        <w:t>(</w:t>
      </w:r>
      <w:proofErr w:type="gramEnd"/>
      <w:r w:rsidRPr="007378E6">
        <w:rPr>
          <w:rFonts w:asciiTheme="majorBidi" w:hAnsiTheme="majorBidi" w:cstheme="majorBidi"/>
          <w:sz w:val="28"/>
          <w:szCs w:val="28"/>
          <w:lang w:val="en-ZA"/>
        </w:rPr>
        <w:t xml:space="preserve">+) = blue colonies </w:t>
      </w:r>
      <w:r w:rsidRPr="007378E6">
        <w:rPr>
          <w:rFonts w:asciiTheme="majorBidi" w:hAnsiTheme="majorBidi" w:cstheme="majorBidi"/>
          <w:sz w:val="28"/>
          <w:szCs w:val="28"/>
          <w:lang w:val="en-ZA"/>
        </w:rPr>
        <w:br/>
      </w:r>
      <w:proofErr w:type="spellStart"/>
      <w:r w:rsidRPr="007378E6">
        <w:rPr>
          <w:rFonts w:asciiTheme="majorBidi" w:hAnsiTheme="majorBidi" w:cstheme="majorBidi"/>
          <w:sz w:val="28"/>
          <w:szCs w:val="28"/>
          <w:lang w:val="en-ZA"/>
        </w:rPr>
        <w:t>lacZ</w:t>
      </w:r>
      <w:proofErr w:type="spellEnd"/>
      <w:r w:rsidRPr="007378E6">
        <w:rPr>
          <w:rFonts w:asciiTheme="majorBidi" w:hAnsiTheme="majorBidi" w:cstheme="majorBidi"/>
          <w:sz w:val="28"/>
          <w:szCs w:val="28"/>
          <w:lang w:val="en-ZA"/>
        </w:rPr>
        <w:t xml:space="preserve"> functional = </w:t>
      </w:r>
      <w:proofErr w:type="spellStart"/>
      <w:r w:rsidRPr="007378E6">
        <w:rPr>
          <w:rFonts w:asciiTheme="majorBidi" w:hAnsiTheme="majorBidi" w:cstheme="majorBidi"/>
          <w:sz w:val="28"/>
          <w:szCs w:val="28"/>
          <w:lang w:val="en-ZA"/>
        </w:rPr>
        <w:t>polylinker</w:t>
      </w:r>
      <w:proofErr w:type="spellEnd"/>
      <w:r w:rsidRPr="007378E6">
        <w:rPr>
          <w:rFonts w:asciiTheme="majorBidi" w:hAnsiTheme="majorBidi" w:cstheme="majorBidi"/>
          <w:sz w:val="28"/>
          <w:szCs w:val="28"/>
          <w:lang w:val="en-ZA"/>
        </w:rPr>
        <w:t xml:space="preserve"> intact = nothing inserted, no clone </w:t>
      </w:r>
      <w:r w:rsidRPr="007378E6">
        <w:rPr>
          <w:rFonts w:asciiTheme="majorBidi" w:hAnsiTheme="majorBidi" w:cstheme="majorBidi"/>
          <w:sz w:val="28"/>
          <w:szCs w:val="28"/>
          <w:lang w:val="en-ZA"/>
        </w:rPr>
        <w:br/>
      </w:r>
      <w:proofErr w:type="spellStart"/>
      <w:r w:rsidRPr="007378E6">
        <w:rPr>
          <w:rFonts w:asciiTheme="majorBidi" w:hAnsiTheme="majorBidi" w:cstheme="majorBidi"/>
          <w:sz w:val="28"/>
          <w:szCs w:val="28"/>
          <w:lang w:val="en-ZA"/>
        </w:rPr>
        <w:t>lacZ</w:t>
      </w:r>
      <w:proofErr w:type="spellEnd"/>
      <w:r w:rsidRPr="007378E6">
        <w:rPr>
          <w:rFonts w:asciiTheme="majorBidi" w:hAnsiTheme="majorBidi" w:cstheme="majorBidi"/>
          <w:sz w:val="28"/>
          <w:szCs w:val="28"/>
          <w:lang w:val="en-ZA"/>
        </w:rPr>
        <w:t xml:space="preserve">(-) = white colonies </w:t>
      </w:r>
      <w:proofErr w:type="spellStart"/>
      <w:r w:rsidRPr="007378E6">
        <w:rPr>
          <w:rFonts w:asciiTheme="majorBidi" w:hAnsiTheme="majorBidi" w:cstheme="majorBidi"/>
          <w:sz w:val="28"/>
          <w:szCs w:val="28"/>
          <w:lang w:val="en-ZA"/>
        </w:rPr>
        <w:t>polylinker</w:t>
      </w:r>
      <w:proofErr w:type="spellEnd"/>
      <w:r w:rsidRPr="007378E6">
        <w:rPr>
          <w:rFonts w:asciiTheme="majorBidi" w:hAnsiTheme="majorBidi" w:cstheme="majorBidi"/>
          <w:sz w:val="28"/>
          <w:szCs w:val="28"/>
          <w:lang w:val="en-ZA"/>
        </w:rPr>
        <w:t xml:space="preserve"> disrupted = successful insertion &amp; recombination</w:t>
      </w:r>
      <w:r w:rsidR="00210794" w:rsidRPr="007378E6">
        <w:rPr>
          <w:rFonts w:asciiTheme="majorBidi" w:hAnsiTheme="majorBidi" w:cstheme="majorBidi"/>
          <w:sz w:val="28"/>
          <w:szCs w:val="28"/>
          <w:lang w:val="en-ZA"/>
        </w:rPr>
        <w:t>.</w:t>
      </w:r>
    </w:p>
    <w:p w:rsidR="00210794" w:rsidRPr="007378E6" w:rsidRDefault="00210794" w:rsidP="00FD1A97">
      <w:pPr>
        <w:spacing w:after="0" w:line="240" w:lineRule="auto"/>
        <w:rPr>
          <w:rFonts w:asciiTheme="majorBidi" w:hAnsiTheme="majorBidi" w:cstheme="majorBidi"/>
          <w:sz w:val="28"/>
          <w:szCs w:val="28"/>
          <w:lang w:val="en-ZA"/>
        </w:rPr>
      </w:pPr>
    </w:p>
    <w:p w:rsidR="00EC536D" w:rsidRPr="007378E6" w:rsidRDefault="00EC536D" w:rsidP="000C60F7">
      <w:pPr>
        <w:spacing w:after="0"/>
        <w:jc w:val="both"/>
        <w:rPr>
          <w:rFonts w:asciiTheme="majorBidi" w:hAnsiTheme="majorBidi" w:cstheme="majorBidi"/>
          <w:b/>
          <w:bCs/>
          <w:sz w:val="28"/>
          <w:szCs w:val="28"/>
        </w:rPr>
      </w:pPr>
      <w:r w:rsidRPr="007378E6">
        <w:rPr>
          <w:rFonts w:asciiTheme="majorBidi" w:hAnsiTheme="majorBidi" w:cstheme="majorBidi"/>
          <w:b/>
          <w:bCs/>
          <w:sz w:val="28"/>
          <w:szCs w:val="28"/>
        </w:rPr>
        <w:lastRenderedPageBreak/>
        <w:t>Step 5: Amplification and purification of recombinant plasmid DNA</w:t>
      </w:r>
    </w:p>
    <w:p w:rsidR="00EC536D" w:rsidRDefault="00EC536D" w:rsidP="000C60F7">
      <w:pPr>
        <w:spacing w:after="0"/>
        <w:jc w:val="both"/>
        <w:rPr>
          <w:rFonts w:asciiTheme="majorBidi" w:hAnsiTheme="majorBidi" w:cstheme="majorBidi"/>
          <w:sz w:val="28"/>
          <w:szCs w:val="28"/>
        </w:rPr>
      </w:pPr>
      <w:r w:rsidRPr="007378E6">
        <w:rPr>
          <w:rFonts w:asciiTheme="majorBidi" w:hAnsiTheme="majorBidi" w:cstheme="majorBidi"/>
          <w:sz w:val="28"/>
          <w:szCs w:val="28"/>
        </w:rPr>
        <w:t xml:space="preserve">The final step in </w:t>
      </w:r>
      <w:smartTag w:uri="urn:schemas-microsoft-com:office:smarttags" w:element="stockticker">
        <w:r w:rsidRPr="007378E6">
          <w:rPr>
            <w:rFonts w:asciiTheme="majorBidi" w:hAnsiTheme="majorBidi" w:cstheme="majorBidi"/>
            <w:sz w:val="28"/>
            <w:szCs w:val="28"/>
          </w:rPr>
          <w:t>DNA</w:t>
        </w:r>
      </w:smartTag>
      <w:r w:rsidRPr="007378E6">
        <w:rPr>
          <w:rFonts w:asciiTheme="majorBidi" w:hAnsiTheme="majorBidi" w:cstheme="majorBidi"/>
          <w:sz w:val="28"/>
          <w:szCs w:val="28"/>
        </w:rPr>
        <w:t xml:space="preserve"> cloning is the isolation of the cloned recombinant </w:t>
      </w:r>
      <w:smartTag w:uri="urn:schemas-microsoft-com:office:smarttags" w:element="stockticker">
        <w:r w:rsidRPr="007378E6">
          <w:rPr>
            <w:rFonts w:asciiTheme="majorBidi" w:hAnsiTheme="majorBidi" w:cstheme="majorBidi"/>
            <w:sz w:val="28"/>
            <w:szCs w:val="28"/>
          </w:rPr>
          <w:t>DNA</w:t>
        </w:r>
      </w:smartTag>
      <w:r w:rsidRPr="007378E6">
        <w:rPr>
          <w:rFonts w:asciiTheme="majorBidi" w:hAnsiTheme="majorBidi" w:cstheme="majorBidi"/>
          <w:sz w:val="28"/>
          <w:szCs w:val="28"/>
        </w:rPr>
        <w:t xml:space="preserve">. A positive colony containing recombinant plasmid is identified and it is aseptically transferred to liquid medium and </w:t>
      </w:r>
      <w:proofErr w:type="gramStart"/>
      <w:r w:rsidRPr="007378E6">
        <w:rPr>
          <w:rFonts w:asciiTheme="majorBidi" w:hAnsiTheme="majorBidi" w:cstheme="majorBidi"/>
          <w:sz w:val="28"/>
          <w:szCs w:val="28"/>
        </w:rPr>
        <w:t>cell are</w:t>
      </w:r>
      <w:proofErr w:type="gramEnd"/>
      <w:r w:rsidRPr="007378E6">
        <w:rPr>
          <w:rFonts w:asciiTheme="majorBidi" w:hAnsiTheme="majorBidi" w:cstheme="majorBidi"/>
          <w:sz w:val="28"/>
          <w:szCs w:val="28"/>
        </w:rPr>
        <w:t xml:space="preserve"> allowed to grow exponentially overnight. A fully grown culture contains trillions of identical cells, which is harvested for the isolation of the plasmid </w:t>
      </w:r>
      <w:smartTag w:uri="urn:schemas-microsoft-com:office:smarttags" w:element="stockticker">
        <w:r w:rsidRPr="007378E6">
          <w:rPr>
            <w:rFonts w:asciiTheme="majorBidi" w:hAnsiTheme="majorBidi" w:cstheme="majorBidi"/>
            <w:sz w:val="28"/>
            <w:szCs w:val="28"/>
          </w:rPr>
          <w:t>DNA</w:t>
        </w:r>
      </w:smartTag>
      <w:r w:rsidRPr="007378E6">
        <w:rPr>
          <w:rFonts w:asciiTheme="majorBidi" w:hAnsiTheme="majorBidi" w:cstheme="majorBidi"/>
          <w:sz w:val="28"/>
          <w:szCs w:val="28"/>
        </w:rPr>
        <w:t xml:space="preserve">. The plasmid </w:t>
      </w:r>
      <w:smartTag w:uri="urn:schemas-microsoft-com:office:smarttags" w:element="stockticker">
        <w:r w:rsidRPr="007378E6">
          <w:rPr>
            <w:rFonts w:asciiTheme="majorBidi" w:hAnsiTheme="majorBidi" w:cstheme="majorBidi"/>
            <w:sz w:val="28"/>
            <w:szCs w:val="28"/>
          </w:rPr>
          <w:t>DNA</w:t>
        </w:r>
      </w:smartTag>
      <w:r w:rsidRPr="007378E6">
        <w:rPr>
          <w:rFonts w:asciiTheme="majorBidi" w:hAnsiTheme="majorBidi" w:cstheme="majorBidi"/>
          <w:sz w:val="28"/>
          <w:szCs w:val="28"/>
        </w:rPr>
        <w:t xml:space="preserve"> is purified from harvested bacterial cell lysates. The purified plasmid </w:t>
      </w:r>
      <w:smartTag w:uri="urn:schemas-microsoft-com:office:smarttags" w:element="stockticker">
        <w:r w:rsidRPr="007378E6">
          <w:rPr>
            <w:rFonts w:asciiTheme="majorBidi" w:hAnsiTheme="majorBidi" w:cstheme="majorBidi"/>
            <w:sz w:val="28"/>
            <w:szCs w:val="28"/>
          </w:rPr>
          <w:t>DNA</w:t>
        </w:r>
      </w:smartTag>
      <w:r w:rsidRPr="007378E6">
        <w:rPr>
          <w:rFonts w:asciiTheme="majorBidi" w:hAnsiTheme="majorBidi" w:cstheme="majorBidi"/>
          <w:sz w:val="28"/>
          <w:szCs w:val="28"/>
        </w:rPr>
        <w:t xml:space="preserve"> is dissolved in an appropriate buffer solution and can be used for further confirmation of the clone by restriction digestion and sequencing the plasmid </w:t>
      </w:r>
      <w:smartTag w:uri="urn:schemas-microsoft-com:office:smarttags" w:element="stockticker">
        <w:r w:rsidRPr="007378E6">
          <w:rPr>
            <w:rFonts w:asciiTheme="majorBidi" w:hAnsiTheme="majorBidi" w:cstheme="majorBidi"/>
            <w:sz w:val="28"/>
            <w:szCs w:val="28"/>
          </w:rPr>
          <w:t>DNA</w:t>
        </w:r>
      </w:smartTag>
      <w:r w:rsidRPr="007378E6">
        <w:rPr>
          <w:rFonts w:asciiTheme="majorBidi" w:hAnsiTheme="majorBidi" w:cstheme="majorBidi"/>
          <w:sz w:val="28"/>
          <w:szCs w:val="28"/>
        </w:rPr>
        <w:t>.</w:t>
      </w:r>
    </w:p>
    <w:p w:rsidR="00B31407" w:rsidRPr="007378E6" w:rsidRDefault="00B31407" w:rsidP="00DF17DE">
      <w:pPr>
        <w:autoSpaceDE w:val="0"/>
        <w:autoSpaceDN w:val="0"/>
        <w:adjustRightInd w:val="0"/>
        <w:spacing w:after="0"/>
        <w:jc w:val="both"/>
        <w:rPr>
          <w:rFonts w:ascii="Times New Roman" w:hAnsi="Times New Roman" w:cs="Times New Roman"/>
          <w:b/>
          <w:bCs/>
          <w:sz w:val="28"/>
          <w:szCs w:val="28"/>
        </w:rPr>
      </w:pPr>
    </w:p>
    <w:p w:rsidR="007B7080" w:rsidRDefault="008322E7" w:rsidP="008322E7">
      <w:pPr>
        <w:shd w:val="clear" w:color="auto" w:fill="C6D9F1" w:themeFill="text2" w:themeFillTint="33"/>
        <w:jc w:val="both"/>
        <w:rPr>
          <w:rFonts w:asciiTheme="majorBidi" w:hAnsiTheme="majorBidi" w:cstheme="majorBidi"/>
          <w:b/>
          <w:bCs/>
          <w:sz w:val="28"/>
          <w:szCs w:val="28"/>
        </w:rPr>
      </w:pPr>
      <w:r w:rsidRPr="008322E7">
        <w:rPr>
          <w:rFonts w:asciiTheme="majorBidi" w:hAnsiTheme="majorBidi" w:cstheme="majorBidi"/>
          <w:b/>
          <w:bCs/>
          <w:sz w:val="28"/>
          <w:szCs w:val="28"/>
        </w:rPr>
        <w:t xml:space="preserve">Additional </w:t>
      </w:r>
      <w:r>
        <w:rPr>
          <w:rFonts w:asciiTheme="majorBidi" w:hAnsiTheme="majorBidi" w:cstheme="majorBidi"/>
          <w:b/>
          <w:bCs/>
          <w:sz w:val="28"/>
          <w:szCs w:val="28"/>
        </w:rPr>
        <w:t>information about</w:t>
      </w:r>
      <w:r w:rsidRPr="008322E7">
        <w:rPr>
          <w:rFonts w:asciiTheme="majorBidi" w:hAnsiTheme="majorBidi" w:cstheme="majorBidi"/>
          <w:b/>
          <w:bCs/>
          <w:sz w:val="28"/>
          <w:szCs w:val="28"/>
        </w:rPr>
        <w:t xml:space="preserve"> </w:t>
      </w:r>
      <w:r w:rsidRPr="008322E7">
        <w:rPr>
          <w:rStyle w:val="Title1"/>
          <w:rFonts w:asciiTheme="majorBidi" w:hAnsiTheme="majorBidi" w:cstheme="majorBidi"/>
          <w:b/>
          <w:bCs/>
          <w:sz w:val="28"/>
          <w:szCs w:val="28"/>
          <w:lang w:val="en"/>
        </w:rPr>
        <w:t>The BLAST Sequence Analysis Tool</w:t>
      </w:r>
    </w:p>
    <w:p w:rsidR="007B7080" w:rsidRPr="007612A1" w:rsidRDefault="007612A1" w:rsidP="00F9720D">
      <w:pPr>
        <w:spacing w:after="0"/>
        <w:jc w:val="both"/>
        <w:rPr>
          <w:rFonts w:asciiTheme="majorBidi" w:hAnsiTheme="majorBidi" w:cstheme="majorBidi"/>
          <w:color w:val="000000" w:themeColor="text1"/>
          <w:sz w:val="28"/>
          <w:szCs w:val="28"/>
        </w:rPr>
      </w:pPr>
      <w:r w:rsidRPr="007612A1">
        <w:rPr>
          <w:rFonts w:asciiTheme="majorBidi" w:hAnsiTheme="majorBidi" w:cstheme="majorBidi"/>
          <w:b/>
          <w:bCs/>
          <w:sz w:val="28"/>
          <w:szCs w:val="28"/>
          <w:lang w:val="en"/>
        </w:rPr>
        <w:t>BLAST</w:t>
      </w:r>
      <w:r w:rsidRPr="007612A1">
        <w:rPr>
          <w:rFonts w:asciiTheme="majorBidi" w:hAnsiTheme="majorBidi" w:cstheme="majorBidi"/>
          <w:sz w:val="28"/>
          <w:szCs w:val="28"/>
          <w:lang w:val="en"/>
        </w:rPr>
        <w:t xml:space="preserve"> </w:t>
      </w:r>
      <w:proofErr w:type="gramStart"/>
      <w:r w:rsidR="00F9720D">
        <w:rPr>
          <w:rFonts w:asciiTheme="majorBidi" w:hAnsiTheme="majorBidi" w:cstheme="majorBidi"/>
          <w:color w:val="000000" w:themeColor="text1"/>
          <w:sz w:val="28"/>
          <w:szCs w:val="28"/>
        </w:rPr>
        <w:t>(</w:t>
      </w:r>
      <w:r w:rsidR="00F9720D" w:rsidRPr="007612A1">
        <w:rPr>
          <w:rFonts w:asciiTheme="majorBidi" w:hAnsiTheme="majorBidi" w:cstheme="majorBidi"/>
          <w:color w:val="000000" w:themeColor="text1"/>
          <w:sz w:val="28"/>
          <w:szCs w:val="28"/>
        </w:rPr>
        <w:t xml:space="preserve"> </w:t>
      </w:r>
      <w:r w:rsidR="00F9720D" w:rsidRPr="0022026A">
        <w:rPr>
          <w:rFonts w:asciiTheme="majorBidi" w:hAnsiTheme="majorBidi" w:cstheme="majorBidi"/>
          <w:b/>
          <w:bCs/>
          <w:color w:val="000000" w:themeColor="text1"/>
          <w:sz w:val="28"/>
          <w:szCs w:val="28"/>
        </w:rPr>
        <w:t>B</w:t>
      </w:r>
      <w:r w:rsidR="00F9720D" w:rsidRPr="007612A1">
        <w:rPr>
          <w:rFonts w:asciiTheme="majorBidi" w:hAnsiTheme="majorBidi" w:cstheme="majorBidi"/>
          <w:color w:val="000000" w:themeColor="text1"/>
          <w:sz w:val="28"/>
          <w:szCs w:val="28"/>
        </w:rPr>
        <w:t>asic</w:t>
      </w:r>
      <w:proofErr w:type="gramEnd"/>
      <w:r w:rsidR="00F9720D" w:rsidRPr="007612A1">
        <w:rPr>
          <w:rFonts w:asciiTheme="majorBidi" w:hAnsiTheme="majorBidi" w:cstheme="majorBidi"/>
          <w:color w:val="000000" w:themeColor="text1"/>
          <w:sz w:val="28"/>
          <w:szCs w:val="28"/>
        </w:rPr>
        <w:t xml:space="preserve"> </w:t>
      </w:r>
      <w:r w:rsidR="00F9720D" w:rsidRPr="0022026A">
        <w:rPr>
          <w:rFonts w:asciiTheme="majorBidi" w:hAnsiTheme="majorBidi" w:cstheme="majorBidi"/>
          <w:b/>
          <w:bCs/>
          <w:color w:val="000000" w:themeColor="text1"/>
          <w:sz w:val="28"/>
          <w:szCs w:val="28"/>
        </w:rPr>
        <w:t>L</w:t>
      </w:r>
      <w:r w:rsidR="00F9720D" w:rsidRPr="007612A1">
        <w:rPr>
          <w:rFonts w:asciiTheme="majorBidi" w:hAnsiTheme="majorBidi" w:cstheme="majorBidi"/>
          <w:color w:val="000000" w:themeColor="text1"/>
          <w:sz w:val="28"/>
          <w:szCs w:val="28"/>
        </w:rPr>
        <w:t xml:space="preserve">ocal </w:t>
      </w:r>
      <w:r w:rsidR="00F9720D" w:rsidRPr="0022026A">
        <w:rPr>
          <w:rFonts w:asciiTheme="majorBidi" w:hAnsiTheme="majorBidi" w:cstheme="majorBidi"/>
          <w:b/>
          <w:bCs/>
          <w:color w:val="000000" w:themeColor="text1"/>
          <w:sz w:val="28"/>
          <w:szCs w:val="28"/>
        </w:rPr>
        <w:t>A</w:t>
      </w:r>
      <w:r w:rsidR="00F9720D" w:rsidRPr="007612A1">
        <w:rPr>
          <w:rFonts w:asciiTheme="majorBidi" w:hAnsiTheme="majorBidi" w:cstheme="majorBidi"/>
          <w:color w:val="000000" w:themeColor="text1"/>
          <w:sz w:val="28"/>
          <w:szCs w:val="28"/>
        </w:rPr>
        <w:t xml:space="preserve">lignment </w:t>
      </w:r>
      <w:r w:rsidR="00F9720D" w:rsidRPr="0022026A">
        <w:rPr>
          <w:rFonts w:asciiTheme="majorBidi" w:hAnsiTheme="majorBidi" w:cstheme="majorBidi"/>
          <w:b/>
          <w:bCs/>
          <w:color w:val="000000" w:themeColor="text1"/>
          <w:sz w:val="28"/>
          <w:szCs w:val="28"/>
        </w:rPr>
        <w:t>S</w:t>
      </w:r>
      <w:r w:rsidR="00F9720D" w:rsidRPr="007612A1">
        <w:rPr>
          <w:rFonts w:asciiTheme="majorBidi" w:hAnsiTheme="majorBidi" w:cstheme="majorBidi"/>
          <w:color w:val="000000" w:themeColor="text1"/>
          <w:sz w:val="28"/>
          <w:szCs w:val="28"/>
        </w:rPr>
        <w:t xml:space="preserve">earch </w:t>
      </w:r>
      <w:r w:rsidR="00F9720D" w:rsidRPr="0022026A">
        <w:rPr>
          <w:rFonts w:asciiTheme="majorBidi" w:hAnsiTheme="majorBidi" w:cstheme="majorBidi"/>
          <w:b/>
          <w:bCs/>
          <w:color w:val="000000" w:themeColor="text1"/>
          <w:sz w:val="28"/>
          <w:szCs w:val="28"/>
        </w:rPr>
        <w:t>T</w:t>
      </w:r>
      <w:r w:rsidR="00F9720D" w:rsidRPr="007612A1">
        <w:rPr>
          <w:rFonts w:asciiTheme="majorBidi" w:hAnsiTheme="majorBidi" w:cstheme="majorBidi"/>
          <w:color w:val="000000" w:themeColor="text1"/>
          <w:sz w:val="28"/>
          <w:szCs w:val="28"/>
        </w:rPr>
        <w:t>ool</w:t>
      </w:r>
      <w:r w:rsidR="00F9720D">
        <w:rPr>
          <w:rFonts w:asciiTheme="majorBidi" w:hAnsiTheme="majorBidi" w:cstheme="majorBidi"/>
          <w:color w:val="000000" w:themeColor="text1"/>
          <w:sz w:val="28"/>
          <w:szCs w:val="28"/>
        </w:rPr>
        <w:t>)</w:t>
      </w:r>
      <w:r w:rsidR="00F9720D" w:rsidRPr="007612A1">
        <w:rPr>
          <w:rFonts w:asciiTheme="majorBidi" w:hAnsiTheme="majorBidi" w:cstheme="majorBidi"/>
          <w:color w:val="000000" w:themeColor="text1"/>
          <w:sz w:val="28"/>
          <w:szCs w:val="28"/>
        </w:rPr>
        <w:t xml:space="preserve"> </w:t>
      </w:r>
      <w:r w:rsidRPr="007612A1">
        <w:rPr>
          <w:rFonts w:asciiTheme="majorBidi" w:hAnsiTheme="majorBidi" w:cstheme="majorBidi"/>
          <w:sz w:val="28"/>
          <w:szCs w:val="28"/>
          <w:lang w:val="en"/>
        </w:rPr>
        <w:t>is one of the most widely used bioinformatics programs for sequence searching</w:t>
      </w:r>
      <w:r>
        <w:rPr>
          <w:rFonts w:asciiTheme="majorBidi" w:hAnsiTheme="majorBidi" w:cstheme="majorBidi"/>
          <w:sz w:val="28"/>
          <w:szCs w:val="28"/>
          <w:lang w:val="en"/>
        </w:rPr>
        <w:t xml:space="preserve">. </w:t>
      </w:r>
      <w:r w:rsidR="007B7080" w:rsidRPr="007612A1">
        <w:rPr>
          <w:rFonts w:asciiTheme="majorBidi" w:hAnsiTheme="majorBidi" w:cstheme="majorBidi"/>
          <w:color w:val="000000" w:themeColor="text1"/>
          <w:sz w:val="28"/>
          <w:szCs w:val="28"/>
        </w:rPr>
        <w:t>BLAST is an algorithm for comparing primary biological sequence information, such as the amino-acid sequences of proteins or the nucleotides of DNA sequences. A BLAST search enables a researcher to compare a query sequence with a library or database of sequences, and identify library sequences that resemble the query sequence above a certain threshold.</w:t>
      </w:r>
    </w:p>
    <w:p w:rsidR="00B82FE6" w:rsidRDefault="007B7080" w:rsidP="00192088">
      <w:pPr>
        <w:spacing w:after="0"/>
        <w:jc w:val="both"/>
        <w:rPr>
          <w:rFonts w:asciiTheme="majorBidi" w:hAnsiTheme="majorBidi" w:cstheme="majorBidi"/>
          <w:color w:val="000000" w:themeColor="text1"/>
          <w:sz w:val="28"/>
          <w:szCs w:val="28"/>
        </w:rPr>
      </w:pPr>
      <w:r w:rsidRPr="007612A1">
        <w:rPr>
          <w:rFonts w:asciiTheme="majorBidi" w:hAnsiTheme="majorBidi" w:cstheme="majorBidi"/>
          <w:color w:val="000000" w:themeColor="text1"/>
          <w:sz w:val="28"/>
          <w:szCs w:val="28"/>
        </w:rPr>
        <w:t xml:space="preserve">Different types of BLASTs are available according to the query sequences. For example, following the discovery of a previously unknown gene in the mouse, a scientist will typically perform a BLAST search of the human genome to see if humans carry a similar gene; BLAST will identify sequences in the human genome that resemble the mouse gene based on similarity of sequence. The BLAST algorithm and program were designed by Stephen </w:t>
      </w:r>
      <w:proofErr w:type="spellStart"/>
      <w:r w:rsidRPr="007612A1">
        <w:rPr>
          <w:rFonts w:asciiTheme="majorBidi" w:hAnsiTheme="majorBidi" w:cstheme="majorBidi"/>
          <w:color w:val="000000" w:themeColor="text1"/>
          <w:sz w:val="28"/>
          <w:szCs w:val="28"/>
        </w:rPr>
        <w:t>Altschul</w:t>
      </w:r>
      <w:proofErr w:type="spellEnd"/>
      <w:r w:rsidRPr="007612A1">
        <w:rPr>
          <w:rFonts w:asciiTheme="majorBidi" w:hAnsiTheme="majorBidi" w:cstheme="majorBidi"/>
          <w:color w:val="000000" w:themeColor="text1"/>
          <w:sz w:val="28"/>
          <w:szCs w:val="28"/>
        </w:rPr>
        <w:t xml:space="preserve">, Warren Gish, Webb Miller, Eugene Myers, and David J. </w:t>
      </w:r>
      <w:proofErr w:type="spellStart"/>
      <w:r w:rsidRPr="007612A1">
        <w:rPr>
          <w:rFonts w:asciiTheme="majorBidi" w:hAnsiTheme="majorBidi" w:cstheme="majorBidi"/>
          <w:color w:val="000000" w:themeColor="text1"/>
          <w:sz w:val="28"/>
          <w:szCs w:val="28"/>
        </w:rPr>
        <w:t>Lipman</w:t>
      </w:r>
      <w:proofErr w:type="spellEnd"/>
      <w:r w:rsidRPr="007612A1">
        <w:rPr>
          <w:rFonts w:asciiTheme="majorBidi" w:hAnsiTheme="majorBidi" w:cstheme="majorBidi"/>
          <w:color w:val="000000" w:themeColor="text1"/>
          <w:sz w:val="28"/>
          <w:szCs w:val="28"/>
        </w:rPr>
        <w:t xml:space="preserve"> at the National Institutes of Health and was published in the Journal of Molecular Biology in </w:t>
      </w:r>
      <w:proofErr w:type="gramStart"/>
      <w:r w:rsidRPr="007612A1">
        <w:rPr>
          <w:rFonts w:asciiTheme="majorBidi" w:hAnsiTheme="majorBidi" w:cstheme="majorBidi"/>
          <w:color w:val="000000" w:themeColor="text1"/>
          <w:sz w:val="28"/>
          <w:szCs w:val="28"/>
        </w:rPr>
        <w:t xml:space="preserve">1990 </w:t>
      </w:r>
      <w:r w:rsidR="00B82FE6">
        <w:rPr>
          <w:rFonts w:asciiTheme="majorBidi" w:hAnsiTheme="majorBidi" w:cstheme="majorBidi"/>
          <w:color w:val="000000" w:themeColor="text1"/>
          <w:sz w:val="28"/>
          <w:szCs w:val="28"/>
        </w:rPr>
        <w:t>.</w:t>
      </w:r>
      <w:proofErr w:type="gramEnd"/>
    </w:p>
    <w:p w:rsidR="00192088" w:rsidRPr="00A24BBC" w:rsidRDefault="00192088" w:rsidP="00EC6AED">
      <w:pPr>
        <w:spacing w:after="0"/>
        <w:jc w:val="both"/>
        <w:rPr>
          <w:rFonts w:ascii="Times New Roman" w:eastAsia="Times New Roman" w:hAnsi="Times New Roman" w:cs="Times New Roman"/>
          <w:color w:val="000000" w:themeColor="text1"/>
          <w:sz w:val="28"/>
          <w:szCs w:val="28"/>
        </w:rPr>
      </w:pPr>
      <w:r w:rsidRPr="00C46DB3">
        <w:rPr>
          <w:rFonts w:asciiTheme="majorBidi" w:eastAsia="Times New Roman" w:hAnsiTheme="majorBidi" w:cstheme="majorBidi"/>
          <w:color w:val="000000"/>
          <w:sz w:val="28"/>
          <w:szCs w:val="28"/>
        </w:rPr>
        <w:t xml:space="preserve">If we sequence a DNA clone, the first bioinformatics analysis is a similarity search against a nucleotide database. The most widely used similarity search program accessible on the internet is BLAST, which will be described here and will be used by the students during the laboratory practice. The BLAST program is available online at several servers including the one at NCBI: </w:t>
      </w:r>
      <w:hyperlink r:id="rId14" w:tgtFrame="_blanc" w:history="1">
        <w:r w:rsidRPr="00A24BBC">
          <w:rPr>
            <w:rFonts w:asciiTheme="majorBidi" w:eastAsia="Times New Roman" w:hAnsiTheme="majorBidi" w:cstheme="majorBidi"/>
            <w:color w:val="0070C0"/>
            <w:sz w:val="28"/>
            <w:szCs w:val="28"/>
          </w:rPr>
          <w:t>http://blast.ncbi.nlm.nih.gov/Blast.cgi</w:t>
        </w:r>
      </w:hyperlink>
      <w:r w:rsidRPr="00A24BBC">
        <w:rPr>
          <w:rFonts w:ascii="Times New Roman" w:eastAsia="Times New Roman" w:hAnsi="Times New Roman" w:cs="Times New Roman"/>
          <w:color w:val="0070C0"/>
          <w:sz w:val="28"/>
          <w:szCs w:val="28"/>
        </w:rPr>
        <w:t>.</w:t>
      </w:r>
      <w:r w:rsidRPr="00A24BBC">
        <w:rPr>
          <w:rFonts w:ascii="Times New Roman" w:eastAsia="Times New Roman" w:hAnsi="Times New Roman" w:cs="Times New Roman"/>
          <w:color w:val="000000" w:themeColor="text1"/>
          <w:sz w:val="28"/>
          <w:szCs w:val="28"/>
        </w:rPr>
        <w:t xml:space="preserve"> </w:t>
      </w:r>
    </w:p>
    <w:p w:rsidR="00A246F3" w:rsidRPr="00A24BBC" w:rsidRDefault="00A246F3" w:rsidP="00EC6AED">
      <w:pPr>
        <w:spacing w:after="0"/>
        <w:jc w:val="both"/>
        <w:rPr>
          <w:rFonts w:ascii="Times New Roman" w:eastAsia="Times New Roman" w:hAnsi="Times New Roman" w:cs="Times New Roman"/>
          <w:color w:val="000000" w:themeColor="text1"/>
          <w:sz w:val="28"/>
          <w:szCs w:val="28"/>
        </w:rPr>
      </w:pPr>
    </w:p>
    <w:p w:rsidR="00A246F3" w:rsidRDefault="00A246F3" w:rsidP="00E279F4">
      <w:pPr>
        <w:spacing w:after="0"/>
        <w:jc w:val="both"/>
        <w:rPr>
          <w:rFonts w:asciiTheme="majorBidi" w:hAnsiTheme="majorBidi" w:cstheme="majorBidi"/>
          <w:color w:val="000000" w:themeColor="text1"/>
          <w:sz w:val="28"/>
          <w:szCs w:val="28"/>
          <w:lang w:val="en"/>
        </w:rPr>
      </w:pPr>
      <w:r w:rsidRPr="00A24BBC">
        <w:rPr>
          <w:rFonts w:asciiTheme="majorBidi" w:eastAsia="Times New Roman" w:hAnsiTheme="majorBidi" w:cstheme="majorBidi"/>
          <w:b/>
          <w:bCs/>
          <w:color w:val="C00000"/>
          <w:sz w:val="28"/>
          <w:szCs w:val="28"/>
        </w:rPr>
        <w:t>Note</w:t>
      </w:r>
      <w:r w:rsidRPr="00137D4B">
        <w:rPr>
          <w:rFonts w:asciiTheme="majorBidi" w:eastAsia="Times New Roman" w:hAnsiTheme="majorBidi" w:cstheme="majorBidi"/>
          <w:color w:val="000000" w:themeColor="text1"/>
          <w:sz w:val="28"/>
          <w:szCs w:val="28"/>
        </w:rPr>
        <w:t xml:space="preserve">: NCBI </w:t>
      </w:r>
      <w:proofErr w:type="gramStart"/>
      <w:r w:rsidRPr="00137D4B">
        <w:rPr>
          <w:rFonts w:asciiTheme="majorBidi" w:eastAsia="Times New Roman" w:hAnsiTheme="majorBidi" w:cstheme="majorBidi"/>
          <w:color w:val="000000" w:themeColor="text1"/>
          <w:sz w:val="28"/>
          <w:szCs w:val="28"/>
        </w:rPr>
        <w:t>(</w:t>
      </w:r>
      <w:r w:rsidRPr="00137D4B">
        <w:rPr>
          <w:rFonts w:asciiTheme="majorBidi" w:hAnsiTheme="majorBidi" w:cstheme="majorBidi"/>
          <w:color w:val="000000" w:themeColor="text1"/>
          <w:sz w:val="28"/>
          <w:szCs w:val="28"/>
          <w:lang w:val="en"/>
        </w:rPr>
        <w:t xml:space="preserve"> </w:t>
      </w:r>
      <w:r w:rsidRPr="00137D4B">
        <w:rPr>
          <w:rFonts w:asciiTheme="majorBidi" w:hAnsiTheme="majorBidi" w:cstheme="majorBidi"/>
          <w:b/>
          <w:bCs/>
          <w:color w:val="000000" w:themeColor="text1"/>
          <w:sz w:val="28"/>
          <w:szCs w:val="28"/>
          <w:lang w:val="en"/>
        </w:rPr>
        <w:t>N</w:t>
      </w:r>
      <w:r w:rsidRPr="00137D4B">
        <w:rPr>
          <w:rFonts w:asciiTheme="majorBidi" w:hAnsiTheme="majorBidi" w:cstheme="majorBidi"/>
          <w:color w:val="000000" w:themeColor="text1"/>
          <w:sz w:val="28"/>
          <w:szCs w:val="28"/>
          <w:lang w:val="en"/>
        </w:rPr>
        <w:t>ational</w:t>
      </w:r>
      <w:proofErr w:type="gramEnd"/>
      <w:r w:rsidRPr="00137D4B">
        <w:rPr>
          <w:rFonts w:asciiTheme="majorBidi" w:hAnsiTheme="majorBidi" w:cstheme="majorBidi"/>
          <w:color w:val="000000" w:themeColor="text1"/>
          <w:sz w:val="28"/>
          <w:szCs w:val="28"/>
          <w:lang w:val="en"/>
        </w:rPr>
        <w:t xml:space="preserve"> </w:t>
      </w:r>
      <w:r w:rsidRPr="00137D4B">
        <w:rPr>
          <w:rFonts w:asciiTheme="majorBidi" w:hAnsiTheme="majorBidi" w:cstheme="majorBidi"/>
          <w:b/>
          <w:bCs/>
          <w:color w:val="000000" w:themeColor="text1"/>
          <w:sz w:val="28"/>
          <w:szCs w:val="28"/>
          <w:lang w:val="en"/>
        </w:rPr>
        <w:t>C</w:t>
      </w:r>
      <w:r w:rsidRPr="00137D4B">
        <w:rPr>
          <w:rFonts w:asciiTheme="majorBidi" w:hAnsiTheme="majorBidi" w:cstheme="majorBidi"/>
          <w:color w:val="000000" w:themeColor="text1"/>
          <w:sz w:val="28"/>
          <w:szCs w:val="28"/>
          <w:lang w:val="en"/>
        </w:rPr>
        <w:t xml:space="preserve">enter for </w:t>
      </w:r>
      <w:r w:rsidRPr="00137D4B">
        <w:rPr>
          <w:rFonts w:asciiTheme="majorBidi" w:hAnsiTheme="majorBidi" w:cstheme="majorBidi"/>
          <w:b/>
          <w:bCs/>
          <w:color w:val="000000" w:themeColor="text1"/>
          <w:sz w:val="28"/>
          <w:szCs w:val="28"/>
          <w:lang w:val="en"/>
        </w:rPr>
        <w:t>B</w:t>
      </w:r>
      <w:r w:rsidRPr="00137D4B">
        <w:rPr>
          <w:rFonts w:asciiTheme="majorBidi" w:hAnsiTheme="majorBidi" w:cstheme="majorBidi"/>
          <w:color w:val="000000" w:themeColor="text1"/>
          <w:sz w:val="28"/>
          <w:szCs w:val="28"/>
          <w:lang w:val="en"/>
        </w:rPr>
        <w:t xml:space="preserve">iotechnology </w:t>
      </w:r>
      <w:r w:rsidRPr="00137D4B">
        <w:rPr>
          <w:rFonts w:asciiTheme="majorBidi" w:hAnsiTheme="majorBidi" w:cstheme="majorBidi"/>
          <w:b/>
          <w:bCs/>
          <w:color w:val="000000" w:themeColor="text1"/>
          <w:sz w:val="28"/>
          <w:szCs w:val="28"/>
          <w:lang w:val="en"/>
        </w:rPr>
        <w:t>I</w:t>
      </w:r>
      <w:r w:rsidRPr="00137D4B">
        <w:rPr>
          <w:rFonts w:asciiTheme="majorBidi" w:hAnsiTheme="majorBidi" w:cstheme="majorBidi"/>
          <w:color w:val="000000" w:themeColor="text1"/>
          <w:sz w:val="28"/>
          <w:szCs w:val="28"/>
          <w:lang w:val="en"/>
        </w:rPr>
        <w:t>nformation</w:t>
      </w:r>
      <w:r w:rsidRPr="00137D4B">
        <w:rPr>
          <w:rFonts w:asciiTheme="majorBidi" w:hAnsiTheme="majorBidi" w:cstheme="majorBidi"/>
          <w:color w:val="000000" w:themeColor="text1"/>
          <w:sz w:val="28"/>
          <w:szCs w:val="28"/>
          <w:lang w:val="en"/>
        </w:rPr>
        <w:t>)</w:t>
      </w:r>
      <w:r w:rsidR="00137D4B" w:rsidRPr="00137D4B">
        <w:rPr>
          <w:rFonts w:asciiTheme="majorBidi" w:hAnsiTheme="majorBidi" w:cstheme="majorBidi"/>
          <w:color w:val="000000" w:themeColor="text1"/>
          <w:sz w:val="28"/>
          <w:szCs w:val="28"/>
          <w:lang w:val="en"/>
        </w:rPr>
        <w:t xml:space="preserve"> </w:t>
      </w:r>
      <w:r w:rsidR="00137D4B" w:rsidRPr="00137D4B">
        <w:rPr>
          <w:rFonts w:asciiTheme="majorBidi" w:hAnsiTheme="majorBidi" w:cstheme="majorBidi"/>
          <w:color w:val="000000" w:themeColor="text1"/>
          <w:sz w:val="28"/>
          <w:szCs w:val="28"/>
          <w:lang w:val="en"/>
        </w:rPr>
        <w:t xml:space="preserve">is part of the </w:t>
      </w:r>
      <w:hyperlink r:id="rId15" w:tooltip="United States National Library of Medicine" w:history="1">
        <w:r w:rsidR="00137D4B" w:rsidRPr="00137D4B">
          <w:rPr>
            <w:rStyle w:val="Hyperlink"/>
            <w:rFonts w:asciiTheme="majorBidi" w:hAnsiTheme="majorBidi" w:cstheme="majorBidi"/>
            <w:color w:val="000000" w:themeColor="text1"/>
            <w:sz w:val="28"/>
            <w:szCs w:val="28"/>
            <w:u w:val="none"/>
            <w:lang w:val="en"/>
          </w:rPr>
          <w:t>United States National Library of Medicine</w:t>
        </w:r>
      </w:hyperlink>
      <w:r w:rsidR="00E279F4">
        <w:rPr>
          <w:rFonts w:asciiTheme="majorBidi" w:hAnsiTheme="majorBidi" w:cstheme="majorBidi"/>
          <w:color w:val="000000" w:themeColor="text1"/>
          <w:sz w:val="28"/>
          <w:szCs w:val="28"/>
          <w:lang w:val="en"/>
        </w:rPr>
        <w:t xml:space="preserve"> </w:t>
      </w:r>
      <w:r w:rsidR="00137D4B" w:rsidRPr="00137D4B">
        <w:rPr>
          <w:rFonts w:asciiTheme="majorBidi" w:hAnsiTheme="majorBidi" w:cstheme="majorBidi"/>
          <w:color w:val="000000" w:themeColor="text1"/>
          <w:sz w:val="28"/>
          <w:szCs w:val="28"/>
          <w:lang w:val="en"/>
        </w:rPr>
        <w:t xml:space="preserve">, a branch of the </w:t>
      </w:r>
      <w:hyperlink r:id="rId16" w:tooltip="National Institutes of Health" w:history="1">
        <w:r w:rsidR="00137D4B" w:rsidRPr="00137D4B">
          <w:rPr>
            <w:rStyle w:val="Hyperlink"/>
            <w:rFonts w:asciiTheme="majorBidi" w:hAnsiTheme="majorBidi" w:cstheme="majorBidi"/>
            <w:color w:val="000000" w:themeColor="text1"/>
            <w:sz w:val="28"/>
            <w:szCs w:val="28"/>
            <w:u w:val="none"/>
            <w:lang w:val="en"/>
          </w:rPr>
          <w:t xml:space="preserve">National Institutes </w:t>
        </w:r>
        <w:r w:rsidR="00137D4B" w:rsidRPr="00137D4B">
          <w:rPr>
            <w:rStyle w:val="Hyperlink"/>
            <w:rFonts w:asciiTheme="majorBidi" w:hAnsiTheme="majorBidi" w:cstheme="majorBidi"/>
            <w:color w:val="000000" w:themeColor="text1"/>
            <w:sz w:val="28"/>
            <w:szCs w:val="28"/>
            <w:u w:val="none"/>
            <w:lang w:val="en"/>
          </w:rPr>
          <w:lastRenderedPageBreak/>
          <w:t>of Health</w:t>
        </w:r>
      </w:hyperlink>
      <w:r w:rsidR="00137D4B" w:rsidRPr="00137D4B">
        <w:rPr>
          <w:rFonts w:asciiTheme="majorBidi" w:hAnsiTheme="majorBidi" w:cstheme="majorBidi"/>
          <w:color w:val="000000" w:themeColor="text1"/>
          <w:sz w:val="28"/>
          <w:szCs w:val="28"/>
          <w:lang w:val="en"/>
        </w:rPr>
        <w:t xml:space="preserve"> (NIH). The NCBI is located in </w:t>
      </w:r>
      <w:hyperlink r:id="rId17" w:tooltip="Bethesda, Maryland" w:history="1">
        <w:r w:rsidR="00137D4B" w:rsidRPr="00137D4B">
          <w:rPr>
            <w:rStyle w:val="Hyperlink"/>
            <w:rFonts w:asciiTheme="majorBidi" w:hAnsiTheme="majorBidi" w:cstheme="majorBidi"/>
            <w:color w:val="000000" w:themeColor="text1"/>
            <w:sz w:val="28"/>
            <w:szCs w:val="28"/>
            <w:u w:val="none"/>
            <w:lang w:val="en"/>
          </w:rPr>
          <w:t>Bethesda, Maryland</w:t>
        </w:r>
      </w:hyperlink>
      <w:r w:rsidR="00137D4B" w:rsidRPr="00137D4B">
        <w:rPr>
          <w:rFonts w:asciiTheme="majorBidi" w:hAnsiTheme="majorBidi" w:cstheme="majorBidi"/>
          <w:color w:val="000000" w:themeColor="text1"/>
          <w:sz w:val="28"/>
          <w:szCs w:val="28"/>
          <w:lang w:val="en"/>
        </w:rPr>
        <w:t xml:space="preserve"> and was founded in 1988 through legislation sponsored by Senator </w:t>
      </w:r>
      <w:hyperlink r:id="rId18" w:tooltip="Claude Pepper" w:history="1">
        <w:r w:rsidR="00137D4B" w:rsidRPr="00137D4B">
          <w:rPr>
            <w:rStyle w:val="Hyperlink"/>
            <w:rFonts w:asciiTheme="majorBidi" w:hAnsiTheme="majorBidi" w:cstheme="majorBidi"/>
            <w:color w:val="000000" w:themeColor="text1"/>
            <w:sz w:val="28"/>
            <w:szCs w:val="28"/>
            <w:u w:val="none"/>
            <w:lang w:val="en"/>
          </w:rPr>
          <w:t>Claude Pepper</w:t>
        </w:r>
      </w:hyperlink>
      <w:r w:rsidR="00137D4B" w:rsidRPr="00137D4B">
        <w:rPr>
          <w:rFonts w:asciiTheme="majorBidi" w:hAnsiTheme="majorBidi" w:cstheme="majorBidi"/>
          <w:color w:val="000000" w:themeColor="text1"/>
          <w:sz w:val="28"/>
          <w:szCs w:val="28"/>
          <w:lang w:val="en"/>
        </w:rPr>
        <w:t>.</w:t>
      </w:r>
    </w:p>
    <w:p w:rsidR="00137D4B" w:rsidRPr="00137D4B" w:rsidRDefault="00137D4B" w:rsidP="00137D4B">
      <w:pPr>
        <w:spacing w:after="0"/>
        <w:jc w:val="both"/>
        <w:rPr>
          <w:rFonts w:asciiTheme="majorBidi" w:eastAsia="Times New Roman" w:hAnsiTheme="majorBidi" w:cstheme="majorBidi"/>
          <w:color w:val="000000" w:themeColor="text1"/>
          <w:sz w:val="28"/>
          <w:szCs w:val="28"/>
        </w:rPr>
      </w:pPr>
    </w:p>
    <w:p w:rsidR="00B82FE6" w:rsidRDefault="00B82FE6" w:rsidP="00B82FE6">
      <w:pPr>
        <w:spacing w:line="240" w:lineRule="auto"/>
        <w:jc w:val="both"/>
        <w:rPr>
          <w:rFonts w:asciiTheme="majorBidi" w:hAnsiTheme="majorBidi" w:cstheme="majorBidi"/>
          <w:color w:val="000000" w:themeColor="text1"/>
          <w:sz w:val="28"/>
          <w:szCs w:val="28"/>
        </w:rPr>
      </w:pPr>
      <w:bookmarkStart w:id="0" w:name="_GoBack"/>
      <w:r>
        <w:rPr>
          <w:rFonts w:asciiTheme="majorBidi" w:hAnsiTheme="majorBidi" w:cstheme="majorBidi"/>
          <w:noProof/>
          <w:color w:val="000000" w:themeColor="text1"/>
          <w:sz w:val="28"/>
          <w:szCs w:val="28"/>
        </w:rPr>
        <w:drawing>
          <wp:inline distT="0" distB="0" distL="0" distR="0">
            <wp:extent cx="5753100" cy="5991225"/>
            <wp:effectExtent l="0" t="0" r="0" b="9525"/>
            <wp:docPr id="2" name="Picture 2" descr="C:\Users\sabah\Pictures\BLAST-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bah\Pictures\BLAST-Image003.jpg"/>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10000" contrast="48000"/>
                              </a14:imgEffect>
                            </a14:imgLayer>
                          </a14:imgProps>
                        </a:ext>
                        <a:ext uri="{28A0092B-C50C-407E-A947-70E740481C1C}">
                          <a14:useLocalDpi xmlns:a14="http://schemas.microsoft.com/office/drawing/2010/main" val="0"/>
                        </a:ext>
                      </a:extLst>
                    </a:blip>
                    <a:srcRect/>
                    <a:stretch>
                      <a:fillRect/>
                    </a:stretch>
                  </pic:blipFill>
                  <pic:spPr bwMode="auto">
                    <a:xfrm>
                      <a:off x="0" y="0"/>
                      <a:ext cx="5758479" cy="5996827"/>
                    </a:xfrm>
                    <a:prstGeom prst="rect">
                      <a:avLst/>
                    </a:prstGeom>
                    <a:noFill/>
                    <a:ln>
                      <a:noFill/>
                    </a:ln>
                  </pic:spPr>
                </pic:pic>
              </a:graphicData>
            </a:graphic>
          </wp:inline>
        </w:drawing>
      </w:r>
      <w:bookmarkEnd w:id="0"/>
    </w:p>
    <w:p w:rsidR="0069143F" w:rsidRPr="007612A1" w:rsidRDefault="007612A1" w:rsidP="00B82FE6">
      <w:pPr>
        <w:spacing w:line="240" w:lineRule="auto"/>
        <w:jc w:val="both"/>
        <w:rPr>
          <w:rFonts w:asciiTheme="majorBidi" w:hAnsiTheme="majorBidi" w:cstheme="majorBidi"/>
          <w:color w:val="000000" w:themeColor="text1"/>
          <w:sz w:val="28"/>
          <w:szCs w:val="28"/>
        </w:rPr>
      </w:pPr>
      <w:r w:rsidRPr="007612A1">
        <w:rPr>
          <w:rFonts w:asciiTheme="majorBidi" w:hAnsiTheme="majorBidi" w:cstheme="majorBidi"/>
          <w:color w:val="000000" w:themeColor="text1"/>
          <w:sz w:val="28"/>
          <w:szCs w:val="28"/>
        </w:rPr>
        <w:t xml:space="preserve"> </w:t>
      </w:r>
    </w:p>
    <w:sectPr w:rsidR="0069143F" w:rsidRPr="007612A1" w:rsidSect="005F12D7">
      <w:headerReference w:type="default" r:id="rId21"/>
      <w:footerReference w:type="default" r:id="rId22"/>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4A17" w:rsidRDefault="00804A17" w:rsidP="00D411D8">
      <w:pPr>
        <w:spacing w:after="0" w:line="240" w:lineRule="auto"/>
      </w:pPr>
      <w:r>
        <w:separator/>
      </w:r>
    </w:p>
  </w:endnote>
  <w:endnote w:type="continuationSeparator" w:id="0">
    <w:p w:rsidR="00804A17" w:rsidRDefault="00804A17" w:rsidP="00D41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3122184"/>
      <w:docPartObj>
        <w:docPartGallery w:val="Page Numbers (Bottom of Page)"/>
        <w:docPartUnique/>
      </w:docPartObj>
    </w:sdtPr>
    <w:sdtEndPr>
      <w:rPr>
        <w:noProof/>
      </w:rPr>
    </w:sdtEndPr>
    <w:sdtContent>
      <w:p w:rsidR="007A3223" w:rsidRDefault="007A3223">
        <w:pPr>
          <w:pStyle w:val="Footer"/>
          <w:jc w:val="center"/>
        </w:pPr>
        <w:r>
          <w:fldChar w:fldCharType="begin"/>
        </w:r>
        <w:r>
          <w:instrText xml:space="preserve"> PAGE   \* MERGEFORMAT </w:instrText>
        </w:r>
        <w:r>
          <w:fldChar w:fldCharType="separate"/>
        </w:r>
        <w:r w:rsidR="008B361D">
          <w:rPr>
            <w:noProof/>
          </w:rPr>
          <w:t>9</w:t>
        </w:r>
        <w:r>
          <w:rPr>
            <w:noProof/>
          </w:rPr>
          <w:fldChar w:fldCharType="end"/>
        </w:r>
      </w:p>
    </w:sdtContent>
  </w:sdt>
  <w:p w:rsidR="008725A5" w:rsidRDefault="008725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4A17" w:rsidRDefault="00804A17" w:rsidP="00D411D8">
      <w:pPr>
        <w:spacing w:after="0" w:line="240" w:lineRule="auto"/>
      </w:pPr>
      <w:r>
        <w:separator/>
      </w:r>
    </w:p>
  </w:footnote>
  <w:footnote w:type="continuationSeparator" w:id="0">
    <w:p w:rsidR="00804A17" w:rsidRDefault="00804A17" w:rsidP="00D411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Bidi" w:eastAsiaTheme="majorEastAsia" w:hAnsiTheme="minorBidi"/>
        <w:i/>
        <w:iCs/>
        <w:sz w:val="24"/>
        <w:szCs w:val="24"/>
      </w:rPr>
      <w:alias w:val="Title"/>
      <w:id w:val="77738743"/>
      <w:placeholder>
        <w:docPart w:val="02C500C932354BCC8FC0E385A7FD7092"/>
      </w:placeholder>
      <w:dataBinding w:prefixMappings="xmlns:ns0='http://schemas.openxmlformats.org/package/2006/metadata/core-properties' xmlns:ns1='http://purl.org/dc/elements/1.1/'" w:xpath="/ns0:coreProperties[1]/ns1:title[1]" w:storeItemID="{6C3C8BC8-F283-45AE-878A-BAB7291924A1}"/>
      <w:text/>
    </w:sdtPr>
    <w:sdtEndPr/>
    <w:sdtContent>
      <w:p w:rsidR="00D411D8" w:rsidRPr="00D63F37" w:rsidRDefault="00D411D8" w:rsidP="005943B7">
        <w:pPr>
          <w:pStyle w:val="Header"/>
          <w:pBdr>
            <w:bottom w:val="thickThinSmallGap" w:sz="24" w:space="0" w:color="622423" w:themeColor="accent2" w:themeShade="7F"/>
          </w:pBdr>
          <w:rPr>
            <w:rFonts w:asciiTheme="majorHAnsi" w:eastAsiaTheme="majorEastAsia" w:hAnsiTheme="majorHAnsi" w:cstheme="majorBidi"/>
            <w:sz w:val="24"/>
            <w:szCs w:val="24"/>
          </w:rPr>
        </w:pPr>
        <w:r w:rsidRPr="00D63F37">
          <w:rPr>
            <w:rFonts w:asciiTheme="minorBidi" w:eastAsiaTheme="majorEastAsia" w:hAnsiTheme="minorBidi"/>
            <w:i/>
            <w:iCs/>
            <w:sz w:val="24"/>
            <w:szCs w:val="24"/>
          </w:rPr>
          <w:t xml:space="preserve">Genetic Engineering   </w:t>
        </w:r>
        <w:r w:rsidR="00D63F37">
          <w:rPr>
            <w:rFonts w:asciiTheme="minorBidi" w:eastAsiaTheme="majorEastAsia" w:hAnsiTheme="minorBidi"/>
            <w:i/>
            <w:iCs/>
            <w:sz w:val="24"/>
            <w:szCs w:val="24"/>
          </w:rPr>
          <w:t xml:space="preserve">          </w:t>
        </w:r>
        <w:r w:rsidRPr="00D63F37">
          <w:rPr>
            <w:rFonts w:asciiTheme="minorBidi" w:eastAsiaTheme="majorEastAsia" w:hAnsiTheme="minorBidi"/>
            <w:i/>
            <w:iCs/>
            <w:sz w:val="24"/>
            <w:szCs w:val="24"/>
          </w:rPr>
          <w:t xml:space="preserve">     By: Dr. </w:t>
        </w:r>
        <w:proofErr w:type="spellStart"/>
        <w:r w:rsidRPr="00D63F37">
          <w:rPr>
            <w:rFonts w:asciiTheme="minorBidi" w:eastAsiaTheme="majorEastAsia" w:hAnsiTheme="minorBidi"/>
            <w:i/>
            <w:iCs/>
            <w:sz w:val="24"/>
            <w:szCs w:val="24"/>
          </w:rPr>
          <w:t>Hanaa</w:t>
        </w:r>
        <w:proofErr w:type="spellEnd"/>
        <w:r w:rsidRPr="00D63F37">
          <w:rPr>
            <w:rFonts w:asciiTheme="minorBidi" w:eastAsiaTheme="majorEastAsia" w:hAnsiTheme="minorBidi"/>
            <w:i/>
            <w:iCs/>
            <w:sz w:val="24"/>
            <w:szCs w:val="24"/>
          </w:rPr>
          <w:t xml:space="preserve"> </w:t>
        </w:r>
        <w:proofErr w:type="spellStart"/>
        <w:r w:rsidRPr="00D63F37">
          <w:rPr>
            <w:rFonts w:asciiTheme="minorBidi" w:eastAsiaTheme="majorEastAsia" w:hAnsiTheme="minorBidi"/>
            <w:i/>
            <w:iCs/>
            <w:sz w:val="24"/>
            <w:szCs w:val="24"/>
          </w:rPr>
          <w:t>Farhan</w:t>
        </w:r>
        <w:proofErr w:type="spellEnd"/>
        <w:r w:rsidRPr="00D63F37">
          <w:rPr>
            <w:rFonts w:asciiTheme="minorBidi" w:eastAsiaTheme="majorEastAsia" w:hAnsiTheme="minorBidi"/>
            <w:i/>
            <w:iCs/>
            <w:sz w:val="24"/>
            <w:szCs w:val="24"/>
          </w:rPr>
          <w:t xml:space="preserve">     </w:t>
        </w:r>
        <w:r w:rsidR="00D63F37">
          <w:rPr>
            <w:rFonts w:asciiTheme="minorBidi" w:eastAsiaTheme="majorEastAsia" w:hAnsiTheme="minorBidi"/>
            <w:i/>
            <w:iCs/>
            <w:sz w:val="24"/>
            <w:szCs w:val="24"/>
          </w:rPr>
          <w:t xml:space="preserve">                    </w:t>
        </w:r>
        <w:r w:rsidRPr="00D63F37">
          <w:rPr>
            <w:rFonts w:asciiTheme="minorBidi" w:eastAsiaTheme="majorEastAsia" w:hAnsiTheme="minorBidi"/>
            <w:i/>
            <w:iCs/>
            <w:sz w:val="24"/>
            <w:szCs w:val="24"/>
          </w:rPr>
          <w:t xml:space="preserve">              Lect.</w:t>
        </w:r>
        <w:r w:rsidR="005943B7">
          <w:rPr>
            <w:rFonts w:asciiTheme="minorBidi" w:eastAsiaTheme="majorEastAsia" w:hAnsiTheme="minorBidi"/>
            <w:i/>
            <w:iCs/>
            <w:sz w:val="24"/>
            <w:szCs w:val="24"/>
          </w:rPr>
          <w:t>4</w:t>
        </w:r>
      </w:p>
    </w:sdtContent>
  </w:sdt>
  <w:p w:rsidR="00D411D8" w:rsidRDefault="00D411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37EEB"/>
    <w:multiLevelType w:val="hybridMultilevel"/>
    <w:tmpl w:val="9AE6148A"/>
    <w:lvl w:ilvl="0" w:tplc="5610FDA8">
      <w:start w:val="1"/>
      <w:numFmt w:val="bullet"/>
      <w:lvlText w:val=""/>
      <w:lvlJc w:val="left"/>
      <w:pPr>
        <w:tabs>
          <w:tab w:val="num" w:pos="720"/>
        </w:tabs>
        <w:ind w:left="720" w:hanging="360"/>
      </w:pPr>
      <w:rPr>
        <w:rFonts w:ascii="Wingdings" w:hAnsi="Wingdings" w:hint="default"/>
      </w:rPr>
    </w:lvl>
    <w:lvl w:ilvl="1" w:tplc="ABA8E4BC" w:tentative="1">
      <w:start w:val="1"/>
      <w:numFmt w:val="bullet"/>
      <w:lvlText w:val=""/>
      <w:lvlJc w:val="left"/>
      <w:pPr>
        <w:tabs>
          <w:tab w:val="num" w:pos="1440"/>
        </w:tabs>
        <w:ind w:left="1440" w:hanging="360"/>
      </w:pPr>
      <w:rPr>
        <w:rFonts w:ascii="Wingdings" w:hAnsi="Wingdings" w:hint="default"/>
      </w:rPr>
    </w:lvl>
    <w:lvl w:ilvl="2" w:tplc="AB626052" w:tentative="1">
      <w:start w:val="1"/>
      <w:numFmt w:val="bullet"/>
      <w:lvlText w:val=""/>
      <w:lvlJc w:val="left"/>
      <w:pPr>
        <w:tabs>
          <w:tab w:val="num" w:pos="2160"/>
        </w:tabs>
        <w:ind w:left="2160" w:hanging="360"/>
      </w:pPr>
      <w:rPr>
        <w:rFonts w:ascii="Wingdings" w:hAnsi="Wingdings" w:hint="default"/>
      </w:rPr>
    </w:lvl>
    <w:lvl w:ilvl="3" w:tplc="B614C0D4" w:tentative="1">
      <w:start w:val="1"/>
      <w:numFmt w:val="bullet"/>
      <w:lvlText w:val=""/>
      <w:lvlJc w:val="left"/>
      <w:pPr>
        <w:tabs>
          <w:tab w:val="num" w:pos="2880"/>
        </w:tabs>
        <w:ind w:left="2880" w:hanging="360"/>
      </w:pPr>
      <w:rPr>
        <w:rFonts w:ascii="Wingdings" w:hAnsi="Wingdings" w:hint="default"/>
      </w:rPr>
    </w:lvl>
    <w:lvl w:ilvl="4" w:tplc="0F20C57A" w:tentative="1">
      <w:start w:val="1"/>
      <w:numFmt w:val="bullet"/>
      <w:lvlText w:val=""/>
      <w:lvlJc w:val="left"/>
      <w:pPr>
        <w:tabs>
          <w:tab w:val="num" w:pos="3600"/>
        </w:tabs>
        <w:ind w:left="3600" w:hanging="360"/>
      </w:pPr>
      <w:rPr>
        <w:rFonts w:ascii="Wingdings" w:hAnsi="Wingdings" w:hint="default"/>
      </w:rPr>
    </w:lvl>
    <w:lvl w:ilvl="5" w:tplc="5F7C950C" w:tentative="1">
      <w:start w:val="1"/>
      <w:numFmt w:val="bullet"/>
      <w:lvlText w:val=""/>
      <w:lvlJc w:val="left"/>
      <w:pPr>
        <w:tabs>
          <w:tab w:val="num" w:pos="4320"/>
        </w:tabs>
        <w:ind w:left="4320" w:hanging="360"/>
      </w:pPr>
      <w:rPr>
        <w:rFonts w:ascii="Wingdings" w:hAnsi="Wingdings" w:hint="default"/>
      </w:rPr>
    </w:lvl>
    <w:lvl w:ilvl="6" w:tplc="54C8F3A4" w:tentative="1">
      <w:start w:val="1"/>
      <w:numFmt w:val="bullet"/>
      <w:lvlText w:val=""/>
      <w:lvlJc w:val="left"/>
      <w:pPr>
        <w:tabs>
          <w:tab w:val="num" w:pos="5040"/>
        </w:tabs>
        <w:ind w:left="5040" w:hanging="360"/>
      </w:pPr>
      <w:rPr>
        <w:rFonts w:ascii="Wingdings" w:hAnsi="Wingdings" w:hint="default"/>
      </w:rPr>
    </w:lvl>
    <w:lvl w:ilvl="7" w:tplc="75EC83A0" w:tentative="1">
      <w:start w:val="1"/>
      <w:numFmt w:val="bullet"/>
      <w:lvlText w:val=""/>
      <w:lvlJc w:val="left"/>
      <w:pPr>
        <w:tabs>
          <w:tab w:val="num" w:pos="5760"/>
        </w:tabs>
        <w:ind w:left="5760" w:hanging="360"/>
      </w:pPr>
      <w:rPr>
        <w:rFonts w:ascii="Wingdings" w:hAnsi="Wingdings" w:hint="default"/>
      </w:rPr>
    </w:lvl>
    <w:lvl w:ilvl="8" w:tplc="1988CCDC" w:tentative="1">
      <w:start w:val="1"/>
      <w:numFmt w:val="bullet"/>
      <w:lvlText w:val=""/>
      <w:lvlJc w:val="left"/>
      <w:pPr>
        <w:tabs>
          <w:tab w:val="num" w:pos="6480"/>
        </w:tabs>
        <w:ind w:left="6480" w:hanging="360"/>
      </w:pPr>
      <w:rPr>
        <w:rFonts w:ascii="Wingdings" w:hAnsi="Wingdings" w:hint="default"/>
      </w:rPr>
    </w:lvl>
  </w:abstractNum>
  <w:abstractNum w:abstractNumId="1">
    <w:nsid w:val="271E6E32"/>
    <w:multiLevelType w:val="hybridMultilevel"/>
    <w:tmpl w:val="9D3A44A0"/>
    <w:lvl w:ilvl="0" w:tplc="357E812C">
      <w:start w:val="1"/>
      <w:numFmt w:val="bullet"/>
      <w:lvlText w:val=""/>
      <w:lvlJc w:val="left"/>
      <w:pPr>
        <w:tabs>
          <w:tab w:val="num" w:pos="720"/>
        </w:tabs>
        <w:ind w:left="720" w:hanging="360"/>
      </w:pPr>
      <w:rPr>
        <w:rFonts w:ascii="Wingdings" w:hAnsi="Wingdings" w:hint="default"/>
      </w:rPr>
    </w:lvl>
    <w:lvl w:ilvl="1" w:tplc="0D221898" w:tentative="1">
      <w:start w:val="1"/>
      <w:numFmt w:val="bullet"/>
      <w:lvlText w:val=""/>
      <w:lvlJc w:val="left"/>
      <w:pPr>
        <w:tabs>
          <w:tab w:val="num" w:pos="1440"/>
        </w:tabs>
        <w:ind w:left="1440" w:hanging="360"/>
      </w:pPr>
      <w:rPr>
        <w:rFonts w:ascii="Wingdings" w:hAnsi="Wingdings" w:hint="default"/>
      </w:rPr>
    </w:lvl>
    <w:lvl w:ilvl="2" w:tplc="BDD63118" w:tentative="1">
      <w:start w:val="1"/>
      <w:numFmt w:val="bullet"/>
      <w:lvlText w:val=""/>
      <w:lvlJc w:val="left"/>
      <w:pPr>
        <w:tabs>
          <w:tab w:val="num" w:pos="2160"/>
        </w:tabs>
        <w:ind w:left="2160" w:hanging="360"/>
      </w:pPr>
      <w:rPr>
        <w:rFonts w:ascii="Wingdings" w:hAnsi="Wingdings" w:hint="default"/>
      </w:rPr>
    </w:lvl>
    <w:lvl w:ilvl="3" w:tplc="D218A364" w:tentative="1">
      <w:start w:val="1"/>
      <w:numFmt w:val="bullet"/>
      <w:lvlText w:val=""/>
      <w:lvlJc w:val="left"/>
      <w:pPr>
        <w:tabs>
          <w:tab w:val="num" w:pos="2880"/>
        </w:tabs>
        <w:ind w:left="2880" w:hanging="360"/>
      </w:pPr>
      <w:rPr>
        <w:rFonts w:ascii="Wingdings" w:hAnsi="Wingdings" w:hint="default"/>
      </w:rPr>
    </w:lvl>
    <w:lvl w:ilvl="4" w:tplc="E68E8410" w:tentative="1">
      <w:start w:val="1"/>
      <w:numFmt w:val="bullet"/>
      <w:lvlText w:val=""/>
      <w:lvlJc w:val="left"/>
      <w:pPr>
        <w:tabs>
          <w:tab w:val="num" w:pos="3600"/>
        </w:tabs>
        <w:ind w:left="3600" w:hanging="360"/>
      </w:pPr>
      <w:rPr>
        <w:rFonts w:ascii="Wingdings" w:hAnsi="Wingdings" w:hint="default"/>
      </w:rPr>
    </w:lvl>
    <w:lvl w:ilvl="5" w:tplc="C89827E8" w:tentative="1">
      <w:start w:val="1"/>
      <w:numFmt w:val="bullet"/>
      <w:lvlText w:val=""/>
      <w:lvlJc w:val="left"/>
      <w:pPr>
        <w:tabs>
          <w:tab w:val="num" w:pos="4320"/>
        </w:tabs>
        <w:ind w:left="4320" w:hanging="360"/>
      </w:pPr>
      <w:rPr>
        <w:rFonts w:ascii="Wingdings" w:hAnsi="Wingdings" w:hint="default"/>
      </w:rPr>
    </w:lvl>
    <w:lvl w:ilvl="6" w:tplc="51D02CC4" w:tentative="1">
      <w:start w:val="1"/>
      <w:numFmt w:val="bullet"/>
      <w:lvlText w:val=""/>
      <w:lvlJc w:val="left"/>
      <w:pPr>
        <w:tabs>
          <w:tab w:val="num" w:pos="5040"/>
        </w:tabs>
        <w:ind w:left="5040" w:hanging="360"/>
      </w:pPr>
      <w:rPr>
        <w:rFonts w:ascii="Wingdings" w:hAnsi="Wingdings" w:hint="default"/>
      </w:rPr>
    </w:lvl>
    <w:lvl w:ilvl="7" w:tplc="B8787C3E" w:tentative="1">
      <w:start w:val="1"/>
      <w:numFmt w:val="bullet"/>
      <w:lvlText w:val=""/>
      <w:lvlJc w:val="left"/>
      <w:pPr>
        <w:tabs>
          <w:tab w:val="num" w:pos="5760"/>
        </w:tabs>
        <w:ind w:left="5760" w:hanging="360"/>
      </w:pPr>
      <w:rPr>
        <w:rFonts w:ascii="Wingdings" w:hAnsi="Wingdings" w:hint="default"/>
      </w:rPr>
    </w:lvl>
    <w:lvl w:ilvl="8" w:tplc="E2A8DDBA" w:tentative="1">
      <w:start w:val="1"/>
      <w:numFmt w:val="bullet"/>
      <w:lvlText w:val=""/>
      <w:lvlJc w:val="left"/>
      <w:pPr>
        <w:tabs>
          <w:tab w:val="num" w:pos="6480"/>
        </w:tabs>
        <w:ind w:left="6480" w:hanging="360"/>
      </w:pPr>
      <w:rPr>
        <w:rFonts w:ascii="Wingdings" w:hAnsi="Wingdings" w:hint="default"/>
      </w:rPr>
    </w:lvl>
  </w:abstractNum>
  <w:abstractNum w:abstractNumId="2">
    <w:nsid w:val="388E59A6"/>
    <w:multiLevelType w:val="hybridMultilevel"/>
    <w:tmpl w:val="0B20211E"/>
    <w:lvl w:ilvl="0" w:tplc="04090001">
      <w:start w:val="1"/>
      <w:numFmt w:val="bullet"/>
      <w:lvlText w:val=""/>
      <w:lvlJc w:val="left"/>
      <w:pPr>
        <w:ind w:left="1019" w:hanging="360"/>
      </w:pPr>
      <w:rPr>
        <w:rFonts w:ascii="Symbol" w:hAnsi="Symbol"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3">
    <w:nsid w:val="3AE361E2"/>
    <w:multiLevelType w:val="hybridMultilevel"/>
    <w:tmpl w:val="02165174"/>
    <w:lvl w:ilvl="0" w:tplc="04090001">
      <w:start w:val="1"/>
      <w:numFmt w:val="bullet"/>
      <w:lvlText w:val=""/>
      <w:lvlJc w:val="left"/>
      <w:pPr>
        <w:ind w:left="1019" w:hanging="360"/>
      </w:pPr>
      <w:rPr>
        <w:rFonts w:ascii="Symbol" w:hAnsi="Symbol"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4">
    <w:nsid w:val="50D37F19"/>
    <w:multiLevelType w:val="hybridMultilevel"/>
    <w:tmpl w:val="4CA84B58"/>
    <w:lvl w:ilvl="0" w:tplc="2CBEDCF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7C2E4AE5"/>
    <w:multiLevelType w:val="hybridMultilevel"/>
    <w:tmpl w:val="B25AA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EEE"/>
    <w:rsid w:val="000000E3"/>
    <w:rsid w:val="00002CEE"/>
    <w:rsid w:val="000101FC"/>
    <w:rsid w:val="000122E0"/>
    <w:rsid w:val="000177C6"/>
    <w:rsid w:val="00022A80"/>
    <w:rsid w:val="000B3C76"/>
    <w:rsid w:val="000C60F7"/>
    <w:rsid w:val="000C70FF"/>
    <w:rsid w:val="000D59BF"/>
    <w:rsid w:val="000E71D5"/>
    <w:rsid w:val="001018A3"/>
    <w:rsid w:val="00102A5E"/>
    <w:rsid w:val="00104E38"/>
    <w:rsid w:val="0010562B"/>
    <w:rsid w:val="00121973"/>
    <w:rsid w:val="00135EFA"/>
    <w:rsid w:val="00137D4B"/>
    <w:rsid w:val="001467D4"/>
    <w:rsid w:val="00146801"/>
    <w:rsid w:val="00147A3C"/>
    <w:rsid w:val="00154892"/>
    <w:rsid w:val="0017703B"/>
    <w:rsid w:val="00182C69"/>
    <w:rsid w:val="00192088"/>
    <w:rsid w:val="00197FEA"/>
    <w:rsid w:val="001A0ECD"/>
    <w:rsid w:val="001A6907"/>
    <w:rsid w:val="001C7CC2"/>
    <w:rsid w:val="001D7060"/>
    <w:rsid w:val="001E2B26"/>
    <w:rsid w:val="001F22FC"/>
    <w:rsid w:val="001F4CF1"/>
    <w:rsid w:val="00202225"/>
    <w:rsid w:val="00210794"/>
    <w:rsid w:val="002201BF"/>
    <w:rsid w:val="0022026A"/>
    <w:rsid w:val="0022042B"/>
    <w:rsid w:val="00223EEE"/>
    <w:rsid w:val="00225BF9"/>
    <w:rsid w:val="00227BEF"/>
    <w:rsid w:val="00231B9F"/>
    <w:rsid w:val="00233B99"/>
    <w:rsid w:val="00234969"/>
    <w:rsid w:val="00235871"/>
    <w:rsid w:val="00260AE3"/>
    <w:rsid w:val="00263A6F"/>
    <w:rsid w:val="0026432B"/>
    <w:rsid w:val="00266662"/>
    <w:rsid w:val="00267724"/>
    <w:rsid w:val="002772A8"/>
    <w:rsid w:val="002827D5"/>
    <w:rsid w:val="002B3540"/>
    <w:rsid w:val="002B7E15"/>
    <w:rsid w:val="002D1E7F"/>
    <w:rsid w:val="002D6B77"/>
    <w:rsid w:val="002D789B"/>
    <w:rsid w:val="002E22DA"/>
    <w:rsid w:val="002F3448"/>
    <w:rsid w:val="002F565D"/>
    <w:rsid w:val="002F7EB9"/>
    <w:rsid w:val="003006CD"/>
    <w:rsid w:val="00302C3D"/>
    <w:rsid w:val="00303444"/>
    <w:rsid w:val="00304B9F"/>
    <w:rsid w:val="00305117"/>
    <w:rsid w:val="00315AA3"/>
    <w:rsid w:val="0032331B"/>
    <w:rsid w:val="003316F1"/>
    <w:rsid w:val="003630A3"/>
    <w:rsid w:val="003732E3"/>
    <w:rsid w:val="0037701A"/>
    <w:rsid w:val="00393D18"/>
    <w:rsid w:val="00395DA8"/>
    <w:rsid w:val="003A1D88"/>
    <w:rsid w:val="003C3237"/>
    <w:rsid w:val="003C6E9B"/>
    <w:rsid w:val="003D24EE"/>
    <w:rsid w:val="003E392D"/>
    <w:rsid w:val="003E61F3"/>
    <w:rsid w:val="00411233"/>
    <w:rsid w:val="00412517"/>
    <w:rsid w:val="00431B5E"/>
    <w:rsid w:val="00442597"/>
    <w:rsid w:val="00444103"/>
    <w:rsid w:val="00446251"/>
    <w:rsid w:val="00487E7D"/>
    <w:rsid w:val="004924E5"/>
    <w:rsid w:val="0049468E"/>
    <w:rsid w:val="004B0B6A"/>
    <w:rsid w:val="004C50C6"/>
    <w:rsid w:val="004D125A"/>
    <w:rsid w:val="004D2C42"/>
    <w:rsid w:val="004D6393"/>
    <w:rsid w:val="004E30AE"/>
    <w:rsid w:val="004E6A0B"/>
    <w:rsid w:val="00507A06"/>
    <w:rsid w:val="005164BE"/>
    <w:rsid w:val="00517F57"/>
    <w:rsid w:val="00535CAA"/>
    <w:rsid w:val="00542DCE"/>
    <w:rsid w:val="0056135E"/>
    <w:rsid w:val="0056296A"/>
    <w:rsid w:val="0057048D"/>
    <w:rsid w:val="00580F21"/>
    <w:rsid w:val="005943B7"/>
    <w:rsid w:val="005A4A1A"/>
    <w:rsid w:val="005A559D"/>
    <w:rsid w:val="005B4296"/>
    <w:rsid w:val="005B595F"/>
    <w:rsid w:val="005C7F87"/>
    <w:rsid w:val="005E21A2"/>
    <w:rsid w:val="005F12D7"/>
    <w:rsid w:val="006059A6"/>
    <w:rsid w:val="00610EB1"/>
    <w:rsid w:val="00631855"/>
    <w:rsid w:val="006337DC"/>
    <w:rsid w:val="0065092F"/>
    <w:rsid w:val="00651BEA"/>
    <w:rsid w:val="00656C3E"/>
    <w:rsid w:val="00681BA8"/>
    <w:rsid w:val="0068504D"/>
    <w:rsid w:val="0069143F"/>
    <w:rsid w:val="00691B79"/>
    <w:rsid w:val="006B0DF3"/>
    <w:rsid w:val="006C0560"/>
    <w:rsid w:val="006C1420"/>
    <w:rsid w:val="006F081A"/>
    <w:rsid w:val="006F3654"/>
    <w:rsid w:val="006F7162"/>
    <w:rsid w:val="00700634"/>
    <w:rsid w:val="0071372C"/>
    <w:rsid w:val="0071556B"/>
    <w:rsid w:val="00717577"/>
    <w:rsid w:val="00730FBB"/>
    <w:rsid w:val="007355D5"/>
    <w:rsid w:val="007378E6"/>
    <w:rsid w:val="00742D2A"/>
    <w:rsid w:val="00743C17"/>
    <w:rsid w:val="007472A5"/>
    <w:rsid w:val="007612A1"/>
    <w:rsid w:val="0076636F"/>
    <w:rsid w:val="0077251D"/>
    <w:rsid w:val="007A3223"/>
    <w:rsid w:val="007B0A3F"/>
    <w:rsid w:val="007B2AEC"/>
    <w:rsid w:val="007B7080"/>
    <w:rsid w:val="007C1215"/>
    <w:rsid w:val="007D3ACC"/>
    <w:rsid w:val="007D77EF"/>
    <w:rsid w:val="007E7EC4"/>
    <w:rsid w:val="008048D9"/>
    <w:rsid w:val="00804A17"/>
    <w:rsid w:val="00815401"/>
    <w:rsid w:val="0082259C"/>
    <w:rsid w:val="008233A8"/>
    <w:rsid w:val="0082481F"/>
    <w:rsid w:val="00827659"/>
    <w:rsid w:val="008322E7"/>
    <w:rsid w:val="00832A8E"/>
    <w:rsid w:val="00836645"/>
    <w:rsid w:val="00844EA2"/>
    <w:rsid w:val="00850607"/>
    <w:rsid w:val="00857A5E"/>
    <w:rsid w:val="0086047A"/>
    <w:rsid w:val="008702CC"/>
    <w:rsid w:val="00872400"/>
    <w:rsid w:val="008725A5"/>
    <w:rsid w:val="008733AF"/>
    <w:rsid w:val="008813A2"/>
    <w:rsid w:val="00886FEF"/>
    <w:rsid w:val="00890DD7"/>
    <w:rsid w:val="0089321C"/>
    <w:rsid w:val="0089455E"/>
    <w:rsid w:val="00894F3F"/>
    <w:rsid w:val="00896430"/>
    <w:rsid w:val="008A2F71"/>
    <w:rsid w:val="008B0015"/>
    <w:rsid w:val="008B19C5"/>
    <w:rsid w:val="008B361D"/>
    <w:rsid w:val="008B7953"/>
    <w:rsid w:val="008B7D1C"/>
    <w:rsid w:val="008D3389"/>
    <w:rsid w:val="008D649E"/>
    <w:rsid w:val="008D7FB9"/>
    <w:rsid w:val="008F5695"/>
    <w:rsid w:val="008F56A3"/>
    <w:rsid w:val="00900995"/>
    <w:rsid w:val="009010AC"/>
    <w:rsid w:val="009144D0"/>
    <w:rsid w:val="00925EDE"/>
    <w:rsid w:val="00927A53"/>
    <w:rsid w:val="00940D74"/>
    <w:rsid w:val="00940FE0"/>
    <w:rsid w:val="00951A39"/>
    <w:rsid w:val="00962B6F"/>
    <w:rsid w:val="009719F2"/>
    <w:rsid w:val="009759E3"/>
    <w:rsid w:val="00976D0F"/>
    <w:rsid w:val="00983685"/>
    <w:rsid w:val="00997FE1"/>
    <w:rsid w:val="009A2CD8"/>
    <w:rsid w:val="009B5255"/>
    <w:rsid w:val="009C0B01"/>
    <w:rsid w:val="009C6F93"/>
    <w:rsid w:val="009C7671"/>
    <w:rsid w:val="009E27BF"/>
    <w:rsid w:val="009F56A9"/>
    <w:rsid w:val="009F7F2D"/>
    <w:rsid w:val="00A246F3"/>
    <w:rsid w:val="00A24BBC"/>
    <w:rsid w:val="00A27589"/>
    <w:rsid w:val="00A309A0"/>
    <w:rsid w:val="00A35469"/>
    <w:rsid w:val="00A374E4"/>
    <w:rsid w:val="00A859E5"/>
    <w:rsid w:val="00A91456"/>
    <w:rsid w:val="00AB34A4"/>
    <w:rsid w:val="00AC21EE"/>
    <w:rsid w:val="00AC6DCC"/>
    <w:rsid w:val="00AD225C"/>
    <w:rsid w:val="00AD40A3"/>
    <w:rsid w:val="00B1540D"/>
    <w:rsid w:val="00B20306"/>
    <w:rsid w:val="00B31407"/>
    <w:rsid w:val="00B32DED"/>
    <w:rsid w:val="00B40EEA"/>
    <w:rsid w:val="00B44CFD"/>
    <w:rsid w:val="00B60E3B"/>
    <w:rsid w:val="00B61006"/>
    <w:rsid w:val="00B63E93"/>
    <w:rsid w:val="00B67C1B"/>
    <w:rsid w:val="00B717A2"/>
    <w:rsid w:val="00B82FE6"/>
    <w:rsid w:val="00B83801"/>
    <w:rsid w:val="00B91A92"/>
    <w:rsid w:val="00B93454"/>
    <w:rsid w:val="00BD0089"/>
    <w:rsid w:val="00BD0E2B"/>
    <w:rsid w:val="00BE3F7A"/>
    <w:rsid w:val="00BE5304"/>
    <w:rsid w:val="00BF3315"/>
    <w:rsid w:val="00BF3AFD"/>
    <w:rsid w:val="00BF4802"/>
    <w:rsid w:val="00BF7E20"/>
    <w:rsid w:val="00C01882"/>
    <w:rsid w:val="00C03F96"/>
    <w:rsid w:val="00C146B1"/>
    <w:rsid w:val="00C17EF2"/>
    <w:rsid w:val="00C33765"/>
    <w:rsid w:val="00C33A36"/>
    <w:rsid w:val="00C373B5"/>
    <w:rsid w:val="00C46DB3"/>
    <w:rsid w:val="00C47C84"/>
    <w:rsid w:val="00C52455"/>
    <w:rsid w:val="00C53D0A"/>
    <w:rsid w:val="00C57AC9"/>
    <w:rsid w:val="00C70975"/>
    <w:rsid w:val="00C751B8"/>
    <w:rsid w:val="00C96067"/>
    <w:rsid w:val="00C97E19"/>
    <w:rsid w:val="00CB447B"/>
    <w:rsid w:val="00CC0FF8"/>
    <w:rsid w:val="00CC3582"/>
    <w:rsid w:val="00CD0A3A"/>
    <w:rsid w:val="00CD6867"/>
    <w:rsid w:val="00CE40A9"/>
    <w:rsid w:val="00CE45BD"/>
    <w:rsid w:val="00CF30D5"/>
    <w:rsid w:val="00CF3269"/>
    <w:rsid w:val="00D079E1"/>
    <w:rsid w:val="00D158CD"/>
    <w:rsid w:val="00D227F0"/>
    <w:rsid w:val="00D332DB"/>
    <w:rsid w:val="00D36178"/>
    <w:rsid w:val="00D40B28"/>
    <w:rsid w:val="00D411D8"/>
    <w:rsid w:val="00D551B5"/>
    <w:rsid w:val="00D61C88"/>
    <w:rsid w:val="00D63F37"/>
    <w:rsid w:val="00D7075F"/>
    <w:rsid w:val="00DA6BE1"/>
    <w:rsid w:val="00DD15CE"/>
    <w:rsid w:val="00DF17A7"/>
    <w:rsid w:val="00DF17DE"/>
    <w:rsid w:val="00E02B41"/>
    <w:rsid w:val="00E256EF"/>
    <w:rsid w:val="00E279F4"/>
    <w:rsid w:val="00E32AD0"/>
    <w:rsid w:val="00E41150"/>
    <w:rsid w:val="00E4460F"/>
    <w:rsid w:val="00E4591B"/>
    <w:rsid w:val="00E45EA3"/>
    <w:rsid w:val="00E543A4"/>
    <w:rsid w:val="00E56DBD"/>
    <w:rsid w:val="00E6094C"/>
    <w:rsid w:val="00E674FC"/>
    <w:rsid w:val="00E83668"/>
    <w:rsid w:val="00E9547F"/>
    <w:rsid w:val="00EA0A79"/>
    <w:rsid w:val="00EA5AE3"/>
    <w:rsid w:val="00EA7E13"/>
    <w:rsid w:val="00EB1B39"/>
    <w:rsid w:val="00EC536D"/>
    <w:rsid w:val="00EC6AED"/>
    <w:rsid w:val="00ED6D9D"/>
    <w:rsid w:val="00EE3C3D"/>
    <w:rsid w:val="00EF7EAE"/>
    <w:rsid w:val="00F14AE3"/>
    <w:rsid w:val="00F17C7F"/>
    <w:rsid w:val="00F41D08"/>
    <w:rsid w:val="00F42FE5"/>
    <w:rsid w:val="00F435FB"/>
    <w:rsid w:val="00F64BD3"/>
    <w:rsid w:val="00F84118"/>
    <w:rsid w:val="00F963B0"/>
    <w:rsid w:val="00F9720D"/>
    <w:rsid w:val="00FB7886"/>
    <w:rsid w:val="00FD1A97"/>
    <w:rsid w:val="00FE34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11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1D8"/>
  </w:style>
  <w:style w:type="paragraph" w:styleId="Footer">
    <w:name w:val="footer"/>
    <w:basedOn w:val="Normal"/>
    <w:link w:val="FooterChar"/>
    <w:uiPriority w:val="99"/>
    <w:unhideWhenUsed/>
    <w:rsid w:val="00D411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1D8"/>
  </w:style>
  <w:style w:type="paragraph" w:styleId="BalloonText">
    <w:name w:val="Balloon Text"/>
    <w:basedOn w:val="Normal"/>
    <w:link w:val="BalloonTextChar"/>
    <w:uiPriority w:val="99"/>
    <w:semiHidden/>
    <w:unhideWhenUsed/>
    <w:rsid w:val="00D41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11D8"/>
    <w:rPr>
      <w:rFonts w:ascii="Tahoma" w:hAnsi="Tahoma" w:cs="Tahoma"/>
      <w:sz w:val="16"/>
      <w:szCs w:val="16"/>
    </w:rPr>
  </w:style>
  <w:style w:type="paragraph" w:styleId="ListParagraph">
    <w:name w:val="List Paragraph"/>
    <w:basedOn w:val="Normal"/>
    <w:uiPriority w:val="34"/>
    <w:qFormat/>
    <w:rsid w:val="00CE40A9"/>
    <w:pPr>
      <w:ind w:left="720"/>
      <w:contextualSpacing/>
    </w:pPr>
  </w:style>
  <w:style w:type="paragraph" w:customStyle="1" w:styleId="Default">
    <w:name w:val="Default"/>
    <w:rsid w:val="0071556B"/>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unhideWhenUsed/>
    <w:rsid w:val="00C337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33765"/>
    <w:rPr>
      <w:rFonts w:ascii="Courier New" w:eastAsia="Times New Roman" w:hAnsi="Courier New" w:cs="Courier New"/>
      <w:sz w:val="20"/>
      <w:szCs w:val="20"/>
    </w:rPr>
  </w:style>
  <w:style w:type="paragraph" w:styleId="NormalWeb">
    <w:name w:val="Normal (Web)"/>
    <w:basedOn w:val="Normal"/>
    <w:uiPriority w:val="99"/>
    <w:semiHidden/>
    <w:unhideWhenUsed/>
    <w:rsid w:val="005704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8322E7"/>
  </w:style>
  <w:style w:type="character" w:styleId="Hyperlink">
    <w:name w:val="Hyperlink"/>
    <w:basedOn w:val="DefaultParagraphFont"/>
    <w:uiPriority w:val="99"/>
    <w:semiHidden/>
    <w:unhideWhenUsed/>
    <w:rsid w:val="00192088"/>
    <w:rPr>
      <w:color w:val="0000FF"/>
      <w:u w:val="single"/>
    </w:rPr>
  </w:style>
  <w:style w:type="character" w:styleId="Strong">
    <w:name w:val="Strong"/>
    <w:basedOn w:val="DefaultParagraphFont"/>
    <w:uiPriority w:val="22"/>
    <w:qFormat/>
    <w:rsid w:val="0019208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11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1D8"/>
  </w:style>
  <w:style w:type="paragraph" w:styleId="Footer">
    <w:name w:val="footer"/>
    <w:basedOn w:val="Normal"/>
    <w:link w:val="FooterChar"/>
    <w:uiPriority w:val="99"/>
    <w:unhideWhenUsed/>
    <w:rsid w:val="00D411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1D8"/>
  </w:style>
  <w:style w:type="paragraph" w:styleId="BalloonText">
    <w:name w:val="Balloon Text"/>
    <w:basedOn w:val="Normal"/>
    <w:link w:val="BalloonTextChar"/>
    <w:uiPriority w:val="99"/>
    <w:semiHidden/>
    <w:unhideWhenUsed/>
    <w:rsid w:val="00D41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11D8"/>
    <w:rPr>
      <w:rFonts w:ascii="Tahoma" w:hAnsi="Tahoma" w:cs="Tahoma"/>
      <w:sz w:val="16"/>
      <w:szCs w:val="16"/>
    </w:rPr>
  </w:style>
  <w:style w:type="paragraph" w:styleId="ListParagraph">
    <w:name w:val="List Paragraph"/>
    <w:basedOn w:val="Normal"/>
    <w:uiPriority w:val="34"/>
    <w:qFormat/>
    <w:rsid w:val="00CE40A9"/>
    <w:pPr>
      <w:ind w:left="720"/>
      <w:contextualSpacing/>
    </w:pPr>
  </w:style>
  <w:style w:type="paragraph" w:customStyle="1" w:styleId="Default">
    <w:name w:val="Default"/>
    <w:rsid w:val="0071556B"/>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unhideWhenUsed/>
    <w:rsid w:val="00C337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33765"/>
    <w:rPr>
      <w:rFonts w:ascii="Courier New" w:eastAsia="Times New Roman" w:hAnsi="Courier New" w:cs="Courier New"/>
      <w:sz w:val="20"/>
      <w:szCs w:val="20"/>
    </w:rPr>
  </w:style>
  <w:style w:type="paragraph" w:styleId="NormalWeb">
    <w:name w:val="Normal (Web)"/>
    <w:basedOn w:val="Normal"/>
    <w:uiPriority w:val="99"/>
    <w:semiHidden/>
    <w:unhideWhenUsed/>
    <w:rsid w:val="005704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8322E7"/>
  </w:style>
  <w:style w:type="character" w:styleId="Hyperlink">
    <w:name w:val="Hyperlink"/>
    <w:basedOn w:val="DefaultParagraphFont"/>
    <w:uiPriority w:val="99"/>
    <w:semiHidden/>
    <w:unhideWhenUsed/>
    <w:rsid w:val="00192088"/>
    <w:rPr>
      <w:color w:val="0000FF"/>
      <w:u w:val="single"/>
    </w:rPr>
  </w:style>
  <w:style w:type="character" w:styleId="Strong">
    <w:name w:val="Strong"/>
    <w:basedOn w:val="DefaultParagraphFont"/>
    <w:uiPriority w:val="22"/>
    <w:qFormat/>
    <w:rsid w:val="001920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067489">
      <w:bodyDiv w:val="1"/>
      <w:marLeft w:val="0"/>
      <w:marRight w:val="0"/>
      <w:marTop w:val="0"/>
      <w:marBottom w:val="0"/>
      <w:divBdr>
        <w:top w:val="none" w:sz="0" w:space="0" w:color="auto"/>
        <w:left w:val="none" w:sz="0" w:space="0" w:color="auto"/>
        <w:bottom w:val="none" w:sz="0" w:space="0" w:color="auto"/>
        <w:right w:val="none" w:sz="0" w:space="0" w:color="auto"/>
      </w:divBdr>
      <w:divsChild>
        <w:div w:id="1539048666">
          <w:marLeft w:val="547"/>
          <w:marRight w:val="0"/>
          <w:marTop w:val="134"/>
          <w:marBottom w:val="0"/>
          <w:divBdr>
            <w:top w:val="none" w:sz="0" w:space="0" w:color="auto"/>
            <w:left w:val="none" w:sz="0" w:space="0" w:color="auto"/>
            <w:bottom w:val="none" w:sz="0" w:space="0" w:color="auto"/>
            <w:right w:val="none" w:sz="0" w:space="0" w:color="auto"/>
          </w:divBdr>
        </w:div>
        <w:div w:id="223686839">
          <w:marLeft w:val="547"/>
          <w:marRight w:val="0"/>
          <w:marTop w:val="134"/>
          <w:marBottom w:val="0"/>
          <w:divBdr>
            <w:top w:val="none" w:sz="0" w:space="0" w:color="auto"/>
            <w:left w:val="none" w:sz="0" w:space="0" w:color="auto"/>
            <w:bottom w:val="none" w:sz="0" w:space="0" w:color="auto"/>
            <w:right w:val="none" w:sz="0" w:space="0" w:color="auto"/>
          </w:divBdr>
        </w:div>
        <w:div w:id="228463338">
          <w:marLeft w:val="547"/>
          <w:marRight w:val="0"/>
          <w:marTop w:val="134"/>
          <w:marBottom w:val="0"/>
          <w:divBdr>
            <w:top w:val="none" w:sz="0" w:space="0" w:color="auto"/>
            <w:left w:val="none" w:sz="0" w:space="0" w:color="auto"/>
            <w:bottom w:val="none" w:sz="0" w:space="0" w:color="auto"/>
            <w:right w:val="none" w:sz="0" w:space="0" w:color="auto"/>
          </w:divBdr>
        </w:div>
      </w:divsChild>
    </w:div>
    <w:div w:id="702290162">
      <w:bodyDiv w:val="1"/>
      <w:marLeft w:val="0"/>
      <w:marRight w:val="0"/>
      <w:marTop w:val="0"/>
      <w:marBottom w:val="0"/>
      <w:divBdr>
        <w:top w:val="none" w:sz="0" w:space="0" w:color="auto"/>
        <w:left w:val="none" w:sz="0" w:space="0" w:color="auto"/>
        <w:bottom w:val="none" w:sz="0" w:space="0" w:color="auto"/>
        <w:right w:val="none" w:sz="0" w:space="0" w:color="auto"/>
      </w:divBdr>
    </w:div>
    <w:div w:id="886448803">
      <w:bodyDiv w:val="1"/>
      <w:marLeft w:val="0"/>
      <w:marRight w:val="0"/>
      <w:marTop w:val="0"/>
      <w:marBottom w:val="0"/>
      <w:divBdr>
        <w:top w:val="none" w:sz="0" w:space="0" w:color="auto"/>
        <w:left w:val="none" w:sz="0" w:space="0" w:color="auto"/>
        <w:bottom w:val="none" w:sz="0" w:space="0" w:color="auto"/>
        <w:right w:val="none" w:sz="0" w:space="0" w:color="auto"/>
      </w:divBdr>
    </w:div>
    <w:div w:id="1220900026">
      <w:bodyDiv w:val="1"/>
      <w:marLeft w:val="0"/>
      <w:marRight w:val="0"/>
      <w:marTop w:val="0"/>
      <w:marBottom w:val="0"/>
      <w:divBdr>
        <w:top w:val="none" w:sz="0" w:space="0" w:color="auto"/>
        <w:left w:val="none" w:sz="0" w:space="0" w:color="auto"/>
        <w:bottom w:val="none" w:sz="0" w:space="0" w:color="auto"/>
        <w:right w:val="none" w:sz="0" w:space="0" w:color="auto"/>
      </w:divBdr>
    </w:div>
    <w:div w:id="1448348191">
      <w:bodyDiv w:val="1"/>
      <w:marLeft w:val="0"/>
      <w:marRight w:val="0"/>
      <w:marTop w:val="0"/>
      <w:marBottom w:val="0"/>
      <w:divBdr>
        <w:top w:val="none" w:sz="0" w:space="0" w:color="auto"/>
        <w:left w:val="none" w:sz="0" w:space="0" w:color="auto"/>
        <w:bottom w:val="none" w:sz="0" w:space="0" w:color="auto"/>
        <w:right w:val="none" w:sz="0" w:space="0" w:color="auto"/>
      </w:divBdr>
      <w:divsChild>
        <w:div w:id="134152858">
          <w:marLeft w:val="0"/>
          <w:marRight w:val="0"/>
          <w:marTop w:val="0"/>
          <w:marBottom w:val="0"/>
          <w:divBdr>
            <w:top w:val="none" w:sz="0" w:space="0" w:color="auto"/>
            <w:left w:val="none" w:sz="0" w:space="0" w:color="auto"/>
            <w:bottom w:val="none" w:sz="0" w:space="0" w:color="auto"/>
            <w:right w:val="none" w:sz="0" w:space="0" w:color="auto"/>
          </w:divBdr>
          <w:divsChild>
            <w:div w:id="812523606">
              <w:marLeft w:val="0"/>
              <w:marRight w:val="0"/>
              <w:marTop w:val="0"/>
              <w:marBottom w:val="0"/>
              <w:divBdr>
                <w:top w:val="none" w:sz="0" w:space="0" w:color="auto"/>
                <w:left w:val="none" w:sz="0" w:space="0" w:color="auto"/>
                <w:bottom w:val="none" w:sz="0" w:space="0" w:color="auto"/>
                <w:right w:val="none" w:sz="0" w:space="0" w:color="auto"/>
              </w:divBdr>
              <w:divsChild>
                <w:div w:id="151167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056547">
      <w:bodyDiv w:val="1"/>
      <w:marLeft w:val="0"/>
      <w:marRight w:val="0"/>
      <w:marTop w:val="0"/>
      <w:marBottom w:val="0"/>
      <w:divBdr>
        <w:top w:val="none" w:sz="0" w:space="0" w:color="auto"/>
        <w:left w:val="none" w:sz="0" w:space="0" w:color="auto"/>
        <w:bottom w:val="none" w:sz="0" w:space="0" w:color="auto"/>
        <w:right w:val="none" w:sz="0" w:space="0" w:color="auto"/>
      </w:divBdr>
      <w:divsChild>
        <w:div w:id="1763915939">
          <w:marLeft w:val="547"/>
          <w:marRight w:val="0"/>
          <w:marTop w:val="134"/>
          <w:marBottom w:val="0"/>
          <w:divBdr>
            <w:top w:val="none" w:sz="0" w:space="0" w:color="auto"/>
            <w:left w:val="none" w:sz="0" w:space="0" w:color="auto"/>
            <w:bottom w:val="none" w:sz="0" w:space="0" w:color="auto"/>
            <w:right w:val="none" w:sz="0" w:space="0" w:color="auto"/>
          </w:divBdr>
        </w:div>
      </w:divsChild>
    </w:div>
    <w:div w:id="169411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en.wikipedia.org/wiki/Claude_Pepper" TargetMode="Externa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n.wikipedia.org/wiki/Bethesda,_Maryland"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wikipedia.org/wiki/National_Institutes_of_Health" TargetMode="External"/><Relationship Id="rId20" Type="http://schemas.microsoft.com/office/2007/relationships/hdphoto" Target="media/hdphoto1.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en.wikipedia.org/wiki/United_States_National_Library_of_Medicine"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last.ncbi.nlm.nih.gov/Blast.cgi" TargetMode="External"/><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2C500C932354BCC8FC0E385A7FD7092"/>
        <w:category>
          <w:name w:val="General"/>
          <w:gallery w:val="placeholder"/>
        </w:category>
        <w:types>
          <w:type w:val="bbPlcHdr"/>
        </w:types>
        <w:behaviors>
          <w:behavior w:val="content"/>
        </w:behaviors>
        <w:guid w:val="{21BC75EC-06AB-4135-8892-2F2B739236F5}"/>
      </w:docPartPr>
      <w:docPartBody>
        <w:p w:rsidR="003768AD" w:rsidRDefault="008751BF" w:rsidP="008751BF">
          <w:pPr>
            <w:pStyle w:val="02C500C932354BCC8FC0E385A7FD7092"/>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1BF"/>
    <w:rsid w:val="00072666"/>
    <w:rsid w:val="00084318"/>
    <w:rsid w:val="00106942"/>
    <w:rsid w:val="00125A3E"/>
    <w:rsid w:val="00181E0F"/>
    <w:rsid w:val="00195863"/>
    <w:rsid w:val="00224E5A"/>
    <w:rsid w:val="002F3110"/>
    <w:rsid w:val="003768AD"/>
    <w:rsid w:val="00410EAC"/>
    <w:rsid w:val="00441F94"/>
    <w:rsid w:val="0046772A"/>
    <w:rsid w:val="004A4673"/>
    <w:rsid w:val="005A1FF9"/>
    <w:rsid w:val="005D7FEE"/>
    <w:rsid w:val="006C17A4"/>
    <w:rsid w:val="007176DB"/>
    <w:rsid w:val="007C75E5"/>
    <w:rsid w:val="008026BC"/>
    <w:rsid w:val="008714CD"/>
    <w:rsid w:val="008751BF"/>
    <w:rsid w:val="00883E17"/>
    <w:rsid w:val="008E6AE3"/>
    <w:rsid w:val="00913C9D"/>
    <w:rsid w:val="00927DAF"/>
    <w:rsid w:val="0096069D"/>
    <w:rsid w:val="009B4941"/>
    <w:rsid w:val="009F46B6"/>
    <w:rsid w:val="00A03B80"/>
    <w:rsid w:val="00B227A2"/>
    <w:rsid w:val="00B64632"/>
    <w:rsid w:val="00B9115C"/>
    <w:rsid w:val="00B94012"/>
    <w:rsid w:val="00C815ED"/>
    <w:rsid w:val="00C972A2"/>
    <w:rsid w:val="00DF5674"/>
    <w:rsid w:val="00E11556"/>
    <w:rsid w:val="00F04551"/>
    <w:rsid w:val="00F842DE"/>
    <w:rsid w:val="00FE2B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C500C932354BCC8FC0E385A7FD7092">
    <w:name w:val="02C500C932354BCC8FC0E385A7FD7092"/>
    <w:rsid w:val="008751B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C500C932354BCC8FC0E385A7FD7092">
    <w:name w:val="02C500C932354BCC8FC0E385A7FD7092"/>
    <w:rsid w:val="008751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825</TotalTime>
  <Pages>9</Pages>
  <Words>1764</Words>
  <Characters>10059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Genetic Engineering                  By: Dr. Hanaa Farhan                                       Lect.4</vt:lpstr>
    </vt:vector>
  </TitlesOfParts>
  <Company>Microsoft (C)</Company>
  <LinksUpToDate>false</LinksUpToDate>
  <CharactersWithSpaces>11800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Genetic Engineering                  By: Dr. Hanaa Farhan                                       Lect.4</dc:title>
  <dc:creator>DR.Ahmed Saker</dc:creator>
  <cp:lastModifiedBy>DR.Ahmed Saker</cp:lastModifiedBy>
  <cp:revision>286</cp:revision>
  <cp:lastPrinted>2018-02-22T02:15:00Z</cp:lastPrinted>
  <dcterms:created xsi:type="dcterms:W3CDTF">2018-02-15T05:19:00Z</dcterms:created>
  <dcterms:modified xsi:type="dcterms:W3CDTF">2018-03-03T01:40:00Z</dcterms:modified>
</cp:coreProperties>
</file>