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rtl/>
        </w:rPr>
        <w:t>المحتويات</w:t>
      </w:r>
    </w:p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rtl/>
        </w:rPr>
        <w:t>تحضير البولي ايستر بطريقة البلمرة بالتكاثف الخطية والمتشابكة</w:t>
      </w:r>
    </w:p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rtl/>
        </w:rPr>
        <w:t>البوليمرات الأسترية</w:t>
      </w: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..</w:t>
      </w:r>
    </w:p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rtl/>
        </w:rPr>
        <w:t>أمثلة مشهورة للبوليمرات الأسترية</w:t>
      </w:r>
    </w:p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rtl/>
        </w:rPr>
        <w:t>تحضير البولي إستر المتشابك</w:t>
      </w:r>
    </w:p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rtl/>
        </w:rPr>
        <w:t>الأدوات والمواد المستخدمة للتحضير وخطوات التجربة، النتائج</w:t>
      </w:r>
    </w:p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rtl/>
        </w:rPr>
        <w:t>تحضير بولمير فينول-فورمالدهيد</w:t>
      </w:r>
    </w:p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rtl/>
        </w:rPr>
        <w:t>الاستخدامات</w:t>
      </w:r>
    </w:p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rtl/>
        </w:rPr>
        <w:t>النتائج مثل اللون واللزوجة ـ استخدام المذيبات المختلفة</w:t>
      </w:r>
    </w:p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rtl/>
        </w:rPr>
        <w:t>تحضير اليوريا- فورمالدهيد في وسط حمضي</w:t>
      </w:r>
    </w:p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rtl/>
        </w:rPr>
        <w:t>تحضير بولي إيثان تتراسلفيد بطريقة البلمرة بالكتاثف</w:t>
      </w:r>
    </w:p>
    <w:p w:rsidR="00C80DDB" w:rsidRPr="00C80DDB" w:rsidRDefault="00C80DDB" w:rsidP="00C80DDB">
      <w:pPr>
        <w:spacing w:after="150" w:line="240" w:lineRule="auto"/>
        <w:jc w:val="center"/>
        <w:rPr>
          <w:rFonts w:ascii="inherit" w:eastAsia="Times New Roman" w:hAnsi="inherit" w:cs="Times New Roman"/>
          <w:sz w:val="24"/>
          <w:szCs w:val="24"/>
        </w:rPr>
      </w:pPr>
      <w:r w:rsidRPr="00C80DD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rtl/>
        </w:rPr>
        <w:t>تحضير خلات السليلوز الفسكوز</w:t>
      </w:r>
      <w:r w:rsidRPr="00C80DDB">
        <w:rPr>
          <w:rFonts w:ascii="inherit" w:eastAsia="Times New Roman" w:hAnsi="inherit" w:cs="Times New Roman"/>
          <w:sz w:val="24"/>
          <w:szCs w:val="24"/>
        </w:rPr>
        <w:br/>
      </w:r>
    </w:p>
    <w:p w:rsidR="00404B7D" w:rsidRPr="00C80DDB" w:rsidRDefault="00404B7D" w:rsidP="00C80DDB">
      <w:pPr>
        <w:rPr>
          <w:rFonts w:hint="cs"/>
          <w:rtl/>
          <w:lang w:bidi="ar-IQ"/>
        </w:rPr>
      </w:pPr>
      <w:bookmarkStart w:id="0" w:name="_GoBack"/>
      <w:bookmarkEnd w:id="0"/>
    </w:p>
    <w:sectPr w:rsidR="00404B7D" w:rsidRPr="00C8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DB"/>
    <w:rsid w:val="00404B7D"/>
    <w:rsid w:val="00C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B8A0D-52A8-43A6-9645-46DDF20D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tariq 65</dc:creator>
  <cp:keywords/>
  <dc:description/>
  <cp:lastModifiedBy>ayad tariq 65</cp:lastModifiedBy>
  <cp:revision>1</cp:revision>
  <dcterms:created xsi:type="dcterms:W3CDTF">2019-07-04T20:44:00Z</dcterms:created>
  <dcterms:modified xsi:type="dcterms:W3CDTF">2019-07-04T20:49:00Z</dcterms:modified>
</cp:coreProperties>
</file>