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0A0" w:rsidRPr="0068085D" w:rsidRDefault="002520A0" w:rsidP="0068085D">
      <w:pPr>
        <w:jc w:val="right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Bacterial taxonomy                                                </w:t>
      </w:r>
      <w:r w:rsidR="00E943D9"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        </w:t>
      </w: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Lec</w:t>
      </w:r>
      <w:proofErr w:type="spellEnd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.9                          Phylum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Actinobacteria</w:t>
      </w:r>
      <w:proofErr w:type="spellEnd"/>
      <w:r w:rsidR="00500748"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</w:p>
    <w:p w:rsidR="00787911" w:rsidRPr="0068085D" w:rsidRDefault="00500748" w:rsidP="0068085D">
      <w:pPr>
        <w:jc w:val="right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>The High G + C Gram-Positive Bacteria</w:t>
      </w:r>
      <w:r w:rsidR="001A4CD6" w:rsidRPr="0068085D">
        <w:rPr>
          <w:rFonts w:asciiTheme="majorBidi" w:hAnsiTheme="majorBidi" w:cstheme="majorBidi"/>
          <w:sz w:val="32"/>
          <w:szCs w:val="32"/>
        </w:rPr>
        <w:t xml:space="preserve"> were grouped in this phylum; </w:t>
      </w:r>
      <w:r w:rsidR="00787911" w:rsidRPr="0068085D">
        <w:rPr>
          <w:rFonts w:asciiTheme="majorBidi" w:hAnsiTheme="majorBidi" w:cstheme="majorBidi"/>
          <w:sz w:val="32"/>
          <w:szCs w:val="32"/>
        </w:rPr>
        <w:t>figure 1 demonstrates the phylogenetic position of this phylum</w:t>
      </w:r>
      <w:r w:rsidR="00FF2BB9" w:rsidRPr="0068085D">
        <w:rPr>
          <w:rFonts w:asciiTheme="majorBidi" w:hAnsiTheme="majorBidi" w:cstheme="majorBidi"/>
          <w:sz w:val="32"/>
          <w:szCs w:val="32"/>
        </w:rPr>
        <w:t>.</w:t>
      </w:r>
    </w:p>
    <w:p w:rsidR="00500748" w:rsidRPr="0068085D" w:rsidRDefault="00787911" w:rsidP="0068085D">
      <w:pPr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787911" w:rsidRPr="0068085D" w:rsidRDefault="00787911" w:rsidP="0068085D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68085D">
        <w:rPr>
          <w:rFonts w:asciiTheme="majorBidi" w:hAnsiTheme="majorBidi" w:cstheme="majorBidi"/>
          <w:b/>
          <w:bCs/>
          <w:noProof/>
          <w:sz w:val="32"/>
          <w:szCs w:val="32"/>
          <w:lang w:bidi="ar-SA"/>
        </w:rPr>
        <w:drawing>
          <wp:inline distT="0" distB="0" distL="0" distR="0" wp14:anchorId="1F9F0195" wp14:editId="320C6954">
            <wp:extent cx="4536000" cy="3700800"/>
            <wp:effectExtent l="0" t="0" r="0" b="0"/>
            <wp:docPr id="2" name="Picture 2" descr="Z:\1_Delivery\Prepress\4_Graphics\Book\MGH\P16271451_MGH_Presentation Centre\Willey\Ch24\Color Labelled\wiL02400_2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Z:\1_Delivery\Prepress\4_Graphics\Book\MGH\P16271451_MGH_Presentation Centre\Willey\Ch24\Color Labelled\wiL02400_24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7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911" w:rsidRPr="0068085D" w:rsidRDefault="00787911" w:rsidP="0068085D">
      <w:pPr>
        <w:bidi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Figure .</w:t>
      </w:r>
      <w:proofErr w:type="gramStart"/>
      <w:r w:rsidRPr="0068085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1</w:t>
      </w:r>
      <w:r w:rsidR="00B30A7F" w:rsidRPr="0068085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68085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Phylogenetic</w:t>
      </w:r>
      <w:proofErr w:type="gramEnd"/>
      <w:r w:rsidRPr="0068085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position of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  <w:t>Actinobacteria</w:t>
      </w:r>
      <w:proofErr w:type="spellEnd"/>
    </w:p>
    <w:p w:rsidR="00FF2BB9" w:rsidRPr="0068085D" w:rsidRDefault="00FF2BB9" w:rsidP="0068085D">
      <w:pPr>
        <w:bidi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F2BB9" w:rsidRPr="0068085D" w:rsidRDefault="00FF2BB9" w:rsidP="0068085D">
      <w:p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16S </w:t>
      </w:r>
      <w:proofErr w:type="spellStart"/>
      <w:r w:rsidRPr="0068085D">
        <w:rPr>
          <w:rFonts w:asciiTheme="majorBidi" w:hAnsiTheme="majorBidi" w:cstheme="majorBidi"/>
          <w:sz w:val="32"/>
          <w:szCs w:val="32"/>
        </w:rPr>
        <w:t>rRNA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 xml:space="preserve"> evidenc</w:t>
      </w:r>
      <w:r w:rsidR="00B30A7F" w:rsidRPr="0068085D">
        <w:rPr>
          <w:rFonts w:asciiTheme="majorBidi" w:hAnsiTheme="majorBidi" w:cstheme="majorBidi"/>
          <w:sz w:val="32"/>
          <w:szCs w:val="32"/>
        </w:rPr>
        <w:t xml:space="preserve">e of this phylum shows 1 class </w:t>
      </w:r>
      <w:r w:rsidRPr="0068085D">
        <w:rPr>
          <w:rFonts w:asciiTheme="majorBidi" w:hAnsiTheme="majorBidi" w:cstheme="majorBidi"/>
          <w:sz w:val="32"/>
          <w:szCs w:val="32"/>
        </w:rPr>
        <w:t>only (</w:t>
      </w:r>
      <w:proofErr w:type="spellStart"/>
      <w:r w:rsidRPr="0068085D">
        <w:rPr>
          <w:rFonts w:asciiTheme="majorBidi" w:hAnsiTheme="majorBidi" w:cstheme="majorBidi"/>
          <w:i/>
          <w:iCs/>
          <w:sz w:val="32"/>
          <w:szCs w:val="32"/>
        </w:rPr>
        <w:t>Actinobacteria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>),</w:t>
      </w:r>
      <w:r w:rsidRPr="0068085D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68085D">
        <w:rPr>
          <w:rFonts w:asciiTheme="majorBidi" w:hAnsiTheme="majorBidi" w:cstheme="majorBidi"/>
          <w:sz w:val="32"/>
          <w:szCs w:val="32"/>
        </w:rPr>
        <w:t>classified into five subclasses distributed to six orders with14 suborders</w:t>
      </w:r>
      <w:r w:rsidR="00A210CC" w:rsidRPr="0068085D">
        <w:rPr>
          <w:rFonts w:asciiTheme="majorBidi" w:hAnsiTheme="majorBidi" w:cstheme="majorBidi"/>
          <w:sz w:val="32"/>
          <w:szCs w:val="32"/>
        </w:rPr>
        <w:t xml:space="preserve"> </w:t>
      </w:r>
      <w:r w:rsidRPr="0068085D">
        <w:rPr>
          <w:rFonts w:asciiTheme="majorBidi" w:hAnsiTheme="majorBidi" w:cstheme="majorBidi"/>
          <w:sz w:val="32"/>
          <w:szCs w:val="32"/>
        </w:rPr>
        <w:t>cat</w:t>
      </w:r>
      <w:r w:rsidR="00B30A7F" w:rsidRPr="0068085D">
        <w:rPr>
          <w:rFonts w:asciiTheme="majorBidi" w:hAnsiTheme="majorBidi" w:cstheme="majorBidi"/>
          <w:sz w:val="32"/>
          <w:szCs w:val="32"/>
        </w:rPr>
        <w:t>egorized to 44 families (figure</w:t>
      </w:r>
      <w:r w:rsidRPr="0068085D">
        <w:rPr>
          <w:rFonts w:asciiTheme="majorBidi" w:hAnsiTheme="majorBidi" w:cstheme="majorBidi"/>
          <w:sz w:val="32"/>
          <w:szCs w:val="32"/>
        </w:rPr>
        <w:t>.2</w:t>
      </w:r>
      <w:proofErr w:type="gramStart"/>
      <w:r w:rsidRPr="0068085D">
        <w:rPr>
          <w:rFonts w:asciiTheme="majorBidi" w:hAnsiTheme="majorBidi" w:cstheme="majorBidi"/>
          <w:sz w:val="32"/>
          <w:szCs w:val="32"/>
        </w:rPr>
        <w:t>) .</w:t>
      </w:r>
      <w:proofErr w:type="gramEnd"/>
      <w:r w:rsidRPr="0068085D">
        <w:rPr>
          <w:rFonts w:asciiTheme="majorBidi" w:hAnsiTheme="majorBidi" w:cstheme="majorBidi"/>
          <w:sz w:val="32"/>
          <w:szCs w:val="32"/>
        </w:rPr>
        <w:t xml:space="preserve"> </w:t>
      </w:r>
    </w:p>
    <w:p w:rsidR="00394D73" w:rsidRPr="0068085D" w:rsidRDefault="00394D73" w:rsidP="0068085D">
      <w:pPr>
        <w:bidi w:val="0"/>
        <w:ind w:left="36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b/>
          <w:bCs/>
          <w:sz w:val="32"/>
          <w:szCs w:val="32"/>
        </w:rPr>
        <w:t xml:space="preserve">Phylum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sz w:val="32"/>
          <w:szCs w:val="32"/>
        </w:rPr>
        <w:t>Actinobacteria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 xml:space="preserve"> Consists of </w:t>
      </w:r>
      <w:proofErr w:type="spellStart"/>
      <w:r w:rsidRPr="0068085D">
        <w:rPr>
          <w:rFonts w:asciiTheme="majorBidi" w:hAnsiTheme="majorBidi" w:cstheme="majorBidi"/>
          <w:sz w:val="32"/>
          <w:szCs w:val="32"/>
        </w:rPr>
        <w:t>Acti</w:t>
      </w:r>
      <w:r w:rsidR="00B30A7F" w:rsidRPr="0068085D">
        <w:rPr>
          <w:rFonts w:asciiTheme="majorBidi" w:hAnsiTheme="majorBidi" w:cstheme="majorBidi"/>
          <w:sz w:val="32"/>
          <w:szCs w:val="32"/>
        </w:rPr>
        <w:t>nomycetes</w:t>
      </w:r>
      <w:proofErr w:type="spellEnd"/>
      <w:r w:rsidR="00B30A7F" w:rsidRPr="0068085D">
        <w:rPr>
          <w:rFonts w:asciiTheme="majorBidi" w:hAnsiTheme="majorBidi" w:cstheme="majorBidi"/>
          <w:sz w:val="32"/>
          <w:szCs w:val="32"/>
        </w:rPr>
        <w:t xml:space="preserve"> and their high G + C G</w:t>
      </w:r>
      <w:r w:rsidRPr="0068085D">
        <w:rPr>
          <w:rFonts w:asciiTheme="majorBidi" w:hAnsiTheme="majorBidi" w:cstheme="majorBidi"/>
          <w:sz w:val="32"/>
          <w:szCs w:val="32"/>
        </w:rPr>
        <w:t>ram-positive relatives.</w:t>
      </w:r>
    </w:p>
    <w:p w:rsidR="00394D73" w:rsidRPr="0068085D" w:rsidRDefault="00394D73" w:rsidP="0068085D">
      <w:pPr>
        <w:bidi w:val="0"/>
        <w:rPr>
          <w:rFonts w:asciiTheme="majorBidi" w:hAnsiTheme="majorBidi" w:cstheme="majorBidi"/>
          <w:sz w:val="32"/>
          <w:szCs w:val="32"/>
        </w:rPr>
      </w:pPr>
    </w:p>
    <w:p w:rsidR="00FF2BB9" w:rsidRPr="0068085D" w:rsidRDefault="00FF2BB9" w:rsidP="0068085D">
      <w:pPr>
        <w:bidi w:val="0"/>
        <w:rPr>
          <w:rFonts w:asciiTheme="majorBidi" w:hAnsiTheme="majorBidi" w:cstheme="majorBidi"/>
          <w:b/>
          <w:bCs/>
          <w:color w:val="4F81BD" w:themeColor="accent1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noProof/>
          <w:sz w:val="32"/>
          <w:szCs w:val="32"/>
          <w:lang w:bidi="ar-SA"/>
        </w:rPr>
        <w:lastRenderedPageBreak/>
        <w:drawing>
          <wp:inline distT="0" distB="0" distL="0" distR="0" wp14:anchorId="213177D6" wp14:editId="01CF08B0">
            <wp:extent cx="5941060" cy="4470727"/>
            <wp:effectExtent l="0" t="0" r="2540" b="6350"/>
            <wp:docPr id="4" name="Picture 2" descr="Z:\1_Delivery\Prepress\4_Graphics\Book\MGH\P16271451_MGH_Presentation Centre\Willey\Ch24\Color Labelled\wiL02400_2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Z:\1_Delivery\Prepress\4_Graphics\Book\MGH\P16271451_MGH_Presentation Centre\Willey\Ch24\Color Labelled\wiL02400_24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7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BB9" w:rsidRPr="0068085D" w:rsidRDefault="00FF2BB9" w:rsidP="0068085D">
      <w:pPr>
        <w:bidi w:val="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68085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Figure.2 Classification of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Actinobacteria</w:t>
      </w:r>
      <w:proofErr w:type="spellEnd"/>
    </w:p>
    <w:p w:rsidR="00CA78B0" w:rsidRPr="0068085D" w:rsidRDefault="00CA78B0" w:rsidP="0068085D">
      <w:pPr>
        <w:bidi w:val="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FF2BB9" w:rsidRPr="0068085D" w:rsidRDefault="00394D73" w:rsidP="0068085D">
      <w:pPr>
        <w:bidi w:val="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In this lecture we will explain two orders </w:t>
      </w:r>
      <w:r w:rsidR="00CA78B0"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of phylum </w:t>
      </w:r>
      <w:proofErr w:type="spellStart"/>
      <w:proofErr w:type="gramStart"/>
      <w:r w:rsidR="00CA78B0" w:rsidRPr="0068085D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Actinobacteria</w:t>
      </w:r>
      <w:proofErr w:type="spellEnd"/>
      <w:r w:rsidR="00CA78B0"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: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Actinomycetales</w:t>
      </w:r>
      <w:proofErr w:type="spellEnd"/>
      <w:proofErr w:type="gramEnd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and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Bifidobacteriales</w:t>
      </w:r>
      <w:proofErr w:type="spellEnd"/>
    </w:p>
    <w:p w:rsidR="002520A0" w:rsidRPr="0068085D" w:rsidRDefault="002520A0" w:rsidP="0068085D">
      <w:pPr>
        <w:bidi w:val="0"/>
        <w:rPr>
          <w:rFonts w:asciiTheme="majorBidi" w:hAnsiTheme="majorBidi" w:cstheme="majorBidi"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 xml:space="preserve">General Properties of the </w:t>
      </w:r>
      <w:proofErr w:type="spellStart"/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Actinomycetes</w:t>
      </w:r>
      <w:proofErr w:type="spellEnd"/>
    </w:p>
    <w:p w:rsidR="002520A0" w:rsidRPr="0068085D" w:rsidRDefault="002520A0" w:rsidP="0068085D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Gram-positive, aerobic bacteria that produce filamentous cells called hyphae and differentiate into asexual spores.</w:t>
      </w:r>
    </w:p>
    <w:p w:rsidR="002520A0" w:rsidRPr="0068085D" w:rsidRDefault="002520A0" w:rsidP="0068085D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>Adapt to climates similar to fungi.</w:t>
      </w:r>
    </w:p>
    <w:p w:rsidR="002520A0" w:rsidRPr="0068085D" w:rsidRDefault="002520A0" w:rsidP="0068085D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>Source of most currently used antibiotics</w:t>
      </w:r>
      <w:r w:rsidR="001A4CD6" w:rsidRPr="0068085D">
        <w:rPr>
          <w:rFonts w:asciiTheme="majorBidi" w:hAnsiTheme="majorBidi" w:cstheme="majorBidi"/>
          <w:sz w:val="32"/>
          <w:szCs w:val="32"/>
        </w:rPr>
        <w:t>.</w:t>
      </w:r>
    </w:p>
    <w:p w:rsidR="002520A0" w:rsidRPr="0068085D" w:rsidRDefault="002520A0" w:rsidP="0068085D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Also produce metabolites that are anticancer, </w:t>
      </w:r>
      <w:proofErr w:type="spellStart"/>
      <w:r w:rsidRPr="0068085D">
        <w:rPr>
          <w:rFonts w:asciiTheme="majorBidi" w:hAnsiTheme="majorBidi" w:cstheme="majorBidi"/>
          <w:sz w:val="32"/>
          <w:szCs w:val="32"/>
        </w:rPr>
        <w:t>antihelminthic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>, and immunosuppressive</w:t>
      </w:r>
      <w:r w:rsidR="001A4CD6" w:rsidRPr="0068085D">
        <w:rPr>
          <w:rFonts w:asciiTheme="majorBidi" w:hAnsiTheme="majorBidi" w:cstheme="majorBidi"/>
          <w:sz w:val="32"/>
          <w:szCs w:val="32"/>
        </w:rPr>
        <w:t>.</w:t>
      </w:r>
    </w:p>
    <w:p w:rsidR="002520A0" w:rsidRPr="0068085D" w:rsidRDefault="002520A0" w:rsidP="0068085D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Complex life cycle</w:t>
      </w:r>
      <w:r w:rsidR="001A4CD6" w:rsidRPr="0068085D">
        <w:rPr>
          <w:rFonts w:asciiTheme="majorBidi" w:hAnsiTheme="majorBidi" w:cstheme="majorBidi"/>
          <w:sz w:val="32"/>
          <w:szCs w:val="32"/>
        </w:rPr>
        <w:t>.</w:t>
      </w:r>
    </w:p>
    <w:p w:rsidR="002520A0" w:rsidRPr="0068085D" w:rsidRDefault="002520A0" w:rsidP="0068085D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Most are not motile and motility is restricted to flagellated spores</w:t>
      </w:r>
    </w:p>
    <w:p w:rsidR="002520A0" w:rsidRPr="0068085D" w:rsidRDefault="002520A0" w:rsidP="0068085D">
      <w:pPr>
        <w:jc w:val="right"/>
        <w:rPr>
          <w:rFonts w:asciiTheme="majorBidi" w:hAnsiTheme="majorBidi" w:cstheme="majorBidi"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lastRenderedPageBreak/>
        <w:t xml:space="preserve">Characteristics Used in </w:t>
      </w:r>
      <w:proofErr w:type="spellStart"/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Actinomycete</w:t>
      </w:r>
      <w:r w:rsidR="00394D73"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s</w:t>
      </w:r>
      <w:proofErr w:type="spellEnd"/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 xml:space="preserve"> Taxonomy</w:t>
      </w:r>
    </w:p>
    <w:p w:rsidR="00FF6FFA" w:rsidRPr="0068085D" w:rsidRDefault="00D846C9" w:rsidP="0068085D">
      <w:p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According to </w:t>
      </w:r>
      <w:r w:rsidR="002520A0" w:rsidRPr="0068085D">
        <w:rPr>
          <w:rFonts w:asciiTheme="majorBidi" w:hAnsiTheme="majorBidi" w:cstheme="majorBidi"/>
          <w:sz w:val="32"/>
          <w:szCs w:val="32"/>
        </w:rPr>
        <w:t>peptidoglycan structure and sugar content other than N-</w:t>
      </w:r>
      <w:proofErr w:type="spellStart"/>
      <w:r w:rsidR="002520A0" w:rsidRPr="0068085D">
        <w:rPr>
          <w:rFonts w:asciiTheme="majorBidi" w:hAnsiTheme="majorBidi" w:cstheme="majorBidi"/>
          <w:sz w:val="32"/>
          <w:szCs w:val="32"/>
        </w:rPr>
        <w:t>acetylglucosamine</w:t>
      </w:r>
      <w:proofErr w:type="spellEnd"/>
      <w:r w:rsidR="002520A0" w:rsidRPr="0068085D">
        <w:rPr>
          <w:rFonts w:asciiTheme="majorBidi" w:hAnsiTheme="majorBidi" w:cstheme="majorBidi"/>
          <w:sz w:val="32"/>
          <w:szCs w:val="32"/>
        </w:rPr>
        <w:t xml:space="preserve"> and N-</w:t>
      </w:r>
      <w:proofErr w:type="spellStart"/>
      <w:r w:rsidR="002520A0" w:rsidRPr="0068085D">
        <w:rPr>
          <w:rFonts w:asciiTheme="majorBidi" w:hAnsiTheme="majorBidi" w:cstheme="majorBidi"/>
          <w:sz w:val="32"/>
          <w:szCs w:val="32"/>
        </w:rPr>
        <w:t>acetylmuramic</w:t>
      </w:r>
      <w:proofErr w:type="spellEnd"/>
      <w:r w:rsidR="002520A0" w:rsidRPr="0068085D">
        <w:rPr>
          <w:rFonts w:asciiTheme="majorBidi" w:hAnsiTheme="majorBidi" w:cstheme="majorBidi"/>
          <w:sz w:val="32"/>
          <w:szCs w:val="32"/>
        </w:rPr>
        <w:t xml:space="preserve"> acid</w:t>
      </w:r>
      <w:r w:rsidRPr="0068085D">
        <w:rPr>
          <w:rFonts w:asciiTheme="majorBidi" w:hAnsiTheme="majorBidi" w:cstheme="majorBidi"/>
          <w:sz w:val="32"/>
          <w:szCs w:val="32"/>
        </w:rPr>
        <w:t xml:space="preserve">, four major cell wall types were </w:t>
      </w:r>
      <w:r w:rsidR="00787911" w:rsidRPr="0068085D">
        <w:rPr>
          <w:rFonts w:asciiTheme="majorBidi" w:hAnsiTheme="majorBidi" w:cstheme="majorBidi"/>
          <w:sz w:val="32"/>
          <w:szCs w:val="32"/>
        </w:rPr>
        <w:t>characterized.</w:t>
      </w:r>
    </w:p>
    <w:p w:rsidR="0092494C" w:rsidRPr="0068085D" w:rsidRDefault="0092494C" w:rsidP="0068085D">
      <w:pPr>
        <w:jc w:val="right"/>
        <w:rPr>
          <w:rFonts w:asciiTheme="majorBidi" w:hAnsiTheme="majorBidi" w:cstheme="majorBidi"/>
          <w:b/>
          <w:bCs/>
          <w:color w:val="1F497D" w:themeColor="text2"/>
          <w:sz w:val="32"/>
          <w:szCs w:val="32"/>
          <w:rtl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 xml:space="preserve">Life Cycle of </w:t>
      </w:r>
      <w:proofErr w:type="spellStart"/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Actinomycetes</w:t>
      </w:r>
      <w:proofErr w:type="spellEnd"/>
    </w:p>
    <w:p w:rsidR="00AB0231" w:rsidRPr="0068085D" w:rsidRDefault="00D53F67" w:rsidP="0068085D">
      <w:p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>Involves development of filamentous cells (hyphae) and spores</w:t>
      </w:r>
      <w:r w:rsidR="00B30A7F" w:rsidRPr="0068085D">
        <w:rPr>
          <w:rFonts w:asciiTheme="majorBidi" w:hAnsiTheme="majorBidi" w:cstheme="majorBidi"/>
          <w:sz w:val="32"/>
          <w:szCs w:val="32"/>
        </w:rPr>
        <w:t xml:space="preserve"> .</w:t>
      </w:r>
      <w:r w:rsidRPr="0068085D">
        <w:rPr>
          <w:rFonts w:asciiTheme="majorBidi" w:hAnsiTheme="majorBidi" w:cstheme="majorBidi"/>
          <w:sz w:val="32"/>
          <w:szCs w:val="32"/>
        </w:rPr>
        <w:t>Hyphae can form branching network</w:t>
      </w:r>
      <w:r w:rsidR="00B30A7F" w:rsidRPr="0068085D">
        <w:rPr>
          <w:rFonts w:asciiTheme="majorBidi" w:hAnsiTheme="majorBidi" w:cstheme="majorBidi"/>
          <w:sz w:val="32"/>
          <w:szCs w:val="32"/>
        </w:rPr>
        <w:t xml:space="preserve"> .</w:t>
      </w:r>
      <w:r w:rsidRPr="0068085D">
        <w:rPr>
          <w:rFonts w:asciiTheme="majorBidi" w:hAnsiTheme="majorBidi" w:cstheme="majorBidi"/>
          <w:sz w:val="32"/>
          <w:szCs w:val="32"/>
        </w:rPr>
        <w:t>Aerial mycelium</w:t>
      </w:r>
      <w:r w:rsidR="00B30A7F" w:rsidRPr="0068085D">
        <w:rPr>
          <w:rFonts w:asciiTheme="majorBidi" w:hAnsiTheme="majorBidi" w:cstheme="majorBidi"/>
          <w:sz w:val="32"/>
          <w:szCs w:val="32"/>
        </w:rPr>
        <w:t xml:space="preserve"> can form.</w:t>
      </w:r>
    </w:p>
    <w:p w:rsidR="00892984" w:rsidRPr="0068085D" w:rsidRDefault="008232EF" w:rsidP="0068085D">
      <w:pPr>
        <w:jc w:val="right"/>
        <w:rPr>
          <w:rFonts w:asciiTheme="majorBidi" w:hAnsiTheme="majorBidi" w:cstheme="majorBidi"/>
          <w:color w:val="1F497D" w:themeColor="text2"/>
          <w:sz w:val="32"/>
          <w:szCs w:val="32"/>
          <w:rtl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 xml:space="preserve">Ecological Significance of </w:t>
      </w:r>
      <w:proofErr w:type="spellStart"/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Actinomycetes</w:t>
      </w:r>
      <w:proofErr w:type="spellEnd"/>
    </w:p>
    <w:p w:rsidR="00AB0231" w:rsidRPr="0068085D" w:rsidRDefault="00D53F67" w:rsidP="0068085D">
      <w:p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Widely distributed in soil</w:t>
      </w:r>
      <w:r w:rsidR="00B30A7F" w:rsidRPr="0068085D">
        <w:rPr>
          <w:rFonts w:asciiTheme="majorBidi" w:hAnsiTheme="majorBidi" w:cstheme="majorBidi"/>
          <w:sz w:val="32"/>
          <w:szCs w:val="32"/>
        </w:rPr>
        <w:t xml:space="preserve"> .</w:t>
      </w:r>
      <w:r w:rsidRPr="0068085D">
        <w:rPr>
          <w:rFonts w:asciiTheme="majorBidi" w:hAnsiTheme="majorBidi" w:cstheme="majorBidi"/>
          <w:sz w:val="32"/>
          <w:szCs w:val="32"/>
        </w:rPr>
        <w:t xml:space="preserve">Play important role in mineralization of organic </w:t>
      </w:r>
      <w:proofErr w:type="spellStart"/>
      <w:r w:rsidRPr="0068085D">
        <w:rPr>
          <w:rFonts w:asciiTheme="majorBidi" w:hAnsiTheme="majorBidi" w:cstheme="majorBidi"/>
          <w:sz w:val="32"/>
          <w:szCs w:val="32"/>
        </w:rPr>
        <w:t>matter</w:t>
      </w:r>
      <w:r w:rsidR="00B30A7F" w:rsidRPr="0068085D">
        <w:rPr>
          <w:rFonts w:asciiTheme="majorBidi" w:hAnsiTheme="majorBidi" w:cstheme="majorBidi"/>
          <w:sz w:val="32"/>
          <w:szCs w:val="32"/>
        </w:rPr>
        <w:t>.</w:t>
      </w:r>
      <w:r w:rsidRPr="0068085D">
        <w:rPr>
          <w:rFonts w:asciiTheme="majorBidi" w:hAnsiTheme="majorBidi" w:cstheme="majorBidi"/>
          <w:sz w:val="32"/>
          <w:szCs w:val="32"/>
        </w:rPr>
        <w:t>Most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 xml:space="preserve"> are free living, but a few are pathogens</w:t>
      </w:r>
    </w:p>
    <w:p w:rsidR="004E4474" w:rsidRPr="0068085D" w:rsidRDefault="00B30A7F" w:rsidP="0068085D">
      <w:pPr>
        <w:bidi w:val="0"/>
        <w:ind w:left="360"/>
        <w:rPr>
          <w:rFonts w:asciiTheme="majorBidi" w:hAnsiTheme="majorBidi" w:cstheme="majorBidi"/>
          <w:b/>
          <w:bCs/>
          <w:color w:val="00B050"/>
          <w:sz w:val="32"/>
          <w:szCs w:val="32"/>
        </w:rPr>
      </w:pP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00B050"/>
          <w:sz w:val="32"/>
          <w:szCs w:val="32"/>
        </w:rPr>
        <w:t>Actinomycetales</w:t>
      </w:r>
      <w:proofErr w:type="spellEnd"/>
      <w:r w:rsidRPr="0068085D">
        <w:rPr>
          <w:rFonts w:asciiTheme="majorBidi" w:hAnsiTheme="majorBidi" w:cstheme="majorBidi"/>
          <w:b/>
          <w:bCs/>
          <w:color w:val="00B050"/>
          <w:sz w:val="32"/>
          <w:szCs w:val="32"/>
        </w:rPr>
        <w:t xml:space="preserve"> order is divided into 10 suborders (fig.2) </w:t>
      </w:r>
    </w:p>
    <w:p w:rsidR="004E4474" w:rsidRPr="0068085D" w:rsidRDefault="004E4474" w:rsidP="0068085D">
      <w:pPr>
        <w:bidi w:val="0"/>
        <w:ind w:left="360"/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  <w:highlight w:val="cyan"/>
        </w:rPr>
        <w:t xml:space="preserve">Suborder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  <w:highlight w:val="cyan"/>
        </w:rPr>
        <w:t>Actinomycineae</w:t>
      </w:r>
      <w:proofErr w:type="spellEnd"/>
    </w:p>
    <w:p w:rsidR="00AB0231" w:rsidRPr="0068085D" w:rsidRDefault="000C15DF" w:rsidP="0068085D">
      <w:p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This group </w:t>
      </w:r>
      <w:r w:rsidR="003F756D" w:rsidRPr="0068085D">
        <w:rPr>
          <w:rFonts w:asciiTheme="majorBidi" w:hAnsiTheme="majorBidi" w:cstheme="majorBidi"/>
          <w:sz w:val="32"/>
          <w:szCs w:val="32"/>
        </w:rPr>
        <w:t>contains o</w:t>
      </w:r>
      <w:r w:rsidR="00D53F67" w:rsidRPr="0068085D">
        <w:rPr>
          <w:rFonts w:asciiTheme="majorBidi" w:hAnsiTheme="majorBidi" w:cstheme="majorBidi"/>
          <w:sz w:val="32"/>
          <w:szCs w:val="32"/>
        </w:rPr>
        <w:t xml:space="preserve">ne family </w:t>
      </w:r>
      <w:proofErr w:type="spellStart"/>
      <w:r w:rsidRPr="0068085D">
        <w:rPr>
          <w:rFonts w:asciiTheme="majorBidi" w:hAnsiTheme="majorBidi" w:cstheme="majorBidi"/>
          <w:i/>
          <w:iCs/>
          <w:sz w:val="32"/>
          <w:szCs w:val="32"/>
        </w:rPr>
        <w:t>Actinomycetaceae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 xml:space="preserve"> </w:t>
      </w:r>
      <w:r w:rsidR="00D53F67" w:rsidRPr="0068085D">
        <w:rPr>
          <w:rFonts w:asciiTheme="majorBidi" w:hAnsiTheme="majorBidi" w:cstheme="majorBidi"/>
          <w:sz w:val="32"/>
          <w:szCs w:val="32"/>
        </w:rPr>
        <w:t>with five genera</w:t>
      </w:r>
    </w:p>
    <w:p w:rsidR="00AB0231" w:rsidRPr="0068085D" w:rsidRDefault="00D53F67" w:rsidP="0068085D">
      <w:p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Irregularly shaped, </w:t>
      </w:r>
      <w:r w:rsidR="000C15DF" w:rsidRPr="0068085D">
        <w:rPr>
          <w:rFonts w:asciiTheme="majorBidi" w:hAnsiTheme="majorBidi" w:cstheme="majorBidi"/>
          <w:sz w:val="32"/>
          <w:szCs w:val="32"/>
        </w:rPr>
        <w:t>G</w:t>
      </w:r>
      <w:r w:rsidRPr="0068085D">
        <w:rPr>
          <w:rFonts w:asciiTheme="majorBidi" w:hAnsiTheme="majorBidi" w:cstheme="majorBidi"/>
          <w:sz w:val="32"/>
          <w:szCs w:val="32"/>
        </w:rPr>
        <w:t xml:space="preserve">ram-positive </w:t>
      </w:r>
      <w:proofErr w:type="gramStart"/>
      <w:r w:rsidRPr="0068085D">
        <w:rPr>
          <w:rFonts w:asciiTheme="majorBidi" w:hAnsiTheme="majorBidi" w:cstheme="majorBidi"/>
          <w:sz w:val="32"/>
          <w:szCs w:val="32"/>
        </w:rPr>
        <w:t>rods</w:t>
      </w:r>
      <w:r w:rsidR="000C15DF" w:rsidRPr="0068085D">
        <w:rPr>
          <w:rFonts w:asciiTheme="majorBidi" w:hAnsiTheme="majorBidi" w:cstheme="majorBidi"/>
          <w:sz w:val="32"/>
          <w:szCs w:val="32"/>
        </w:rPr>
        <w:t xml:space="preserve"> ,</w:t>
      </w:r>
      <w:r w:rsidRPr="0068085D">
        <w:rPr>
          <w:rFonts w:asciiTheme="majorBidi" w:hAnsiTheme="majorBidi" w:cstheme="majorBidi"/>
          <w:sz w:val="32"/>
          <w:szCs w:val="32"/>
        </w:rPr>
        <w:t>swelling</w:t>
      </w:r>
      <w:proofErr w:type="gramEnd"/>
      <w:r w:rsidRPr="0068085D">
        <w:rPr>
          <w:rFonts w:asciiTheme="majorBidi" w:hAnsiTheme="majorBidi" w:cstheme="majorBidi"/>
          <w:sz w:val="32"/>
          <w:szCs w:val="32"/>
        </w:rPr>
        <w:t xml:space="preserve">, club shapes, or other deviations from normal rod </w:t>
      </w:r>
      <w:proofErr w:type="spellStart"/>
      <w:r w:rsidRPr="0068085D">
        <w:rPr>
          <w:rFonts w:asciiTheme="majorBidi" w:hAnsiTheme="majorBidi" w:cstheme="majorBidi"/>
          <w:sz w:val="32"/>
          <w:szCs w:val="32"/>
        </w:rPr>
        <w:t>morphology</w:t>
      </w:r>
      <w:r w:rsidR="000C15DF" w:rsidRPr="0068085D">
        <w:rPr>
          <w:rFonts w:asciiTheme="majorBidi" w:hAnsiTheme="majorBidi" w:cstheme="majorBidi"/>
          <w:sz w:val="32"/>
          <w:szCs w:val="32"/>
        </w:rPr>
        <w:t>.</w:t>
      </w:r>
      <w:r w:rsidRPr="0068085D">
        <w:rPr>
          <w:rFonts w:asciiTheme="majorBidi" w:hAnsiTheme="majorBidi" w:cstheme="majorBidi"/>
          <w:sz w:val="32"/>
          <w:szCs w:val="32"/>
        </w:rPr>
        <w:t>Aerobic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 xml:space="preserve"> or facultative metabolism</w:t>
      </w:r>
    </w:p>
    <w:p w:rsidR="004E4474" w:rsidRPr="0068085D" w:rsidRDefault="004E4474" w:rsidP="0068085D">
      <w:pPr>
        <w:bidi w:val="0"/>
        <w:ind w:left="360"/>
        <w:rPr>
          <w:rFonts w:asciiTheme="majorBidi" w:hAnsiTheme="majorBidi" w:cstheme="majorBidi"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  <w:highlight w:val="cyan"/>
        </w:rPr>
        <w:t xml:space="preserve">Genus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  <w:highlight w:val="cyan"/>
        </w:rPr>
        <w:t>Actinomyces</w:t>
      </w:r>
      <w:proofErr w:type="spellEnd"/>
    </w:p>
    <w:p w:rsidR="00E44EE8" w:rsidRPr="0068085D" w:rsidRDefault="00E44EE8" w:rsidP="0068085D">
      <w:pPr>
        <w:bidi w:val="0"/>
        <w:ind w:left="360"/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Scientific classification</w:t>
      </w:r>
    </w:p>
    <w:p w:rsidR="00E44EE8" w:rsidRPr="0068085D" w:rsidRDefault="00E44EE8" w:rsidP="0068085D">
      <w:pPr>
        <w:bidi w:val="0"/>
        <w:ind w:left="360"/>
        <w:rPr>
          <w:rFonts w:asciiTheme="majorBidi" w:hAnsiTheme="majorBidi" w:cstheme="majorBidi"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Domain   Bacteria </w:t>
      </w:r>
    </w:p>
    <w:p w:rsidR="00E44EE8" w:rsidRPr="0068085D" w:rsidRDefault="00E44EE8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Phylum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Actinobacteria</w:t>
      </w:r>
      <w:proofErr w:type="spellEnd"/>
    </w:p>
    <w:p w:rsidR="00E44EE8" w:rsidRPr="0068085D" w:rsidRDefault="00E44EE8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Class   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Actinobacteria</w:t>
      </w:r>
      <w:proofErr w:type="spellEnd"/>
    </w:p>
    <w:p w:rsidR="00E44EE8" w:rsidRPr="0068085D" w:rsidRDefault="00E44EE8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Order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Actinomycetales</w:t>
      </w:r>
      <w:proofErr w:type="spellEnd"/>
    </w:p>
    <w:p w:rsidR="00E44EE8" w:rsidRDefault="00E44EE8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Family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Actinomycetaceae</w:t>
      </w:r>
      <w:proofErr w:type="spellEnd"/>
    </w:p>
    <w:p w:rsidR="00011618" w:rsidRPr="0068085D" w:rsidRDefault="00011618" w:rsidP="00011618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Genus    </w:t>
      </w:r>
      <w:proofErr w:type="spellStart"/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Actinomyces</w:t>
      </w:r>
      <w:proofErr w:type="spellEnd"/>
    </w:p>
    <w:p w:rsidR="00AB0231" w:rsidRPr="0068085D" w:rsidRDefault="00D53F67" w:rsidP="0068085D">
      <w:pPr>
        <w:pStyle w:val="ListParagraph"/>
        <w:numPr>
          <w:ilvl w:val="0"/>
          <w:numId w:val="40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lastRenderedPageBreak/>
        <w:t xml:space="preserve">Straight or slightly curved rods and slender filaments with true </w:t>
      </w:r>
      <w:proofErr w:type="gramStart"/>
      <w:r w:rsidRPr="0068085D">
        <w:rPr>
          <w:rFonts w:asciiTheme="majorBidi" w:hAnsiTheme="majorBidi" w:cstheme="majorBidi"/>
          <w:sz w:val="32"/>
          <w:szCs w:val="32"/>
        </w:rPr>
        <w:t>branching</w:t>
      </w:r>
      <w:r w:rsidR="003F756D" w:rsidRPr="0068085D">
        <w:rPr>
          <w:rFonts w:asciiTheme="majorBidi" w:hAnsiTheme="majorBidi" w:cstheme="majorBidi"/>
          <w:sz w:val="32"/>
          <w:szCs w:val="32"/>
        </w:rPr>
        <w:t xml:space="preserve"> :</w:t>
      </w:r>
      <w:proofErr w:type="gramEnd"/>
      <w:r w:rsidR="003F756D" w:rsidRPr="0068085D">
        <w:rPr>
          <w:rFonts w:asciiTheme="majorBidi" w:hAnsiTheme="majorBidi" w:cstheme="majorBidi"/>
          <w:sz w:val="32"/>
          <w:szCs w:val="32"/>
        </w:rPr>
        <w:t xml:space="preserve"> </w:t>
      </w:r>
      <w:r w:rsidRPr="0068085D">
        <w:rPr>
          <w:rFonts w:asciiTheme="majorBidi" w:hAnsiTheme="majorBidi" w:cstheme="majorBidi"/>
          <w:sz w:val="32"/>
          <w:szCs w:val="32"/>
        </w:rPr>
        <w:t xml:space="preserve">may have swollen, clubbed, or </w:t>
      </w:r>
      <w:proofErr w:type="spellStart"/>
      <w:r w:rsidRPr="0068085D">
        <w:rPr>
          <w:rFonts w:asciiTheme="majorBidi" w:hAnsiTheme="majorBidi" w:cstheme="majorBidi"/>
          <w:sz w:val="32"/>
          <w:szCs w:val="32"/>
        </w:rPr>
        <w:t>clavate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 xml:space="preserve"> ends</w:t>
      </w:r>
      <w:r w:rsidR="00A94C75" w:rsidRPr="0068085D">
        <w:rPr>
          <w:rFonts w:asciiTheme="majorBidi" w:hAnsiTheme="majorBidi" w:cstheme="majorBidi"/>
          <w:sz w:val="32"/>
          <w:szCs w:val="32"/>
        </w:rPr>
        <w:t xml:space="preserve"> (fig.3)</w:t>
      </w:r>
      <w:r w:rsidR="00E44EE8" w:rsidRPr="0068085D">
        <w:rPr>
          <w:rFonts w:asciiTheme="majorBidi" w:hAnsiTheme="majorBidi" w:cstheme="majorBidi"/>
          <w:sz w:val="32"/>
          <w:szCs w:val="32"/>
        </w:rPr>
        <w:t>.</w:t>
      </w:r>
    </w:p>
    <w:p w:rsidR="00AB0231" w:rsidRPr="0068085D" w:rsidRDefault="00D53F67" w:rsidP="0068085D">
      <w:pPr>
        <w:numPr>
          <w:ilvl w:val="0"/>
          <w:numId w:val="12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Facultative or obligate aerobes (require CO</w:t>
      </w:r>
      <w:r w:rsidRPr="0068085D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8085D">
        <w:rPr>
          <w:rFonts w:asciiTheme="majorBidi" w:hAnsiTheme="majorBidi" w:cstheme="majorBidi"/>
          <w:sz w:val="32"/>
          <w:szCs w:val="32"/>
        </w:rPr>
        <w:t>)</w:t>
      </w:r>
      <w:r w:rsidR="00E44EE8" w:rsidRPr="0068085D">
        <w:rPr>
          <w:rFonts w:asciiTheme="majorBidi" w:hAnsiTheme="majorBidi" w:cstheme="majorBidi"/>
          <w:sz w:val="32"/>
          <w:szCs w:val="32"/>
        </w:rPr>
        <w:t>.</w:t>
      </w:r>
    </w:p>
    <w:p w:rsidR="00AB0231" w:rsidRPr="0068085D" w:rsidRDefault="00D53F67" w:rsidP="0068085D">
      <w:pPr>
        <w:numPr>
          <w:ilvl w:val="0"/>
          <w:numId w:val="12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Peptidoglycan contains lysine and not </w:t>
      </w:r>
      <w:proofErr w:type="spellStart"/>
      <w:r w:rsidRPr="0068085D">
        <w:rPr>
          <w:rFonts w:asciiTheme="majorBidi" w:hAnsiTheme="majorBidi" w:cstheme="majorBidi"/>
          <w:sz w:val="32"/>
          <w:szCs w:val="32"/>
        </w:rPr>
        <w:t>diaminopimelic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 xml:space="preserve"> acid or glycine</w:t>
      </w:r>
      <w:r w:rsidR="00E44EE8" w:rsidRPr="0068085D">
        <w:rPr>
          <w:rFonts w:asciiTheme="majorBidi" w:hAnsiTheme="majorBidi" w:cstheme="majorBidi"/>
          <w:sz w:val="32"/>
          <w:szCs w:val="32"/>
        </w:rPr>
        <w:t>.</w:t>
      </w:r>
    </w:p>
    <w:p w:rsidR="00AB0231" w:rsidRPr="0068085D" w:rsidRDefault="00D53F67" w:rsidP="0068085D">
      <w:pPr>
        <w:numPr>
          <w:ilvl w:val="0"/>
          <w:numId w:val="12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Normal inhabits of oral mucosa</w:t>
      </w:r>
      <w:r w:rsidR="00E44EE8" w:rsidRPr="0068085D">
        <w:rPr>
          <w:rFonts w:asciiTheme="majorBidi" w:hAnsiTheme="majorBidi" w:cstheme="majorBidi"/>
          <w:sz w:val="32"/>
          <w:szCs w:val="32"/>
        </w:rPr>
        <w:t>.</w:t>
      </w:r>
      <w:r w:rsidRPr="0068085D">
        <w:rPr>
          <w:rFonts w:asciiTheme="majorBidi" w:hAnsiTheme="majorBidi" w:cstheme="majorBidi"/>
          <w:sz w:val="32"/>
          <w:szCs w:val="32"/>
        </w:rPr>
        <w:t xml:space="preserve"> </w:t>
      </w:r>
    </w:p>
    <w:p w:rsidR="004E4474" w:rsidRPr="0068085D" w:rsidRDefault="00E44EE8" w:rsidP="0068085D">
      <w:p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>C</w:t>
      </w:r>
      <w:r w:rsidR="00D53F67" w:rsidRPr="0068085D">
        <w:rPr>
          <w:rFonts w:asciiTheme="majorBidi" w:hAnsiTheme="majorBidi" w:cstheme="majorBidi"/>
          <w:sz w:val="32"/>
          <w:szCs w:val="32"/>
        </w:rPr>
        <w:t>ause of lumpy jaw in cattle</w:t>
      </w:r>
      <w:r w:rsidRPr="0068085D">
        <w:rPr>
          <w:rFonts w:asciiTheme="majorBidi" w:hAnsiTheme="majorBidi" w:cstheme="majorBidi"/>
          <w:sz w:val="32"/>
          <w:szCs w:val="32"/>
        </w:rPr>
        <w:t xml:space="preserve">, </w:t>
      </w:r>
      <w:r w:rsidR="00F22F73" w:rsidRPr="0068085D">
        <w:rPr>
          <w:rFonts w:asciiTheme="majorBidi" w:hAnsiTheme="majorBidi" w:cstheme="majorBidi"/>
          <w:sz w:val="32"/>
          <w:szCs w:val="32"/>
        </w:rPr>
        <w:t xml:space="preserve">ocular infection, </w:t>
      </w:r>
      <w:proofErr w:type="spellStart"/>
      <w:r w:rsidR="00F22F73" w:rsidRPr="0068085D">
        <w:rPr>
          <w:rFonts w:asciiTheme="majorBidi" w:hAnsiTheme="majorBidi" w:cstheme="majorBidi"/>
          <w:sz w:val="32"/>
          <w:szCs w:val="32"/>
        </w:rPr>
        <w:t>actinomycoses</w:t>
      </w:r>
      <w:proofErr w:type="spellEnd"/>
      <w:r w:rsidR="00F22F73" w:rsidRPr="0068085D">
        <w:rPr>
          <w:rFonts w:asciiTheme="majorBidi" w:hAnsiTheme="majorBidi" w:cstheme="majorBidi"/>
          <w:sz w:val="32"/>
          <w:szCs w:val="32"/>
        </w:rPr>
        <w:t xml:space="preserve">, and </w:t>
      </w:r>
      <w:proofErr w:type="spellStart"/>
      <w:r w:rsidR="00F22F73" w:rsidRPr="0068085D">
        <w:rPr>
          <w:rFonts w:asciiTheme="majorBidi" w:hAnsiTheme="majorBidi" w:cstheme="majorBidi"/>
          <w:sz w:val="32"/>
          <w:szCs w:val="32"/>
        </w:rPr>
        <w:t>peridontal</w:t>
      </w:r>
      <w:proofErr w:type="spellEnd"/>
      <w:r w:rsidR="00F22F73" w:rsidRPr="0068085D">
        <w:rPr>
          <w:rFonts w:asciiTheme="majorBidi" w:hAnsiTheme="majorBidi" w:cstheme="majorBidi"/>
          <w:sz w:val="32"/>
          <w:szCs w:val="32"/>
        </w:rPr>
        <w:t xml:space="preserve"> disease in humans</w:t>
      </w:r>
      <w:r w:rsidRPr="0068085D">
        <w:rPr>
          <w:rFonts w:asciiTheme="majorBidi" w:hAnsiTheme="majorBidi" w:cstheme="majorBidi"/>
          <w:sz w:val="32"/>
          <w:szCs w:val="32"/>
        </w:rPr>
        <w:t>.</w:t>
      </w:r>
    </w:p>
    <w:p w:rsidR="003F756D" w:rsidRPr="0068085D" w:rsidRDefault="00E44EE8" w:rsidP="0068085D">
      <w:pPr>
        <w:bidi w:val="0"/>
        <w:ind w:left="36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noProof/>
          <w:lang w:bidi="ar-SA"/>
        </w:rPr>
        <w:drawing>
          <wp:inline distT="0" distB="0" distL="0" distR="0" wp14:anchorId="7E8D0766" wp14:editId="0361CE7E">
            <wp:extent cx="4327200" cy="2451600"/>
            <wp:effectExtent l="0" t="0" r="0" b="635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00" cy="2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EE8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Figure.3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  <w:t>Actinomyces</w:t>
      </w:r>
      <w:proofErr w:type="spellEnd"/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3F756D" w:rsidRPr="0068085D" w:rsidRDefault="00F22F73" w:rsidP="0068085D">
      <w:pPr>
        <w:bidi w:val="0"/>
        <w:ind w:left="360"/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  <w:highlight w:val="cyan"/>
        </w:rPr>
        <w:t>Suborder</w:t>
      </w:r>
      <w:r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  <w:highlight w:val="cyan"/>
        </w:rPr>
        <w:t xml:space="preserve">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  <w:highlight w:val="cyan"/>
        </w:rPr>
        <w:t>Micrococcineae</w:t>
      </w:r>
      <w:proofErr w:type="spellEnd"/>
    </w:p>
    <w:p w:rsidR="00A94C75" w:rsidRPr="0068085D" w:rsidRDefault="00F22F73" w:rsidP="0068085D">
      <w:pPr>
        <w:bidi w:val="0"/>
        <w:ind w:left="360"/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</w:rPr>
        <w:br/>
      </w: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  <w:highlight w:val="cyan"/>
        </w:rPr>
        <w:t>Genus</w:t>
      </w:r>
      <w:r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  <w:highlight w:val="cyan"/>
        </w:rPr>
        <w:t xml:space="preserve"> Micrococcus</w:t>
      </w:r>
      <w:r w:rsidR="00A94C75"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 xml:space="preserve"> </w:t>
      </w:r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Scientific classification</w:t>
      </w:r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Domain   Bacteria </w:t>
      </w:r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Phylum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Actinobacteria</w:t>
      </w:r>
      <w:proofErr w:type="spellEnd"/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Class   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Actinobacteria</w:t>
      </w:r>
      <w:proofErr w:type="spellEnd"/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 xml:space="preserve">Order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Actinomycetales</w:t>
      </w:r>
      <w:proofErr w:type="spellEnd"/>
    </w:p>
    <w:p w:rsidR="00A94C75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Family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Micrococcaceae</w:t>
      </w:r>
      <w:proofErr w:type="spellEnd"/>
    </w:p>
    <w:p w:rsidR="00011618" w:rsidRPr="0068085D" w:rsidRDefault="00011618" w:rsidP="00011618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Genus   Micrococcus</w:t>
      </w:r>
    </w:p>
    <w:p w:rsidR="00AB0231" w:rsidRPr="0068085D" w:rsidRDefault="00D53F67" w:rsidP="0068085D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>Aerobic, catalase-positive rods that occur in pairs, tetrads, or irregular clusters</w:t>
      </w:r>
      <w:r w:rsidR="0068085D" w:rsidRPr="0068085D">
        <w:rPr>
          <w:rFonts w:asciiTheme="majorBidi" w:hAnsiTheme="majorBidi" w:cstheme="majorBidi"/>
          <w:sz w:val="32"/>
          <w:szCs w:val="32"/>
        </w:rPr>
        <w:t xml:space="preserve"> (fig.4)</w:t>
      </w:r>
    </w:p>
    <w:p w:rsidR="00AB0231" w:rsidRPr="0068085D" w:rsidRDefault="00D53F67" w:rsidP="0068085D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Usually non</w:t>
      </w:r>
      <w:r w:rsidR="002F36D6" w:rsidRPr="0068085D">
        <w:rPr>
          <w:rFonts w:asciiTheme="majorBidi" w:hAnsiTheme="majorBidi" w:cstheme="majorBidi"/>
          <w:sz w:val="32"/>
          <w:szCs w:val="32"/>
        </w:rPr>
        <w:t xml:space="preserve"> </w:t>
      </w:r>
      <w:r w:rsidRPr="0068085D">
        <w:rPr>
          <w:rFonts w:asciiTheme="majorBidi" w:hAnsiTheme="majorBidi" w:cstheme="majorBidi"/>
          <w:sz w:val="32"/>
          <w:szCs w:val="32"/>
        </w:rPr>
        <w:t>motile</w:t>
      </w:r>
    </w:p>
    <w:p w:rsidR="00AB0231" w:rsidRPr="0068085D" w:rsidRDefault="00D53F67" w:rsidP="0068085D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Often pigmented yellow, orange, or red</w:t>
      </w:r>
    </w:p>
    <w:p w:rsidR="00AB0231" w:rsidRPr="0068085D" w:rsidRDefault="00D53F67" w:rsidP="0068085D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Widespread in soil, water, and on human skin</w:t>
      </w:r>
    </w:p>
    <w:p w:rsidR="00AB0231" w:rsidRPr="0068085D" w:rsidRDefault="00D53F67" w:rsidP="0068085D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Does not undergo morphological differentiation</w:t>
      </w:r>
    </w:p>
    <w:p w:rsidR="00F22F73" w:rsidRPr="0068085D" w:rsidRDefault="0004661E" w:rsidP="0068085D">
      <w:pPr>
        <w:bidi w:val="0"/>
        <w:ind w:left="360"/>
        <w:jc w:val="center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noProof/>
          <w:sz w:val="32"/>
          <w:szCs w:val="32"/>
          <w:lang w:bidi="ar-SA"/>
        </w:rPr>
        <w:drawing>
          <wp:inline distT="0" distB="0" distL="0" distR="0" wp14:anchorId="5A3B7AAF" wp14:editId="36DE6D48">
            <wp:extent cx="2397600" cy="1468800"/>
            <wp:effectExtent l="0" t="0" r="3175" b="0"/>
            <wp:docPr id="9218" name="Picture 2" descr="Z:\1_Delivery\Prepress\4_Graphics\Book\MGH\P16271451_MGH_Presentation Centre\Willey\Ch24\Color Photos\wiL02400_2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Z:\1_Delivery\Prepress\4_Graphics\Book\MGH\P16271451_MGH_Presentation Centre\Willey\Ch24\Color Photos\wiL02400_24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4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6D" w:rsidRPr="0068085D" w:rsidRDefault="00AD6CB8" w:rsidP="0068085D">
      <w:pPr>
        <w:bidi w:val="0"/>
        <w:ind w:left="360"/>
        <w:jc w:val="center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Figure </w:t>
      </w:r>
      <w:r w:rsidR="00A94C75" w:rsidRPr="0068085D">
        <w:rPr>
          <w:rFonts w:asciiTheme="majorBidi" w:hAnsiTheme="majorBidi" w:cstheme="majorBidi"/>
          <w:sz w:val="32"/>
          <w:szCs w:val="32"/>
        </w:rPr>
        <w:t>.</w:t>
      </w:r>
      <w:proofErr w:type="gramStart"/>
      <w:r w:rsidR="00A94C75" w:rsidRPr="0068085D">
        <w:rPr>
          <w:rFonts w:asciiTheme="majorBidi" w:hAnsiTheme="majorBidi" w:cstheme="majorBidi"/>
          <w:sz w:val="32"/>
          <w:szCs w:val="32"/>
        </w:rPr>
        <w:t xml:space="preserve">4  </w:t>
      </w:r>
      <w:r w:rsidR="00A94C75" w:rsidRPr="0068085D">
        <w:rPr>
          <w:rFonts w:asciiTheme="majorBidi" w:hAnsiTheme="majorBidi" w:cstheme="majorBidi"/>
          <w:b/>
          <w:bCs/>
          <w:i/>
          <w:iCs/>
          <w:sz w:val="32"/>
          <w:szCs w:val="32"/>
        </w:rPr>
        <w:t>Micrococcus</w:t>
      </w:r>
      <w:proofErr w:type="gramEnd"/>
    </w:p>
    <w:p w:rsidR="0004661E" w:rsidRPr="0068085D" w:rsidRDefault="0004661E" w:rsidP="0068085D">
      <w:pPr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04661E" w:rsidRPr="0068085D" w:rsidRDefault="0004661E" w:rsidP="0068085D">
      <w:pPr>
        <w:jc w:val="right"/>
        <w:rPr>
          <w:rFonts w:asciiTheme="majorBidi" w:hAnsiTheme="majorBidi" w:cstheme="majorBidi"/>
          <w:b/>
          <w:bCs/>
          <w:color w:val="1F497D" w:themeColor="text2"/>
          <w:sz w:val="32"/>
          <w:szCs w:val="32"/>
          <w:rtl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  <w:highlight w:val="cyan"/>
        </w:rPr>
        <w:t xml:space="preserve">Suborder </w:t>
      </w:r>
      <w:proofErr w:type="spellStart"/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  <w:highlight w:val="cyan"/>
        </w:rPr>
        <w:t>Corynebacterineae</w:t>
      </w:r>
      <w:proofErr w:type="spellEnd"/>
    </w:p>
    <w:p w:rsidR="00AB0231" w:rsidRPr="0068085D" w:rsidRDefault="00917430" w:rsidP="0068085D">
      <w:pPr>
        <w:bidi w:val="0"/>
        <w:ind w:left="720"/>
        <w:jc w:val="both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This suborder </w:t>
      </w:r>
      <w:r w:rsidR="00CA78B0" w:rsidRPr="0068085D">
        <w:rPr>
          <w:rFonts w:asciiTheme="majorBidi" w:hAnsiTheme="majorBidi" w:cstheme="majorBidi"/>
          <w:sz w:val="32"/>
          <w:szCs w:val="32"/>
        </w:rPr>
        <w:t>h</w:t>
      </w:r>
      <w:r w:rsidR="00D53F67" w:rsidRPr="0068085D">
        <w:rPr>
          <w:rFonts w:asciiTheme="majorBidi" w:hAnsiTheme="majorBidi" w:cstheme="majorBidi"/>
          <w:sz w:val="32"/>
          <w:szCs w:val="32"/>
        </w:rPr>
        <w:t xml:space="preserve">as seven families with many known genera such </w:t>
      </w:r>
      <w:proofErr w:type="gramStart"/>
      <w:r w:rsidR="00D53F67" w:rsidRPr="0068085D">
        <w:rPr>
          <w:rFonts w:asciiTheme="majorBidi" w:hAnsiTheme="majorBidi" w:cstheme="majorBidi"/>
          <w:sz w:val="32"/>
          <w:szCs w:val="32"/>
        </w:rPr>
        <w:t>as</w:t>
      </w:r>
      <w:r w:rsidR="00CA78B0" w:rsidRPr="0068085D">
        <w:rPr>
          <w:rFonts w:asciiTheme="majorBidi" w:hAnsiTheme="majorBidi" w:cstheme="majorBidi"/>
          <w:sz w:val="32"/>
          <w:szCs w:val="32"/>
        </w:rPr>
        <w:t xml:space="preserve">  ;</w:t>
      </w:r>
      <w:proofErr w:type="gramEnd"/>
      <w:r w:rsidR="00CA78B0" w:rsidRPr="0068085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D53F67" w:rsidRPr="0068085D">
        <w:rPr>
          <w:rFonts w:asciiTheme="majorBidi" w:hAnsiTheme="majorBidi" w:cstheme="majorBidi"/>
          <w:i/>
          <w:iCs/>
          <w:sz w:val="32"/>
          <w:szCs w:val="32"/>
        </w:rPr>
        <w:t>Corynebacterium</w:t>
      </w:r>
      <w:proofErr w:type="spellEnd"/>
      <w:r w:rsidR="00CA78B0" w:rsidRPr="0068085D">
        <w:rPr>
          <w:rFonts w:asciiTheme="majorBidi" w:hAnsiTheme="majorBidi" w:cstheme="majorBidi"/>
          <w:sz w:val="32"/>
          <w:szCs w:val="32"/>
        </w:rPr>
        <w:t xml:space="preserve">   , </w:t>
      </w:r>
      <w:r w:rsidR="00D53F67" w:rsidRPr="0068085D">
        <w:rPr>
          <w:rFonts w:asciiTheme="majorBidi" w:hAnsiTheme="majorBidi" w:cstheme="majorBidi"/>
          <w:i/>
          <w:iCs/>
          <w:sz w:val="32"/>
          <w:szCs w:val="32"/>
        </w:rPr>
        <w:t>Mycobacterium</w:t>
      </w:r>
      <w:r w:rsidR="00CA78B0" w:rsidRPr="0068085D">
        <w:rPr>
          <w:rFonts w:asciiTheme="majorBidi" w:hAnsiTheme="majorBidi" w:cstheme="majorBidi"/>
          <w:sz w:val="32"/>
          <w:szCs w:val="32"/>
        </w:rPr>
        <w:t xml:space="preserve">  , </w:t>
      </w:r>
      <w:proofErr w:type="spellStart"/>
      <w:r w:rsidR="00D53F67" w:rsidRPr="0068085D">
        <w:rPr>
          <w:rFonts w:asciiTheme="majorBidi" w:hAnsiTheme="majorBidi" w:cstheme="majorBidi"/>
          <w:i/>
          <w:iCs/>
          <w:sz w:val="32"/>
          <w:szCs w:val="32"/>
        </w:rPr>
        <w:t>Nocardia</w:t>
      </w:r>
      <w:proofErr w:type="spellEnd"/>
    </w:p>
    <w:p w:rsidR="00CA78B0" w:rsidRPr="0068085D" w:rsidRDefault="00917430" w:rsidP="0068085D">
      <w:pPr>
        <w:bidi w:val="0"/>
        <w:ind w:left="-142"/>
        <w:jc w:val="both"/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  <w:highlight w:val="cyan"/>
        </w:rPr>
        <w:t xml:space="preserve">Genus </w:t>
      </w:r>
      <w:proofErr w:type="spellStart"/>
      <w:r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  <w:highlight w:val="cyan"/>
        </w:rPr>
        <w:t>Corynebacterium</w:t>
      </w:r>
      <w:proofErr w:type="spellEnd"/>
    </w:p>
    <w:p w:rsidR="00CA78B0" w:rsidRPr="0068085D" w:rsidRDefault="00917430" w:rsidP="0068085D">
      <w:pPr>
        <w:bidi w:val="0"/>
        <w:ind w:left="360"/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1F497D" w:themeColor="text2"/>
          <w:sz w:val="32"/>
          <w:szCs w:val="32"/>
        </w:rPr>
        <w:t>Scientific classification</w:t>
      </w:r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Domain   Bacteria </w:t>
      </w:r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Phylum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Actinobacteria</w:t>
      </w:r>
      <w:proofErr w:type="spellEnd"/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Class   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Actinobacteria</w:t>
      </w:r>
      <w:proofErr w:type="spellEnd"/>
    </w:p>
    <w:p w:rsidR="00A94C75" w:rsidRPr="0068085D" w:rsidRDefault="00A94C75" w:rsidP="0068085D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Order   </w:t>
      </w:r>
      <w:proofErr w:type="spellStart"/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t>Actinomycetales</w:t>
      </w:r>
      <w:proofErr w:type="spellEnd"/>
    </w:p>
    <w:p w:rsidR="00A94C75" w:rsidRPr="0068085D" w:rsidRDefault="00A94C75" w:rsidP="00011618">
      <w:pPr>
        <w:bidi w:val="0"/>
        <w:ind w:left="36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8085D"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 xml:space="preserve">Family   </w:t>
      </w:r>
      <w:proofErr w:type="spellStart"/>
      <w:r w:rsidR="00011618">
        <w:rPr>
          <w:rFonts w:asciiTheme="majorBidi" w:hAnsiTheme="majorBidi" w:cstheme="majorBidi"/>
          <w:b/>
          <w:bCs/>
          <w:color w:val="FF0000"/>
          <w:sz w:val="32"/>
          <w:szCs w:val="32"/>
        </w:rPr>
        <w:t>Corynebacteriaceae</w:t>
      </w:r>
      <w:proofErr w:type="spellEnd"/>
    </w:p>
    <w:p w:rsidR="00CA78B0" w:rsidRPr="00011618" w:rsidRDefault="00011618" w:rsidP="00011618">
      <w:pPr>
        <w:bidi w:val="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11618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   Genus    </w:t>
      </w:r>
      <w:proofErr w:type="spellStart"/>
      <w:r w:rsidRPr="00011618">
        <w:rPr>
          <w:rFonts w:asciiTheme="majorBidi" w:hAnsiTheme="majorBidi" w:cstheme="majorBidi"/>
          <w:b/>
          <w:bCs/>
          <w:color w:val="FF0000"/>
          <w:sz w:val="32"/>
          <w:szCs w:val="32"/>
        </w:rPr>
        <w:t>Corynebacterium</w:t>
      </w:r>
      <w:proofErr w:type="spellEnd"/>
    </w:p>
    <w:p w:rsidR="00CA78B0" w:rsidRPr="00011618" w:rsidRDefault="00011618" w:rsidP="00011618">
      <w:pPr>
        <w:bidi w:val="0"/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011618">
        <w:rPr>
          <w:rFonts w:asciiTheme="majorBidi" w:hAnsiTheme="majorBidi" w:cstheme="majorBidi"/>
          <w:color w:val="FF0000"/>
          <w:sz w:val="32"/>
          <w:szCs w:val="32"/>
        </w:rPr>
        <w:t xml:space="preserve">   </w:t>
      </w:r>
      <w:proofErr w:type="gramStart"/>
      <w:r w:rsidRPr="00011618">
        <w:rPr>
          <w:rFonts w:asciiTheme="majorBidi" w:hAnsiTheme="majorBidi" w:cstheme="majorBidi"/>
          <w:color w:val="FF0000"/>
          <w:sz w:val="32"/>
          <w:szCs w:val="32"/>
        </w:rPr>
        <w:t xml:space="preserve">Species   </w:t>
      </w:r>
      <w:r w:rsidRPr="00011618">
        <w:rPr>
          <w:rFonts w:asciiTheme="majorBidi" w:hAnsiTheme="majorBidi" w:cstheme="majorBidi"/>
          <w:i/>
          <w:iCs/>
          <w:color w:val="FF0000"/>
          <w:sz w:val="32"/>
          <w:szCs w:val="32"/>
        </w:rPr>
        <w:t>C</w:t>
      </w:r>
      <w:r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.</w:t>
      </w:r>
      <w:r w:rsidRPr="00011618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proofErr w:type="gramEnd"/>
      <w:r w:rsidRPr="00011618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diphtheriae</w:t>
      </w:r>
      <w:bookmarkStart w:id="0" w:name="_GoBack"/>
      <w:bookmarkEnd w:id="0"/>
      <w:proofErr w:type="spellEnd"/>
    </w:p>
    <w:p w:rsidR="00AB0231" w:rsidRPr="0068085D" w:rsidRDefault="00D53F67" w:rsidP="0068085D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Aerobic and facultative, catalase </w:t>
      </w:r>
      <w:proofErr w:type="gramStart"/>
      <w:r w:rsidRPr="0068085D">
        <w:rPr>
          <w:rFonts w:asciiTheme="majorBidi" w:hAnsiTheme="majorBidi" w:cstheme="majorBidi"/>
          <w:sz w:val="32"/>
          <w:szCs w:val="32"/>
        </w:rPr>
        <w:t>positive</w:t>
      </w:r>
      <w:r w:rsidR="00CA78B0" w:rsidRPr="0068085D">
        <w:rPr>
          <w:rFonts w:asciiTheme="majorBidi" w:hAnsiTheme="majorBidi" w:cstheme="majorBidi"/>
          <w:sz w:val="32"/>
          <w:szCs w:val="32"/>
        </w:rPr>
        <w:t xml:space="preserve"> .</w:t>
      </w:r>
      <w:proofErr w:type="gramEnd"/>
      <w:r w:rsidR="00CA78B0" w:rsidRPr="0068085D">
        <w:rPr>
          <w:rFonts w:asciiTheme="majorBidi" w:hAnsiTheme="majorBidi" w:cstheme="majorBidi"/>
          <w:sz w:val="32"/>
          <w:szCs w:val="32"/>
        </w:rPr>
        <w:t xml:space="preserve"> </w:t>
      </w:r>
      <w:r w:rsidRPr="0068085D">
        <w:rPr>
          <w:rFonts w:asciiTheme="majorBidi" w:hAnsiTheme="majorBidi" w:cstheme="majorBidi"/>
          <w:sz w:val="32"/>
          <w:szCs w:val="32"/>
        </w:rPr>
        <w:t>Straight to curved rods with tapered ends and club shaped</w:t>
      </w:r>
      <w:r w:rsidR="00917430" w:rsidRPr="0068085D">
        <w:rPr>
          <w:rFonts w:asciiTheme="majorBidi" w:hAnsiTheme="majorBidi" w:cstheme="majorBidi"/>
          <w:sz w:val="32"/>
          <w:szCs w:val="32"/>
        </w:rPr>
        <w:t xml:space="preserve"> (fig.5 b).</w:t>
      </w:r>
    </w:p>
    <w:p w:rsidR="004E4474" w:rsidRPr="0068085D" w:rsidRDefault="00CF3E68" w:rsidP="0068085D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After snapping division bacteria often remain partially attached resulting in palisade arrangements of </w:t>
      </w:r>
      <w:proofErr w:type="gramStart"/>
      <w:r w:rsidRPr="0068085D">
        <w:rPr>
          <w:rFonts w:asciiTheme="majorBidi" w:hAnsiTheme="majorBidi" w:cstheme="majorBidi"/>
          <w:sz w:val="32"/>
          <w:szCs w:val="32"/>
        </w:rPr>
        <w:t>cells</w:t>
      </w:r>
      <w:r w:rsidR="00917430" w:rsidRPr="0068085D">
        <w:rPr>
          <w:rFonts w:asciiTheme="majorBidi" w:hAnsiTheme="majorBidi" w:cstheme="majorBidi"/>
          <w:sz w:val="32"/>
          <w:szCs w:val="32"/>
        </w:rPr>
        <w:t>(</w:t>
      </w:r>
      <w:proofErr w:type="gramEnd"/>
      <w:r w:rsidR="00917430" w:rsidRPr="0068085D">
        <w:rPr>
          <w:rFonts w:asciiTheme="majorBidi" w:hAnsiTheme="majorBidi" w:cstheme="majorBidi"/>
          <w:sz w:val="32"/>
          <w:szCs w:val="32"/>
        </w:rPr>
        <w:t>fig.5 a)</w:t>
      </w:r>
      <w:r w:rsidRPr="0068085D">
        <w:rPr>
          <w:rFonts w:asciiTheme="majorBidi" w:hAnsiTheme="majorBidi" w:cstheme="majorBidi"/>
          <w:sz w:val="32"/>
          <w:szCs w:val="32"/>
        </w:rPr>
        <w:t>.</w:t>
      </w:r>
    </w:p>
    <w:p w:rsidR="00AB0231" w:rsidRPr="0068085D" w:rsidRDefault="00D53F67" w:rsidP="0068085D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>Form metachromatic granules</w:t>
      </w:r>
      <w:r w:rsidR="00917430" w:rsidRPr="0068085D">
        <w:rPr>
          <w:rFonts w:asciiTheme="majorBidi" w:hAnsiTheme="majorBidi" w:cstheme="majorBidi"/>
          <w:sz w:val="32"/>
          <w:szCs w:val="32"/>
        </w:rPr>
        <w:t>.</w:t>
      </w:r>
      <w:r w:rsidRPr="0068085D">
        <w:rPr>
          <w:rFonts w:asciiTheme="majorBidi" w:hAnsiTheme="majorBidi" w:cstheme="majorBidi"/>
          <w:sz w:val="32"/>
          <w:szCs w:val="32"/>
        </w:rPr>
        <w:t xml:space="preserve"> </w:t>
      </w:r>
    </w:p>
    <w:p w:rsidR="00AB0231" w:rsidRPr="0068085D" w:rsidRDefault="00D53F67" w:rsidP="0068085D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Cell walls have </w:t>
      </w:r>
      <w:proofErr w:type="spellStart"/>
      <w:r w:rsidRPr="0068085D">
        <w:rPr>
          <w:rFonts w:asciiTheme="majorBidi" w:hAnsiTheme="majorBidi" w:cstheme="majorBidi"/>
          <w:sz w:val="32"/>
          <w:szCs w:val="32"/>
        </w:rPr>
        <w:t>meso-diaminopimelic</w:t>
      </w:r>
      <w:proofErr w:type="spellEnd"/>
      <w:r w:rsidRPr="0068085D">
        <w:rPr>
          <w:rFonts w:asciiTheme="majorBidi" w:hAnsiTheme="majorBidi" w:cstheme="majorBidi"/>
          <w:sz w:val="32"/>
          <w:szCs w:val="32"/>
        </w:rPr>
        <w:t xml:space="preserve"> acid</w:t>
      </w:r>
      <w:r w:rsidR="00917430" w:rsidRPr="0068085D">
        <w:rPr>
          <w:rFonts w:asciiTheme="majorBidi" w:hAnsiTheme="majorBidi" w:cstheme="majorBidi"/>
          <w:sz w:val="32"/>
          <w:szCs w:val="32"/>
        </w:rPr>
        <w:t>.</w:t>
      </w:r>
    </w:p>
    <w:p w:rsidR="00AB0231" w:rsidRPr="0068085D" w:rsidRDefault="00D53F67" w:rsidP="0068085D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Some are harmless soil and water saprophytes</w:t>
      </w:r>
      <w:r w:rsidR="00917430" w:rsidRPr="0068085D">
        <w:rPr>
          <w:rFonts w:asciiTheme="majorBidi" w:hAnsiTheme="majorBidi" w:cstheme="majorBidi"/>
          <w:sz w:val="32"/>
          <w:szCs w:val="32"/>
        </w:rPr>
        <w:t>.</w:t>
      </w:r>
    </w:p>
    <w:p w:rsidR="00AB0231" w:rsidRPr="0068085D" w:rsidRDefault="00D53F67" w:rsidP="0068085D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sz w:val="32"/>
          <w:szCs w:val="32"/>
          <w:rtl/>
        </w:rPr>
      </w:pPr>
      <w:r w:rsidRPr="0068085D">
        <w:rPr>
          <w:rFonts w:asciiTheme="majorBidi" w:hAnsiTheme="majorBidi" w:cstheme="majorBidi"/>
          <w:sz w:val="32"/>
          <w:szCs w:val="32"/>
        </w:rPr>
        <w:t>Many are animal and human pathogens</w:t>
      </w:r>
      <w:r w:rsidR="00917430" w:rsidRPr="0068085D">
        <w:rPr>
          <w:rFonts w:asciiTheme="majorBidi" w:hAnsiTheme="majorBidi" w:cstheme="majorBidi"/>
          <w:sz w:val="32"/>
          <w:szCs w:val="32"/>
        </w:rPr>
        <w:t>.</w:t>
      </w:r>
    </w:p>
    <w:p w:rsidR="00AB0231" w:rsidRPr="0068085D" w:rsidRDefault="00917430" w:rsidP="0068085D">
      <w:pPr>
        <w:bidi w:val="0"/>
        <w:ind w:left="144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sz w:val="32"/>
          <w:szCs w:val="32"/>
        </w:rPr>
        <w:t xml:space="preserve">Most common and important genus is </w:t>
      </w:r>
      <w:r w:rsidR="00D53F67"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  <w:highlight w:val="cyan"/>
        </w:rPr>
        <w:t>C</w:t>
      </w:r>
      <w:r w:rsidR="00D53F67" w:rsidRPr="0068085D">
        <w:rPr>
          <w:rFonts w:asciiTheme="majorBidi" w:hAnsiTheme="majorBidi" w:cstheme="majorBidi"/>
          <w:i/>
          <w:iCs/>
          <w:color w:val="1F497D" w:themeColor="text2"/>
          <w:sz w:val="32"/>
          <w:szCs w:val="32"/>
          <w:highlight w:val="cyan"/>
        </w:rPr>
        <w:t xml:space="preserve">. </w:t>
      </w:r>
      <w:proofErr w:type="spellStart"/>
      <w:r w:rsidR="00D53F67" w:rsidRPr="0068085D">
        <w:rPr>
          <w:rFonts w:asciiTheme="majorBidi" w:hAnsiTheme="majorBidi" w:cstheme="majorBidi"/>
          <w:b/>
          <w:bCs/>
          <w:i/>
          <w:iCs/>
          <w:color w:val="1F497D" w:themeColor="text2"/>
          <w:sz w:val="32"/>
          <w:szCs w:val="32"/>
          <w:highlight w:val="cyan"/>
        </w:rPr>
        <w:t>diphtheriae</w:t>
      </w:r>
      <w:proofErr w:type="spellEnd"/>
      <w:r w:rsidR="00D53F67" w:rsidRPr="0068085D">
        <w:rPr>
          <w:rFonts w:asciiTheme="majorBidi" w:hAnsiTheme="majorBidi" w:cstheme="majorBidi"/>
          <w:color w:val="1F497D" w:themeColor="text2"/>
          <w:sz w:val="32"/>
          <w:szCs w:val="32"/>
        </w:rPr>
        <w:t xml:space="preserve"> </w:t>
      </w:r>
      <w:r w:rsidRPr="0068085D">
        <w:rPr>
          <w:rFonts w:asciiTheme="majorBidi" w:hAnsiTheme="majorBidi" w:cstheme="majorBidi"/>
          <w:sz w:val="32"/>
          <w:szCs w:val="32"/>
        </w:rPr>
        <w:t>which causes</w:t>
      </w:r>
      <w:r w:rsidR="00D53F67" w:rsidRPr="0068085D">
        <w:rPr>
          <w:rFonts w:asciiTheme="majorBidi" w:hAnsiTheme="majorBidi" w:cstheme="majorBidi"/>
          <w:sz w:val="32"/>
          <w:szCs w:val="32"/>
        </w:rPr>
        <w:t xml:space="preserve"> diphtheria</w:t>
      </w:r>
      <w:r w:rsidRPr="0068085D">
        <w:rPr>
          <w:rFonts w:asciiTheme="majorBidi" w:hAnsiTheme="majorBidi" w:cstheme="majorBidi"/>
          <w:sz w:val="32"/>
          <w:szCs w:val="32"/>
        </w:rPr>
        <w:t xml:space="preserve"> in human.</w:t>
      </w:r>
    </w:p>
    <w:p w:rsidR="00B11CC7" w:rsidRPr="0068085D" w:rsidRDefault="00B11CC7" w:rsidP="0068085D">
      <w:pPr>
        <w:bidi w:val="0"/>
        <w:rPr>
          <w:rFonts w:asciiTheme="majorBidi" w:hAnsiTheme="majorBidi" w:cstheme="majorBidi"/>
          <w:sz w:val="32"/>
          <w:szCs w:val="32"/>
        </w:rPr>
      </w:pPr>
    </w:p>
    <w:p w:rsidR="00B11CC7" w:rsidRPr="0068085D" w:rsidRDefault="00AD6CB8" w:rsidP="0068085D">
      <w:pPr>
        <w:bidi w:val="0"/>
        <w:rPr>
          <w:rFonts w:asciiTheme="majorBidi" w:hAnsiTheme="majorBidi" w:cstheme="majorBidi"/>
          <w:sz w:val="32"/>
          <w:szCs w:val="32"/>
        </w:rPr>
      </w:pPr>
      <w:r w:rsidRPr="0068085D">
        <w:rPr>
          <w:rFonts w:asciiTheme="majorBidi" w:hAnsiTheme="majorBidi" w:cstheme="majorBidi"/>
          <w:noProof/>
          <w:lang w:bidi="ar-SA"/>
        </w:rPr>
        <w:drawing>
          <wp:inline distT="0" distB="0" distL="0" distR="0" wp14:anchorId="0E13379B" wp14:editId="1248DDA0">
            <wp:extent cx="5105400" cy="2711015"/>
            <wp:effectExtent l="0" t="0" r="0" b="0"/>
            <wp:docPr id="11266" name="Picture 2" descr="Z:\1_Delivery\Prepress\4_Graphics\Book\MGH\P16271451_MGH_Presentation Centre\Willey\Ch24\Color Photos\wiL02400_24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Z:\1_Delivery\Prepress\4_Graphics\Book\MGH\P16271451_MGH_Presentation Centre\Willey\Ch24\Color Photos\wiL02400_24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1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CC7" w:rsidRPr="0068085D" w:rsidRDefault="00B11CC7" w:rsidP="0068085D">
      <w:pPr>
        <w:bidi w:val="0"/>
        <w:rPr>
          <w:rFonts w:asciiTheme="majorBidi" w:hAnsiTheme="majorBidi" w:cstheme="majorBidi"/>
          <w:sz w:val="32"/>
          <w:szCs w:val="32"/>
        </w:rPr>
      </w:pPr>
    </w:p>
    <w:p w:rsidR="00B11CC7" w:rsidRPr="0068085D" w:rsidRDefault="00B11CC7" w:rsidP="0068085D">
      <w:pPr>
        <w:bidi w:val="0"/>
        <w:rPr>
          <w:rFonts w:asciiTheme="majorBidi" w:hAnsiTheme="majorBidi" w:cstheme="majorBidi"/>
          <w:sz w:val="32"/>
          <w:szCs w:val="32"/>
        </w:rPr>
      </w:pPr>
    </w:p>
    <w:p w:rsidR="00B11CC7" w:rsidRPr="0068085D" w:rsidRDefault="00B11CC7" w:rsidP="0068085D">
      <w:pPr>
        <w:bidi w:val="0"/>
        <w:rPr>
          <w:rFonts w:asciiTheme="majorBidi" w:hAnsiTheme="majorBidi" w:cstheme="majorBidi"/>
          <w:sz w:val="32"/>
          <w:szCs w:val="32"/>
        </w:rPr>
      </w:pPr>
    </w:p>
    <w:p w:rsidR="0092494C" w:rsidRPr="0068085D" w:rsidRDefault="0092494C" w:rsidP="0068085D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</w:p>
    <w:sectPr w:rsidR="0092494C" w:rsidRPr="0068085D" w:rsidSect="004375AC">
      <w:footerReference w:type="default" r:id="rId13"/>
      <w:pgSz w:w="11906" w:h="16838"/>
      <w:pgMar w:top="1440" w:right="1416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C76" w:rsidRDefault="00B77C76" w:rsidP="0004661E">
      <w:pPr>
        <w:spacing w:after="0" w:line="240" w:lineRule="auto"/>
      </w:pPr>
      <w:r>
        <w:separator/>
      </w:r>
    </w:p>
  </w:endnote>
  <w:endnote w:type="continuationSeparator" w:id="0">
    <w:p w:rsidR="00B77C76" w:rsidRDefault="00B77C76" w:rsidP="00046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389653002"/>
      <w:docPartObj>
        <w:docPartGallery w:val="Page Numbers (Bottom of Page)"/>
        <w:docPartUnique/>
      </w:docPartObj>
    </w:sdtPr>
    <w:sdtEndPr/>
    <w:sdtContent>
      <w:p w:rsidR="008D20CA" w:rsidRDefault="008D20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1618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8D20CA" w:rsidRDefault="008D20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C76" w:rsidRDefault="00B77C76" w:rsidP="0004661E">
      <w:pPr>
        <w:spacing w:after="0" w:line="240" w:lineRule="auto"/>
      </w:pPr>
      <w:r>
        <w:separator/>
      </w:r>
    </w:p>
  </w:footnote>
  <w:footnote w:type="continuationSeparator" w:id="0">
    <w:p w:rsidR="00B77C76" w:rsidRDefault="00B77C76" w:rsidP="00046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16300"/>
    <w:multiLevelType w:val="hybridMultilevel"/>
    <w:tmpl w:val="A232F550"/>
    <w:lvl w:ilvl="0" w:tplc="928C7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E6CF7C">
      <w:start w:val="3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8C0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84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4A7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226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B69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D4E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365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C2021D"/>
    <w:multiLevelType w:val="hybridMultilevel"/>
    <w:tmpl w:val="8542BA6C"/>
    <w:lvl w:ilvl="0" w:tplc="58786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2A541E">
      <w:start w:val="3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EEA8AC">
      <w:start w:val="39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64E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22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3E0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203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D60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0E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71511E"/>
    <w:multiLevelType w:val="hybridMultilevel"/>
    <w:tmpl w:val="719E3A60"/>
    <w:lvl w:ilvl="0" w:tplc="D8C0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CCF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B2B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8C7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FAC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6D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63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000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78F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964900"/>
    <w:multiLevelType w:val="hybridMultilevel"/>
    <w:tmpl w:val="A0CC511A"/>
    <w:lvl w:ilvl="0" w:tplc="E73A2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3460EC">
      <w:start w:val="122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0B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8CA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06F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F80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AC7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224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6EE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35B4486"/>
    <w:multiLevelType w:val="hybridMultilevel"/>
    <w:tmpl w:val="6400E592"/>
    <w:lvl w:ilvl="0" w:tplc="A6A0E0B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847C26D8">
      <w:start w:val="16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A2B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AF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0EB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42E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B44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5C4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100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3BA78A7"/>
    <w:multiLevelType w:val="hybridMultilevel"/>
    <w:tmpl w:val="C4DCA9F6"/>
    <w:lvl w:ilvl="0" w:tplc="E586E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247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C02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AF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724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509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BE8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2C4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2CA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51D2BA4"/>
    <w:multiLevelType w:val="hybridMultilevel"/>
    <w:tmpl w:val="C39CEADE"/>
    <w:lvl w:ilvl="0" w:tplc="E8C2E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80ED8A">
      <w:start w:val="20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34EEB0">
      <w:start w:val="20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142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E68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A4A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6AA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781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8C9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6865231"/>
    <w:multiLevelType w:val="hybridMultilevel"/>
    <w:tmpl w:val="3BF44D06"/>
    <w:lvl w:ilvl="0" w:tplc="3814A94A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DB4BF5"/>
    <w:multiLevelType w:val="hybridMultilevel"/>
    <w:tmpl w:val="98AEEA62"/>
    <w:lvl w:ilvl="0" w:tplc="4CD60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40CE4C">
      <w:start w:val="236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D4EF18">
      <w:start w:val="236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E2D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C40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BC7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6E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324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F42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B4C69F3"/>
    <w:multiLevelType w:val="hybridMultilevel"/>
    <w:tmpl w:val="79F6769E"/>
    <w:lvl w:ilvl="0" w:tplc="29307A5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9B6E27"/>
    <w:multiLevelType w:val="hybridMultilevel"/>
    <w:tmpl w:val="607CCF12"/>
    <w:lvl w:ilvl="0" w:tplc="98E86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522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D47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84C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880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869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765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85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40F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74E1A23"/>
    <w:multiLevelType w:val="hybridMultilevel"/>
    <w:tmpl w:val="D0C6B660"/>
    <w:lvl w:ilvl="0" w:tplc="04090009">
      <w:start w:val="1"/>
      <w:numFmt w:val="bullet"/>
      <w:lvlText w:val=""/>
      <w:lvlJc w:val="left"/>
      <w:pPr>
        <w:ind w:left="12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>
    <w:nsid w:val="35BF22CD"/>
    <w:multiLevelType w:val="hybridMultilevel"/>
    <w:tmpl w:val="7E8A1A34"/>
    <w:lvl w:ilvl="0" w:tplc="C16A8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8E6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EE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C60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EC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B08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A8F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DAE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BEE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7C70FAB"/>
    <w:multiLevelType w:val="hybridMultilevel"/>
    <w:tmpl w:val="8410D2FE"/>
    <w:lvl w:ilvl="0" w:tplc="04E28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8665F2">
      <w:start w:val="14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78A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90B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486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3EC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40F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E60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F46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8A13024"/>
    <w:multiLevelType w:val="hybridMultilevel"/>
    <w:tmpl w:val="3E92CD5A"/>
    <w:lvl w:ilvl="0" w:tplc="90824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86EBCE">
      <w:start w:val="14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08C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00D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DEF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749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8C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30B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548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C7A661F"/>
    <w:multiLevelType w:val="hybridMultilevel"/>
    <w:tmpl w:val="1B2CB738"/>
    <w:lvl w:ilvl="0" w:tplc="90663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B4CA74">
      <w:start w:val="16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D0A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3CA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04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868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67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C66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022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0746014"/>
    <w:multiLevelType w:val="hybridMultilevel"/>
    <w:tmpl w:val="501813D8"/>
    <w:lvl w:ilvl="0" w:tplc="BA4EF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B6D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501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C81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E45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D81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56E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ACA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7E4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1F16B93"/>
    <w:multiLevelType w:val="hybridMultilevel"/>
    <w:tmpl w:val="76C6E8E4"/>
    <w:lvl w:ilvl="0" w:tplc="0F209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9648E0">
      <w:start w:val="200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ACCE10">
      <w:start w:val="200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CCB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288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60A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C88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D40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26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511602E"/>
    <w:multiLevelType w:val="hybridMultilevel"/>
    <w:tmpl w:val="1CD0B6A2"/>
    <w:lvl w:ilvl="0" w:tplc="1DD60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F8B550">
      <w:start w:val="20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225CC">
      <w:start w:val="20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BC2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9A7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A29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0CE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964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5C1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5922F23"/>
    <w:multiLevelType w:val="hybridMultilevel"/>
    <w:tmpl w:val="272ABCF2"/>
    <w:lvl w:ilvl="0" w:tplc="27C40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E8D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CA8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F2B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7C3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AA0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E0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7EE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927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6E8777D"/>
    <w:multiLevelType w:val="hybridMultilevel"/>
    <w:tmpl w:val="86D299B0"/>
    <w:lvl w:ilvl="0" w:tplc="98E63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98BB5A">
      <w:start w:val="121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6CB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21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34E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8E8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50B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38D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62B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9FD3C32"/>
    <w:multiLevelType w:val="hybridMultilevel"/>
    <w:tmpl w:val="F1ECAAE4"/>
    <w:lvl w:ilvl="0" w:tplc="77625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E49C9A">
      <w:start w:val="20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188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CA0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6A2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84A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6CB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F0E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48F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081281C"/>
    <w:multiLevelType w:val="hybridMultilevel"/>
    <w:tmpl w:val="B828641C"/>
    <w:lvl w:ilvl="0" w:tplc="01EC137A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51D63979"/>
    <w:multiLevelType w:val="hybridMultilevel"/>
    <w:tmpl w:val="261ED3D6"/>
    <w:lvl w:ilvl="0" w:tplc="63AE6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04B790">
      <w:start w:val="14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3E969A">
      <w:start w:val="14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D614CE">
      <w:start w:val="148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26E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04F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2A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8A2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F80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4BA3983"/>
    <w:multiLevelType w:val="hybridMultilevel"/>
    <w:tmpl w:val="2FEAB2FC"/>
    <w:lvl w:ilvl="0" w:tplc="E2F8E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F8787A">
      <w:start w:val="20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ECA26">
      <w:start w:val="209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D2D8A4">
      <w:start w:val="2094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F05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0C8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C68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607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365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6302919"/>
    <w:multiLevelType w:val="hybridMultilevel"/>
    <w:tmpl w:val="E4A64F24"/>
    <w:lvl w:ilvl="0" w:tplc="7AACA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5C7466">
      <w:start w:val="3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6C21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B2D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E08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C27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C2A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308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9C9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7A239F5"/>
    <w:multiLevelType w:val="hybridMultilevel"/>
    <w:tmpl w:val="562C53CE"/>
    <w:lvl w:ilvl="0" w:tplc="5EAECE0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2722B4"/>
    <w:multiLevelType w:val="hybridMultilevel"/>
    <w:tmpl w:val="F3F6EE9C"/>
    <w:lvl w:ilvl="0" w:tplc="8E6E9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0E2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F89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78A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081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A49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603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FE2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8E7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8307746"/>
    <w:multiLevelType w:val="hybridMultilevel"/>
    <w:tmpl w:val="38046F40"/>
    <w:lvl w:ilvl="0" w:tplc="859C2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A6CEB8">
      <w:start w:val="200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949988">
      <w:start w:val="200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6EE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5E3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5AD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D47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1E0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0B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89634EA"/>
    <w:multiLevelType w:val="hybridMultilevel"/>
    <w:tmpl w:val="40F0AC04"/>
    <w:lvl w:ilvl="0" w:tplc="7AACA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6C21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B2D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E08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C27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C2A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308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9C9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8A8634D"/>
    <w:multiLevelType w:val="hybridMultilevel"/>
    <w:tmpl w:val="892240B6"/>
    <w:lvl w:ilvl="0" w:tplc="081EB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006696">
      <w:start w:val="200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2E2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3AB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881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32F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568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182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589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EE24411"/>
    <w:multiLevelType w:val="hybridMultilevel"/>
    <w:tmpl w:val="07824696"/>
    <w:lvl w:ilvl="0" w:tplc="5C662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96395C">
      <w:start w:val="16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26772C">
      <w:start w:val="162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CAE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908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96E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E41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A8D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22A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0503B41"/>
    <w:multiLevelType w:val="hybridMultilevel"/>
    <w:tmpl w:val="CB52A6E4"/>
    <w:lvl w:ilvl="0" w:tplc="207CA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386586">
      <w:start w:val="14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DC1F90">
      <w:start w:val="14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6A5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52A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DA2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3A3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606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83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1135289"/>
    <w:multiLevelType w:val="hybridMultilevel"/>
    <w:tmpl w:val="0E342A34"/>
    <w:lvl w:ilvl="0" w:tplc="58CC22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0D2932"/>
    <w:multiLevelType w:val="hybridMultilevel"/>
    <w:tmpl w:val="18BEA428"/>
    <w:lvl w:ilvl="0" w:tplc="0A720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D428F4">
      <w:start w:val="16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A0F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78F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6A8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806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29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CA2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7AD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8AD040C"/>
    <w:multiLevelType w:val="hybridMultilevel"/>
    <w:tmpl w:val="E58CA6F0"/>
    <w:lvl w:ilvl="0" w:tplc="E564D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543270">
      <w:start w:val="121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560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26E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DE1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3E5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CA1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721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464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4924B0C"/>
    <w:multiLevelType w:val="hybridMultilevel"/>
    <w:tmpl w:val="83BC44BC"/>
    <w:lvl w:ilvl="0" w:tplc="34DC2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B61C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CC2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EC39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7CE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0AD0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5457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8C31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67A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097648"/>
    <w:multiLevelType w:val="hybridMultilevel"/>
    <w:tmpl w:val="E40642DC"/>
    <w:lvl w:ilvl="0" w:tplc="45240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5C9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EC1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C4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848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A27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522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F4F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200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A0450F2"/>
    <w:multiLevelType w:val="hybridMultilevel"/>
    <w:tmpl w:val="206424EC"/>
    <w:lvl w:ilvl="0" w:tplc="CB808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0707C">
      <w:start w:val="20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6E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3C3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148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1CD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424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0C0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A41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B03744B"/>
    <w:multiLevelType w:val="hybridMultilevel"/>
    <w:tmpl w:val="441EB2B8"/>
    <w:lvl w:ilvl="0" w:tplc="D3748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C5570">
      <w:start w:val="122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3EB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485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65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9A2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243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281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98C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B391213"/>
    <w:multiLevelType w:val="hybridMultilevel"/>
    <w:tmpl w:val="4350D1BC"/>
    <w:lvl w:ilvl="0" w:tplc="BB3A2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A474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807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E875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162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0F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BC6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6256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02DF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2642E6"/>
    <w:multiLevelType w:val="hybridMultilevel"/>
    <w:tmpl w:val="013A627C"/>
    <w:lvl w:ilvl="0" w:tplc="29307A5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9"/>
  </w:num>
  <w:num w:numId="3">
    <w:abstractNumId w:val="0"/>
  </w:num>
  <w:num w:numId="4">
    <w:abstractNumId w:val="25"/>
  </w:num>
  <w:num w:numId="5">
    <w:abstractNumId w:val="1"/>
  </w:num>
  <w:num w:numId="6">
    <w:abstractNumId w:val="26"/>
  </w:num>
  <w:num w:numId="7">
    <w:abstractNumId w:val="29"/>
  </w:num>
  <w:num w:numId="8">
    <w:abstractNumId w:val="10"/>
  </w:num>
  <w:num w:numId="9">
    <w:abstractNumId w:val="37"/>
  </w:num>
  <w:num w:numId="10">
    <w:abstractNumId w:val="12"/>
  </w:num>
  <w:num w:numId="11">
    <w:abstractNumId w:val="13"/>
  </w:num>
  <w:num w:numId="12">
    <w:abstractNumId w:val="4"/>
  </w:num>
  <w:num w:numId="13">
    <w:abstractNumId w:val="5"/>
  </w:num>
  <w:num w:numId="14">
    <w:abstractNumId w:val="23"/>
  </w:num>
  <w:num w:numId="15">
    <w:abstractNumId w:val="32"/>
  </w:num>
  <w:num w:numId="16">
    <w:abstractNumId w:val="15"/>
  </w:num>
  <w:num w:numId="17">
    <w:abstractNumId w:val="16"/>
  </w:num>
  <w:num w:numId="18">
    <w:abstractNumId w:val="3"/>
  </w:num>
  <w:num w:numId="19">
    <w:abstractNumId w:val="20"/>
  </w:num>
  <w:num w:numId="20">
    <w:abstractNumId w:val="17"/>
  </w:num>
  <w:num w:numId="21">
    <w:abstractNumId w:val="38"/>
  </w:num>
  <w:num w:numId="22">
    <w:abstractNumId w:val="2"/>
  </w:num>
  <w:num w:numId="23">
    <w:abstractNumId w:val="31"/>
  </w:num>
  <w:num w:numId="24">
    <w:abstractNumId w:val="30"/>
  </w:num>
  <w:num w:numId="25">
    <w:abstractNumId w:val="28"/>
  </w:num>
  <w:num w:numId="26">
    <w:abstractNumId w:val="35"/>
  </w:num>
  <w:num w:numId="27">
    <w:abstractNumId w:val="19"/>
  </w:num>
  <w:num w:numId="28">
    <w:abstractNumId w:val="6"/>
  </w:num>
  <w:num w:numId="29">
    <w:abstractNumId w:val="21"/>
  </w:num>
  <w:num w:numId="30">
    <w:abstractNumId w:val="8"/>
  </w:num>
  <w:num w:numId="31">
    <w:abstractNumId w:val="14"/>
  </w:num>
  <w:num w:numId="32">
    <w:abstractNumId w:val="24"/>
  </w:num>
  <w:num w:numId="33">
    <w:abstractNumId w:val="18"/>
  </w:num>
  <w:num w:numId="34">
    <w:abstractNumId w:val="40"/>
  </w:num>
  <w:num w:numId="35">
    <w:abstractNumId w:val="34"/>
  </w:num>
  <w:num w:numId="36">
    <w:abstractNumId w:val="27"/>
  </w:num>
  <w:num w:numId="37">
    <w:abstractNumId w:val="22"/>
  </w:num>
  <w:num w:numId="38">
    <w:abstractNumId w:val="7"/>
  </w:num>
  <w:num w:numId="39">
    <w:abstractNumId w:val="11"/>
  </w:num>
  <w:num w:numId="40">
    <w:abstractNumId w:val="33"/>
  </w:num>
  <w:num w:numId="41">
    <w:abstractNumId w:val="9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748"/>
    <w:rsid w:val="00011618"/>
    <w:rsid w:val="00014991"/>
    <w:rsid w:val="0004661E"/>
    <w:rsid w:val="000C15DF"/>
    <w:rsid w:val="001A4CD6"/>
    <w:rsid w:val="002520A0"/>
    <w:rsid w:val="002F36D6"/>
    <w:rsid w:val="00394D73"/>
    <w:rsid w:val="003E7990"/>
    <w:rsid w:val="003F756D"/>
    <w:rsid w:val="004375AC"/>
    <w:rsid w:val="004A715A"/>
    <w:rsid w:val="004E4474"/>
    <w:rsid w:val="0050048E"/>
    <w:rsid w:val="00500748"/>
    <w:rsid w:val="0068085D"/>
    <w:rsid w:val="006A70EA"/>
    <w:rsid w:val="00787911"/>
    <w:rsid w:val="0080453B"/>
    <w:rsid w:val="008232EF"/>
    <w:rsid w:val="00892984"/>
    <w:rsid w:val="008D20CA"/>
    <w:rsid w:val="00912D0E"/>
    <w:rsid w:val="00917430"/>
    <w:rsid w:val="0092494C"/>
    <w:rsid w:val="009D6605"/>
    <w:rsid w:val="00A03F1D"/>
    <w:rsid w:val="00A210CC"/>
    <w:rsid w:val="00A456CD"/>
    <w:rsid w:val="00A93701"/>
    <w:rsid w:val="00A94C75"/>
    <w:rsid w:val="00AB0231"/>
    <w:rsid w:val="00AD6CB8"/>
    <w:rsid w:val="00B11CC7"/>
    <w:rsid w:val="00B30A7F"/>
    <w:rsid w:val="00B46D0D"/>
    <w:rsid w:val="00B77C76"/>
    <w:rsid w:val="00CA78B0"/>
    <w:rsid w:val="00CF3E68"/>
    <w:rsid w:val="00D2618E"/>
    <w:rsid w:val="00D2789D"/>
    <w:rsid w:val="00D53F67"/>
    <w:rsid w:val="00D80B31"/>
    <w:rsid w:val="00D846C9"/>
    <w:rsid w:val="00E44EE8"/>
    <w:rsid w:val="00E923BF"/>
    <w:rsid w:val="00E943D9"/>
    <w:rsid w:val="00F22F73"/>
    <w:rsid w:val="00F433DE"/>
    <w:rsid w:val="00FF2BB9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lang w:bidi="ar-IQ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984"/>
    <w:rPr>
      <w:rFonts w:ascii="Tahoma" w:hAnsi="Tahoma" w:cs="Tahoma"/>
      <w:sz w:val="16"/>
      <w:szCs w:val="16"/>
      <w:lang w:bidi="ar-IQ"/>
    </w:rPr>
  </w:style>
  <w:style w:type="paragraph" w:styleId="ListParagraph">
    <w:name w:val="List Paragraph"/>
    <w:basedOn w:val="Normal"/>
    <w:uiPriority w:val="34"/>
    <w:qFormat/>
    <w:rsid w:val="008232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66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61E"/>
    <w:rPr>
      <w:lang w:bidi="ar-IQ"/>
    </w:rPr>
  </w:style>
  <w:style w:type="paragraph" w:styleId="Footer">
    <w:name w:val="footer"/>
    <w:basedOn w:val="Normal"/>
    <w:link w:val="FooterChar"/>
    <w:uiPriority w:val="99"/>
    <w:unhideWhenUsed/>
    <w:rsid w:val="000466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61E"/>
    <w:rPr>
      <w:lang w:bidi="ar-IQ"/>
    </w:rPr>
  </w:style>
  <w:style w:type="paragraph" w:styleId="NoSpacing">
    <w:name w:val="No Spacing"/>
    <w:uiPriority w:val="1"/>
    <w:qFormat/>
    <w:rsid w:val="00E923BF"/>
    <w:pPr>
      <w:bidi/>
      <w:spacing w:after="0" w:line="240" w:lineRule="auto"/>
    </w:pPr>
    <w:rPr>
      <w:lang w:bidi="ar-IQ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lang w:bidi="ar-IQ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984"/>
    <w:rPr>
      <w:rFonts w:ascii="Tahoma" w:hAnsi="Tahoma" w:cs="Tahoma"/>
      <w:sz w:val="16"/>
      <w:szCs w:val="16"/>
      <w:lang w:bidi="ar-IQ"/>
    </w:rPr>
  </w:style>
  <w:style w:type="paragraph" w:styleId="ListParagraph">
    <w:name w:val="List Paragraph"/>
    <w:basedOn w:val="Normal"/>
    <w:uiPriority w:val="34"/>
    <w:qFormat/>
    <w:rsid w:val="008232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66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61E"/>
    <w:rPr>
      <w:lang w:bidi="ar-IQ"/>
    </w:rPr>
  </w:style>
  <w:style w:type="paragraph" w:styleId="Footer">
    <w:name w:val="footer"/>
    <w:basedOn w:val="Normal"/>
    <w:link w:val="FooterChar"/>
    <w:uiPriority w:val="99"/>
    <w:unhideWhenUsed/>
    <w:rsid w:val="000466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61E"/>
    <w:rPr>
      <w:lang w:bidi="ar-IQ"/>
    </w:rPr>
  </w:style>
  <w:style w:type="paragraph" w:styleId="NoSpacing">
    <w:name w:val="No Spacing"/>
    <w:uiPriority w:val="1"/>
    <w:qFormat/>
    <w:rsid w:val="00E923BF"/>
    <w:pPr>
      <w:bidi/>
      <w:spacing w:after="0" w:line="240" w:lineRule="auto"/>
    </w:pPr>
    <w:rPr>
      <w:lang w:bidi="ar-IQ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23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074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3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8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220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5347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695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9942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063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541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962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95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172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815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538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459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845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9923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819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082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737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197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4838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23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0311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00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795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1031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50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007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214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4513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3789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593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1010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1525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817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485">
          <w:marLeft w:val="25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35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714">
          <w:marLeft w:val="25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788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366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2205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183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4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793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92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95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9721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894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945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2422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355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647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66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320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38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956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50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6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849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05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190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61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72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8587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2154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718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8892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2016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421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37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09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587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5153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8434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58088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27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181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19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379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43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5398">
          <w:marLeft w:val="25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089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0683">
          <w:marLeft w:val="25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2182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6059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8880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0352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1919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571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7245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632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879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798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85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415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726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0157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242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0999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393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1412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657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817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5722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827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80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598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441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12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928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09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67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136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5977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5331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652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8664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188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18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42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5611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16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221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816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484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168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2512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232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6999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68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6685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810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551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0843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58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64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0552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70353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1092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93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448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575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878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256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3009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1539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6538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465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2061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1948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8483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245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3676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588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0281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73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674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753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649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0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8956">
          <w:marLeft w:val="116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2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70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959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908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2871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Maher</cp:lastModifiedBy>
  <cp:revision>2</cp:revision>
  <dcterms:created xsi:type="dcterms:W3CDTF">2021-11-05T20:32:00Z</dcterms:created>
  <dcterms:modified xsi:type="dcterms:W3CDTF">2021-11-05T20:32:00Z</dcterms:modified>
</cp:coreProperties>
</file>