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88" w:rsidRDefault="00B33C88" w:rsidP="00B33C88">
      <w:pPr>
        <w:spacing w:after="0" w:line="240" w:lineRule="auto"/>
        <w:jc w:val="both"/>
        <w:textAlignment w:val="baseline"/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  <w:lang w:bidi="ar-IQ"/>
        </w:rPr>
      </w:pPr>
      <w:r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  <w:lang w:bidi="ar-IQ"/>
        </w:rPr>
        <w:t>تعريف القانون وخصائص القاعدة القانونية :-</w:t>
      </w:r>
    </w:p>
    <w:p w:rsidR="00B33C88" w:rsidRDefault="00B33C88" w:rsidP="00B33C88">
      <w:pPr>
        <w:spacing w:after="0" w:line="240" w:lineRule="auto"/>
        <w:jc w:val="both"/>
        <w:textAlignment w:val="baseline"/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  <w:lang w:bidi="ar-IQ"/>
        </w:rPr>
      </w:pP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     </w:t>
      </w:r>
      <w:hyperlink r:id="rId5" w:history="1">
        <w:r w:rsidRPr="00B33C88">
          <w:rPr>
            <w:rFonts w:ascii="inherit" w:eastAsia="Times New Roman" w:hAnsi="inherit" w:cs="Tahoma"/>
            <w:sz w:val="32"/>
            <w:szCs w:val="32"/>
            <w:rtl/>
          </w:rPr>
          <w:t>القانون</w:t>
        </w:r>
        <w:r w:rsidRPr="00B33C88">
          <w:rPr>
            <w:rFonts w:ascii="inherit" w:eastAsia="Times New Roman" w:hAnsi="inherit" w:cs="Tahoma"/>
            <w:sz w:val="32"/>
            <w:szCs w:val="32"/>
          </w:rPr>
          <w:t> </w:t>
        </w:r>
      </w:hyperlink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في مجمله هو مجموعة من</w:t>
      </w:r>
      <w:r w:rsidRPr="00B33C88">
        <w:rPr>
          <w:rFonts w:ascii="inherit" w:eastAsia="Times New Roman" w:hAnsi="inherit" w:cs="Tahoma"/>
          <w:sz w:val="32"/>
          <w:szCs w:val="32"/>
        </w:rPr>
        <w:t> </w:t>
      </w:r>
      <w:hyperlink r:id="rId6" w:history="1">
        <w:r w:rsidRPr="00B33C88">
          <w:rPr>
            <w:rFonts w:ascii="inherit" w:eastAsia="Times New Roman" w:hAnsi="inherit" w:cs="Tahoma"/>
            <w:sz w:val="32"/>
            <w:szCs w:val="32"/>
            <w:rtl/>
          </w:rPr>
          <w:t>القواعد</w:t>
        </w:r>
        <w:r w:rsidRPr="00B33C88">
          <w:rPr>
            <w:rFonts w:ascii="inherit" w:eastAsia="Times New Roman" w:hAnsi="inherit" w:cs="Tahoma"/>
            <w:sz w:val="32"/>
            <w:szCs w:val="32"/>
          </w:rPr>
          <w:t> </w:t>
        </w:r>
      </w:hyperlink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التي تحكم وتنظم سلوك الأفراد في الجماعة وتوفق بين مصالحهم والتي يفرض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على مخالفها جزاء توقعه السلطة العامة، والقانون بهذا المعنى ليس إلا مجموعة من ا</w:t>
      </w:r>
      <w:r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لقواعد ، فالقاعدة هي الوحدة أو </w:t>
      </w:r>
      <w:r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</w:rPr>
        <w:t>ا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لخلية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التي يتكون منها ، و</w:t>
      </w:r>
      <w:hyperlink r:id="rId7" w:history="1">
        <w:r w:rsidRPr="00B33C88">
          <w:rPr>
            <w:rFonts w:ascii="inherit" w:eastAsia="Times New Roman" w:hAnsi="inherit" w:cs="Tahoma"/>
            <w:sz w:val="32"/>
            <w:szCs w:val="32"/>
            <w:rtl/>
          </w:rPr>
          <w:t>للقاعدة القانونية</w:t>
        </w:r>
      </w:hyperlink>
      <w:r w:rsidRPr="00B33C88">
        <w:rPr>
          <w:rFonts w:ascii="inherit" w:eastAsia="Times New Roman" w:hAnsi="inherit" w:cs="Tahoma"/>
          <w:sz w:val="32"/>
          <w:szCs w:val="32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عدة خصائص هي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: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  <w:r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  <w:lang w:bidi="ar-IQ"/>
        </w:rPr>
        <w:t xml:space="preserve">1. 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إنها قاعدة سلوكية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إن هدف</w:t>
      </w:r>
      <w:r w:rsidRPr="00B33C88">
        <w:rPr>
          <w:rFonts w:ascii="inherit" w:eastAsia="Times New Roman" w:hAnsi="inherit" w:cs="Tahoma"/>
          <w:sz w:val="32"/>
          <w:szCs w:val="32"/>
        </w:rPr>
        <w:t> </w:t>
      </w:r>
      <w:hyperlink r:id="rId8" w:history="1">
        <w:r w:rsidRPr="00B33C88">
          <w:rPr>
            <w:rFonts w:ascii="inherit" w:eastAsia="Times New Roman" w:hAnsi="inherit" w:cs="Tahoma"/>
            <w:sz w:val="32"/>
            <w:szCs w:val="32"/>
            <w:rtl/>
          </w:rPr>
          <w:t>القاعدة القانونية</w:t>
        </w:r>
        <w:r w:rsidRPr="00B33C88">
          <w:rPr>
            <w:rFonts w:ascii="inherit" w:eastAsia="Times New Roman" w:hAnsi="inherit" w:cs="Tahoma"/>
            <w:sz w:val="32"/>
            <w:szCs w:val="32"/>
          </w:rPr>
          <w:t> </w:t>
        </w:r>
      </w:hyperlink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هو تنظيم السلوك فهي قاعدة تقويمية يراد بها توجيه السلوك وجهة معينة ، وهذا التوجيه قد يكون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بطريقة مباشرة عندما تتضمن القاعدة أمرا أو نهيا كما قد يكون توجيه السلوك بطريقة غير مباشرة حيث تضمن القاعدة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تعريفا أو تنظيما فيكون الالتزام بها بمطابقة السلوك لأحكام هذا التنظيم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2</w:t>
      </w:r>
      <w:r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</w:rPr>
        <w:t>.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إنها قاعدة عامة </w:t>
      </w:r>
      <w:proofErr w:type="gramStart"/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ومجردة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:</w:t>
      </w:r>
      <w:proofErr w:type="gramEnd"/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يقصد بعموم القاعدة القانونية أن تكون القاعدة غير مخصصة فيما تضعه من أحكام بشخص أو أشخاص معينين بذواتهم ،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ويقصد بالتجريد أن خطاب القاعدة القانونية لا يوجد إلى شخص بعينه أو واقعة بذاتها وانما العبرة فيه تكون بعموم الصفة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وبتحقق بشأنها الشروط بحيث تنطبق على كل واقعة تتحقق بشأنها الشروط المتطلبة وعلى كل شخص اجتمعت فيه الصفات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المستلزمة ، لذلك يضطرد تطبيق القاعدة القانونية على كل حالة تنشأ في أي وقت وتتوفر فيها شروط انطباقها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3</w:t>
      </w:r>
      <w:r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</w:rPr>
        <w:t xml:space="preserve"> .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إنها قاعدة </w:t>
      </w:r>
      <w:proofErr w:type="gramStart"/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اجتماعيه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:</w:t>
      </w:r>
      <w:proofErr w:type="gramEnd"/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إن الحاجة إلى قواعد القانون لا تبدوا إلا مع قيام الجماعة حيث تظهر الحاجة إلى تنظيم علاقات أفراد هذه الجماعة بعضهم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البعض ، فالحياة الاجتماعية تقتضي ضبط علاقات الأفراد وإخضاعها للقيود التي ترمي إلى تحقيق التوازن بين الجانب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الفردي والجانب الاجتماعي لتحقيق الاستقرار والسلام في الجماعة وهذا دور القاعدة القانونية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lastRenderedPageBreak/>
        <w:t>والقاعدة القانونية وفق هذا المعنى هي قاعدة اجتماعية فيجب أن تتواءم مع ظروف المجتمع وعاداته وتقاليده ومعتقداته ، فإذا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انحرفت القاعدة عن هذه الأسس ولم تراع المثل العليا لذلك المجتمع قدر لها أن تفشل في حكم وتوجيه سلوك أفراد الجماعة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  <w:r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  <w:lang w:bidi="ar-IQ"/>
        </w:rPr>
        <w:t xml:space="preserve">4. 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إنها قاعدة ملزمة ومقترنة بجزاء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: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ويقصد بذلك أن للقاعدة القانونية جزاء ماديا يفرض على مخالفها ، تتولى توقيعه السلطة العامة ومرد ذلك هو الغاية من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القاعدة ذاتها ، فالقانون يهدف إلى إقامة النظام في المجتمع وحكم سلوك أفراده وهو ما لا يتأتى إن ترك أمر الانصياع إلى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حكمه لتقدير المخاطب بأحكامه بل إن قواعد القانون هي قواعد إجبارية ومن شأن مخالفتها ترتيب الجزاء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 w:hint="cs"/>
          <w:sz w:val="32"/>
          <w:szCs w:val="32"/>
          <w:rtl/>
          <w:lang w:bidi="ar-IQ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مصادر القاعدة القانونية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: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يمكن تقسيم مصادر القاعدة القانونية إلى قسمين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: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</w:p>
    <w:p w:rsidR="00B33C88" w:rsidRPr="00B33C88" w:rsidRDefault="00B33C88" w:rsidP="00B33C88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المصادر المادية أو الموضوعية : وهي المصادر التي يستمد منها مضمون القاعدة القانونية ،أو بمعنى آخر هي العوامل التي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أسهمت في تكوين مضمون القاعدة كالعوامل الاجتماعية أو الاقتصادية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B33C88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المصادر الرسمية أو الشكلية : وهي الوسائل التي تخرج بها القاعدة إلى حيز النفاذ لتخاطب الناس بأحكامها على نحو ملزم ،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وتسمى رسمية لكونها الطرق المعتمدة التي تجعل من القاعدة ملزمة ، وهي مصادر شكلية في كونها الشكل الذي تظهر به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القاعدة ملزمة للجماعة . وهي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:-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1- 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التشريع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ويقصد به سن القواعد القانونية في صورة مكتومة بمعرفة سلطة عامة في الدولة مختصة بوضعه ، كما يطلق مصطلح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التشريع على المصدر أو القاعدة التي تخرج من هذا المصدر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والتشريع وفق هذا المعنى له ثلاث خصائص ، فالأولى تتمثل في وجوب صدوره في صورة نصوص مكتوبة ، والثانية في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كونه صادرا عن 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lastRenderedPageBreak/>
        <w:t>سلطة عامة مختصة بوضعه ، والثالثة أن القاعدة التي مصدرها التشريع تتوافر بشأنها خصائص القاعدة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القانونية لا سيما خاصية التجريد التي تؤدي إلى عموم تطبيق القاعدة القانونية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وللتشريع مزايا متعددة أهمها سهولة وضعه وتعديله وإلغائه ، وكذلك سهولة الرجوع إليه فضلا عما يؤدي إليه من توحيد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النظام القانوني في الدولة وتحديده وتطوير المجتمع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ويعتبر التشريع أهم المصادر الرسمية للقانون في الدول الحديثة إذ أن أغلب القواعد القانونية مصدر</w:t>
      </w:r>
      <w:r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ها التشريع .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-2 </w:t>
      </w:r>
      <w:proofErr w:type="gramStart"/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الدين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:</w:t>
      </w:r>
      <w:proofErr w:type="gramEnd"/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-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يعتبر الدين مصدرا رسميا أصليا للقواعد القانونية التي تحكم المسائل التي تثيرها علاقات الناس بعضهم البعض وعلى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الأخص في الدول الإسلامية ، والمقصود بالدين في هذه الدول القواعد والأحكام التي أنزلها الله تعالى لارشاد الناس وتوجيه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سلوكهم ابتداء من نظم العبادات أي علاقة الإنسان بخالقه وكذلك المعاملات أي علاقة الخلق بعضهم البعض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3-</w:t>
      </w:r>
      <w:proofErr w:type="gramStart"/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العرف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:</w:t>
      </w:r>
      <w:proofErr w:type="gramEnd"/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-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يقصد بالعرف اعتياد الناس على سلوك معين في مسألة من المسائل مع اعتقادهم بأن هذا السلوك اصبح ملزما وأن مخالفته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تستتبع توقيع جزاء مادي جبرا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ويعد العرف أقدم المصادر الرسمية للقانون وهو مصدر تلقائي يرتبط مباشرة بنشأة وتطور المجتمعات ويتميز العرف بأنه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ينبع من الناس باتباعهم سنة معينة في أمر من أمور حياتهم الاجتماعية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ووفق هذا التعريف فانه يستلزم وجود ركنين للعرف ، الأول مادي يتمثل في الاعتياد على سلوك معين وهو ما يسمى بالعادة ،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والآخر معنوي يتمثل في الشعور بإلزام هذه العادة التي اضطرد على ابتاعها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B33C8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  <w:r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4 -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الفقه والقضاء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:</w:t>
      </w:r>
    </w:p>
    <w:p w:rsidR="00B33C88" w:rsidRPr="00B33C88" w:rsidRDefault="00B33C88" w:rsidP="002138F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-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كان الفقه والقضاء مصدرين رسميين للقانون في بعض الأنظمة القديمة ، إلا أن، دور الفقه تضاءل في القوانين الحديثة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حيث انحصر دوره في كونه مصدرا تفسيريا يرجع إليه للاستئناس فحسب ، غير أن ذلك لا يمس بالدور الذي يقوم به الفقه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في تطوير القانون حيث انه الكاشف الأول لقصور القانون والمطالب 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lastRenderedPageBreak/>
        <w:t>الأول لسد النقص فيه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وفيما يتعلق بالقضاء فقد كانت السوابق القضائية مصدرا رسميا من مصادر القانون حيث أن الأحكام الصادرة عن المحاكم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تدخل بصفة تلقائية في صلب القانون كقواعد لها نفس </w:t>
      </w:r>
      <w:proofErr w:type="gramStart"/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قوته .</w:t>
      </w:r>
      <w:proofErr w:type="gramEnd"/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 وكما هو الحال بالنسبة للفقه فقد تضائل دور القضاء في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</w:t>
      </w:r>
      <w:r w:rsidR="002138FD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لقوانين الحديثة فيما عدا ال</w:t>
      </w:r>
      <w:r w:rsidR="002138FD"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</w:rPr>
        <w:t>نظم</w:t>
      </w:r>
      <w:r w:rsidR="002138FD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 الإنجلي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</w:t>
      </w:r>
      <w:r w:rsidR="002138FD">
        <w:rPr>
          <w:rFonts w:ascii="inherit" w:eastAsia="Times New Roman" w:hAnsi="inherit" w:cs="Tahoma" w:hint="cs"/>
          <w:sz w:val="32"/>
          <w:szCs w:val="32"/>
          <w:bdr w:val="none" w:sz="0" w:space="0" w:color="auto" w:frame="1"/>
          <w:rtl/>
        </w:rPr>
        <w:t>سكسونية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 التي تنهج نهجه إذ يمثل القضاء مصدرا رسميا لقواعده القانونية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 xml:space="preserve"> .</w:t>
      </w:r>
    </w:p>
    <w:p w:rsidR="00B33C88" w:rsidRPr="00B33C88" w:rsidRDefault="00B33C88" w:rsidP="002138F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br/>
      </w:r>
      <w:r w:rsidR="002138FD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5-</w:t>
      </w:r>
      <w:r w:rsidR="002138FD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مبادئ </w:t>
      </w:r>
      <w:proofErr w:type="gramStart"/>
      <w:r w:rsidR="002138FD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 xml:space="preserve">العدالة 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:</w:t>
      </w:r>
      <w:proofErr w:type="gramEnd"/>
    </w:p>
    <w:p w:rsidR="00B33C88" w:rsidRPr="00B33C88" w:rsidRDefault="00B33C88" w:rsidP="002138F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وبعيدا عن الجدل في تصنيفها مصدرا رسميا أو غير رسمي للقاعدة القانونية فان  المبادئ الطبيعية أو ما يسمى ( مبادئ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العدالة الطبيعية ) تعد مصدرا مهما للقاعدة القانونية ، ويقصد بهذه المبادئ الأسس  الطبيعية ( الفطرية) التي تحكم سلوك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  <w:rtl/>
        </w:rPr>
        <w:t>البشر هكذا نكون عرضنا تعريف القاعدة القانونية وتحديد خصائصها وكذلك المصادر التي ينهل منها القانون ويستمد كينونته</w:t>
      </w:r>
      <w:r w:rsidRPr="00B33C88">
        <w:rPr>
          <w:rFonts w:ascii="inherit" w:eastAsia="Times New Roman" w:hAnsi="inherit" w:cs="Tahoma"/>
          <w:sz w:val="32"/>
          <w:szCs w:val="32"/>
          <w:bdr w:val="none" w:sz="0" w:space="0" w:color="auto" w:frame="1"/>
        </w:rPr>
        <w:t> </w:t>
      </w:r>
    </w:p>
    <w:p w:rsidR="000A4CA7" w:rsidRPr="00B33C88" w:rsidRDefault="00B33C88" w:rsidP="002138FD">
      <w:pPr>
        <w:jc w:val="both"/>
        <w:rPr>
          <w:sz w:val="32"/>
          <w:szCs w:val="32"/>
        </w:rPr>
      </w:pPr>
      <w:r w:rsidRPr="00B33C88">
        <w:rPr>
          <w:rFonts w:ascii="Tahoma" w:eastAsia="Times New Roman" w:hAnsi="Tahoma" w:cs="Tahoma"/>
          <w:sz w:val="32"/>
          <w:szCs w:val="32"/>
          <w:bdr w:val="none" w:sz="0" w:space="0" w:color="auto" w:frame="1"/>
        </w:rPr>
        <w:br/>
      </w:r>
    </w:p>
    <w:sectPr w:rsidR="000A4CA7" w:rsidRPr="00B33C88" w:rsidSect="00D67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2883"/>
    <w:multiLevelType w:val="hybridMultilevel"/>
    <w:tmpl w:val="35E879D8"/>
    <w:lvl w:ilvl="0" w:tplc="E3A2542C">
      <w:start w:val="1"/>
      <w:numFmt w:val="arabicAlpha"/>
      <w:lvlText w:val="%1."/>
      <w:lvlJc w:val="left"/>
      <w:pPr>
        <w:ind w:left="720" w:hanging="360"/>
      </w:pPr>
      <w:rPr>
        <w:rFonts w:ascii="inherit" w:eastAsia="Times New Roman" w:hAnsi="inherit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33C88"/>
    <w:rsid w:val="000A4CA7"/>
    <w:rsid w:val="002138FD"/>
    <w:rsid w:val="00B33C88"/>
    <w:rsid w:val="00D6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C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3C88"/>
  </w:style>
  <w:style w:type="paragraph" w:styleId="ListParagraph">
    <w:name w:val="List Paragraph"/>
    <w:basedOn w:val="Normal"/>
    <w:uiPriority w:val="34"/>
    <w:qFormat/>
    <w:rsid w:val="00B33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anoon.blogspot.com/2013/02/droit-loi-kan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kanoon.blogspot.com/2013/02/droit-loi-kan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kanoon.blogspot.com/2013/02/droit-loi-kanon.html" TargetMode="External"/><Relationship Id="rId5" Type="http://schemas.openxmlformats.org/officeDocument/2006/relationships/hyperlink" Target="http://elkanoon.blogspot.com/2013/02/droit-loi-kan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2016-03-02T19:37:00Z</dcterms:created>
  <dcterms:modified xsi:type="dcterms:W3CDTF">2016-03-02T19:49:00Z</dcterms:modified>
</cp:coreProperties>
</file>