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4B" w:rsidRDefault="003A464B" w:rsidP="003A464B">
      <w:pPr>
        <w:bidi/>
        <w:jc w:val="both"/>
        <w:rPr>
          <w:rFonts w:ascii="Verdana" w:hAnsi="Verdana" w:hint="cs"/>
          <w:sz w:val="36"/>
          <w:szCs w:val="36"/>
          <w:rtl/>
          <w:lang/>
        </w:rPr>
      </w:pPr>
      <w:r w:rsidRPr="00461FB2">
        <w:rPr>
          <w:rFonts w:ascii="Verdana" w:hAnsi="Verdana"/>
          <w:sz w:val="36"/>
          <w:szCs w:val="36"/>
          <w:rtl/>
          <w:lang/>
        </w:rPr>
        <w:t>الرقابة القضائية على دستورية القوانين</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الرقابة عن طريق الدعوى الأصلية الرقابة عن طريق الدعوى تعنى أنه بالامكان رفع دعوى قضائية ضد قانون معين على أساس أنه غير دستوري، وهذا أمام محكمة مختصة بالنظر في مثل هذه الدعاوى.</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فالرقابة القضائية عن طريق الدعوى تتمثل إذن في أن كل مدعي سواء كان فرد أو هيئة يرى أو يفقد أن قانونا غير دستوريا و أنه متضرر منه أوله مصلحة في إلغائه فيحق له أن يرفع دعوى قضائية أمام محكمة أو أية جهة قضائية يحددها الدستور نفسه، يطالب فيها بإلغاء ذلك القانون و يترتب عن هذا النوع من الرقابة مجموعة من الخصائص:</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1- هذه الرقابة لا توجد إلا إذا نص عليها الدستور نفسه و حدد شروط ممارستها بالنسبة للمدعين.</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2- هذه الرقابة من اختصاص جهة قضائية معينة يحددها الدستور (مثل أن ينشئ مجلس دستوريا أو يحول هذا الاختصاص إلى المحكمة العليا في الدولة).</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3- لا تقوم هذه الجهة القضائية بالرقابة إلا بناء على دعوى ترفع أمامها.</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4- تكون الرقابة سابقة إذا كانت مقصورة على سلطات عليا في الدولة، أو لاحقة إذا امتدت إلى الأفراد، وتكون محددة زمنيا (الرقابة) بعد صدور القانون تحقيق لاستقرار المعاملات القانونية.</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5- المحكمة قد تلغي القانون كليا أو جزئيا، أو ترفض الدعوى وتبقى على القانون حين يكون مطابقا للدستور.</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6- إذا حكمت بإلغائه، فإن أثر الإلغاء يسري على الماضي والمستقبل، ولا يترتب عن ذلك القانون أي أثر، كما يمس الحكم الجميع، سواء كانوا أفراد أو سلطات مهما كانت طبيعتها.</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 xml:space="preserve">أمثلة على هذا النوع من الرقابة: وجد في العديد من البلدان: سويسرا، </w:t>
      </w:r>
      <w:r w:rsidRPr="00461FB2">
        <w:rPr>
          <w:rFonts w:ascii="Verdana" w:hAnsi="Verdana"/>
          <w:sz w:val="36"/>
          <w:szCs w:val="36"/>
          <w:rtl/>
          <w:lang/>
        </w:rPr>
        <w:lastRenderedPageBreak/>
        <w:t>ألمانيا، إيطاليا، النمسا وبعض البلدان العربية كالعراق، الكويت، مصر، السودان.</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الرقابة عن طريق الدفع</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ويعني أنه بمناسبة رفع قضية أو نزاع ما أمام القضاء، ورأى أحد الأطراف أن القاضي قد يطبق قانونا معينا على هذا النزاع، فيدفع (أي يحتج) أن أمام القاضي أن هذا القانون غير دستوري إذا كان يفتقد ذلك، فيتصدى القاضي للنظر في هذا الدفع فإذا تبين له أن القانون المطعون فيه غير دستوري فعلا، فلا يطبقه على النزاع ويستعبده دون أن يلقيه، ويترتب عن ذلك.</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1- هذه الدعوى المرفوعة أمام القاضي لا تتعلق بالرقابة على دستورية القوانين و إيضا تثار و تطرح مسألة مدى دستورية قانون معين قد يطبق على هذا النزاع بصفة عارضة أو استثنائية فقط إذن فهي ليست دعوى للقانون.</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 xml:space="preserve">2- لا يتعرض القاضي الى بحث مسألة دستورية ان أو عدم دستوريتها الا اذا دفع أحد أطراف الخوصمة بذلك من أجل الدفاع عن نفسه و لاستبعاد تطبيق القانون </w:t>
      </w:r>
      <w:r w:rsidRPr="00461FB2">
        <w:rPr>
          <w:rFonts w:ascii="Verdana" w:hAnsi="Verdana"/>
          <w:sz w:val="36"/>
          <w:szCs w:val="36"/>
          <w:rtl/>
          <w:lang/>
        </w:rPr>
        <w:br/>
        <w:t xml:space="preserve">3- إذا ما تبين للقاضي أن القانون الذي دفع به أحد الاطراف قانون غير دستوري فإنه لا يطبق في ذلك النزاع فقط ، و لذلك فهو لا يستطيع إلغائه و هذا بين أن أثر هذا النوع من الرقابة أثر محدود بالمقارنة مع الرقابة عن طريق الدعوى حيث لا يتجاوز أثر نطاق الدعوى المرفوعة أمام القاضي </w:t>
      </w:r>
      <w:r w:rsidRPr="00461FB2">
        <w:rPr>
          <w:rFonts w:ascii="Verdana" w:hAnsi="Verdana"/>
          <w:sz w:val="36"/>
          <w:szCs w:val="36"/>
          <w:rtl/>
          <w:lang/>
        </w:rPr>
        <w:br/>
        <w:t xml:space="preserve">4- هذه الرقابة أساسها مبدأ تدرج القواعد القانونية و ضرورة خضوع القواعد الدنيا للقواعد العليا </w:t>
      </w:r>
      <w:r w:rsidRPr="00461FB2">
        <w:rPr>
          <w:rFonts w:ascii="Verdana" w:hAnsi="Verdana"/>
          <w:sz w:val="36"/>
          <w:szCs w:val="36"/>
          <w:rtl/>
          <w:lang/>
        </w:rPr>
        <w:br/>
        <w:t>- ظهرت الرقابة على دستورية القوانين عن طريق الدفع في الولايات المتحد الامريكية بصفة تلقائية و تم تكريسها منة طرف المحكمة الامريكية العليا سنة 1803 بمناسبة قضية «ماربوري ضد ماديزون» و قد لعب القاضي مارشال دور حاسم في إقرارها و انتهجت دول أخرى هذا المنهج مثل كندا ، أستراليا ، المكسيك ، و عدة دول من أمريكا اللاتينية .</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br/>
        <w:t>الرقابة عن طريق الحكم التقريري</w:t>
      </w:r>
    </w:p>
    <w:p w:rsidR="003A464B" w:rsidRDefault="003A464B" w:rsidP="003A464B">
      <w:pPr>
        <w:bidi/>
        <w:jc w:val="both"/>
        <w:rPr>
          <w:rFonts w:ascii="Verdana" w:hAnsi="Verdana" w:hint="cs"/>
          <w:sz w:val="36"/>
          <w:szCs w:val="36"/>
          <w:rtl/>
          <w:lang/>
        </w:rPr>
      </w:pPr>
      <w:r w:rsidRPr="00461FB2">
        <w:rPr>
          <w:rFonts w:ascii="Verdana" w:hAnsi="Verdana"/>
          <w:sz w:val="36"/>
          <w:szCs w:val="36"/>
          <w:rtl/>
          <w:lang/>
        </w:rPr>
        <w:lastRenderedPageBreak/>
        <w:t xml:space="preserve"> </w:t>
      </w:r>
      <w:r w:rsidRPr="00461FB2">
        <w:rPr>
          <w:rFonts w:ascii="Verdana" w:hAnsi="Verdana"/>
          <w:sz w:val="36"/>
          <w:szCs w:val="36"/>
          <w:rtl/>
          <w:lang/>
        </w:rPr>
        <w:br/>
        <w:t>شخص يلجأ إلى المحكمة يلتمس منها إصدار حكم يقضي بدستورية قانون معين مراد تنفيذه، يتوقف تنفيذ القانون على هذا الشخص إلى غاية حكم المحكمة، إذا كان غير دستوري، امتنع الموظف المكلف عن تطبيقه، هذا الأسلوب قبل الاستعمال ظهر في الو.م.أ وهو قليل الاستعمال.</w:t>
      </w:r>
    </w:p>
    <w:p w:rsidR="00BC4078" w:rsidRPr="003A464B" w:rsidRDefault="00BC4078" w:rsidP="003A464B">
      <w:pPr>
        <w:rPr>
          <w:lang w:val="en-US"/>
        </w:rPr>
      </w:pPr>
    </w:p>
    <w:sectPr w:rsidR="00BC4078" w:rsidRPr="003A464B"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464B"/>
    <w:rsid w:val="003A464B"/>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4B"/>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2017-04-13T20:01:00Z</dcterms:created>
  <dcterms:modified xsi:type="dcterms:W3CDTF">2017-04-13T20:01:00Z</dcterms:modified>
</cp:coreProperties>
</file>