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CC1" w:rsidRPr="00001CC1" w:rsidRDefault="00001CC1" w:rsidP="00001CC1">
      <w:pPr>
        <w:pStyle w:val="NormalWeb"/>
        <w:bidi/>
        <w:spacing w:before="0" w:beforeAutospacing="0" w:after="0" w:afterAutospacing="0"/>
        <w:rPr>
          <w:color w:val="000000"/>
          <w:sz w:val="27"/>
          <w:szCs w:val="27"/>
          <w:u w:val="single"/>
          <w:rtl/>
        </w:rPr>
      </w:pPr>
      <w:r w:rsidRPr="00001CC1">
        <w:rPr>
          <w:color w:val="000000"/>
          <w:u w:val="single"/>
          <w:rtl/>
        </w:rPr>
        <w:t>حجز عقار</w:t>
      </w:r>
      <w:r w:rsidRPr="00001CC1">
        <w:rPr>
          <w:rFonts w:hint="cs"/>
          <w:color w:val="000000"/>
          <w:u w:val="single"/>
          <w:rtl/>
        </w:rPr>
        <w:t xml:space="preserve"> المدين لقاء دين معين</w:t>
      </w:r>
    </w:p>
    <w:p w:rsidR="00001CC1" w:rsidRDefault="00001CC1" w:rsidP="00001CC1">
      <w:pPr>
        <w:pStyle w:val="NormalWeb"/>
        <w:bidi/>
        <w:spacing w:before="0" w:beforeAutospacing="0" w:after="0" w:afterAutospacing="0"/>
        <w:rPr>
          <w:rFonts w:hint="cs"/>
          <w:color w:val="000000"/>
          <w:rtl/>
        </w:rPr>
      </w:pPr>
    </w:p>
    <w:p w:rsidR="00001CC1" w:rsidRDefault="00001CC1" w:rsidP="00001CC1">
      <w:pPr>
        <w:pStyle w:val="NormalWeb"/>
        <w:bidi/>
        <w:spacing w:before="0" w:beforeAutospacing="0" w:after="0" w:afterAutospacing="0"/>
        <w:rPr>
          <w:color w:val="000000"/>
          <w:sz w:val="27"/>
          <w:szCs w:val="27"/>
          <w:rtl/>
        </w:rPr>
      </w:pPr>
      <w:r>
        <w:rPr>
          <w:rFonts w:hint="cs"/>
          <w:color w:val="000000"/>
          <w:rtl/>
        </w:rPr>
        <w:t xml:space="preserve">أولا- </w:t>
      </w:r>
      <w:r>
        <w:rPr>
          <w:color w:val="000000"/>
          <w:rtl/>
        </w:rPr>
        <w:t>اذا تقرر حجز العقار، وفقا لهذا القانون، فعلى المنفذ العدل ان يشعر دائرة التسجيل العقاري بوضع اشارة الحجز على سجل العقار، وعليها اخبار المديرية الحاجزة بوضع اشارة الحجز على العقار، وبيان ما عليه من حقوق اصلية او تبعية .</w:t>
      </w:r>
    </w:p>
    <w:p w:rsidR="00001CC1" w:rsidRDefault="00001CC1" w:rsidP="00001CC1">
      <w:pPr>
        <w:pStyle w:val="NormalWeb"/>
        <w:bidi/>
        <w:spacing w:before="0" w:beforeAutospacing="0" w:after="0" w:afterAutospacing="0"/>
        <w:rPr>
          <w:color w:val="000000"/>
          <w:sz w:val="27"/>
          <w:szCs w:val="27"/>
          <w:rtl/>
        </w:rPr>
      </w:pPr>
      <w:r>
        <w:rPr>
          <w:color w:val="000000"/>
          <w:rtl/>
        </w:rPr>
        <w:t>ثانيا – لا يجوز اجراء اية معاملة على العقار، بعد وضع اشارة الحجز بدون موافقة مديرية التنفيذ التي وضعت الحجز . </w:t>
      </w:r>
    </w:p>
    <w:p w:rsidR="00001CC1" w:rsidRDefault="00001CC1" w:rsidP="00001CC1">
      <w:pPr>
        <w:pStyle w:val="NormalWeb"/>
        <w:bidi/>
        <w:spacing w:before="0" w:beforeAutospacing="0" w:after="0" w:afterAutospacing="0"/>
        <w:rPr>
          <w:color w:val="000000"/>
          <w:sz w:val="27"/>
          <w:szCs w:val="27"/>
          <w:rtl/>
        </w:rPr>
      </w:pPr>
      <w:r>
        <w:rPr>
          <w:rFonts w:hint="cs"/>
          <w:color w:val="000000"/>
          <w:rtl/>
        </w:rPr>
        <w:t>ثالثا-</w:t>
      </w:r>
      <w:r>
        <w:rPr>
          <w:rFonts w:hint="cs"/>
          <w:color w:val="000000"/>
          <w:sz w:val="27"/>
          <w:szCs w:val="27"/>
          <w:rtl/>
        </w:rPr>
        <w:t xml:space="preserve"> </w:t>
      </w:r>
      <w:r>
        <w:rPr>
          <w:color w:val="000000"/>
          <w:rtl/>
        </w:rPr>
        <w:t>يبلغ المدين بوقوع الحجز على عقاره ولزوم تادية الدين وملحقاته خلال عشرة ايام من اليوم التالي لتاريخ تبليغه، والا بيع عقاره المحجوز .</w:t>
      </w:r>
    </w:p>
    <w:p w:rsidR="00001CC1" w:rsidRDefault="00001CC1" w:rsidP="00001CC1">
      <w:pPr>
        <w:pStyle w:val="NormalWeb"/>
        <w:bidi/>
        <w:spacing w:before="0" w:beforeAutospacing="0" w:after="0" w:afterAutospacing="0"/>
        <w:rPr>
          <w:color w:val="000000"/>
          <w:sz w:val="27"/>
          <w:szCs w:val="27"/>
          <w:rtl/>
        </w:rPr>
      </w:pPr>
      <w:r>
        <w:rPr>
          <w:rFonts w:hint="cs"/>
          <w:color w:val="000000"/>
          <w:rtl/>
        </w:rPr>
        <w:t>رابعا-</w:t>
      </w:r>
      <w:r>
        <w:rPr>
          <w:rFonts w:hint="cs"/>
          <w:color w:val="000000"/>
          <w:sz w:val="27"/>
          <w:szCs w:val="27"/>
          <w:rtl/>
        </w:rPr>
        <w:t xml:space="preserve"> </w:t>
      </w:r>
      <w:r>
        <w:rPr>
          <w:color w:val="000000"/>
          <w:rtl/>
        </w:rPr>
        <w:t>يقوم المنفذ العدل بمعاملة وضع اليد على العقار المحجوز وينظم محضرا يدون فيه موقع العقار وجنسه ونوعه وحدوده واوصافه ومشتملاته ومساحته ورقمه، وحالة جميع ما انشئ عليه او زرع او غرس فيه، مع بيان مقدار ذلك ونوعه ووقت نضوج الحاصلات وصفة شاغل العقار والمستندات التي يستند اليها ومقدار بدل الايجار وشروط تاديته ومقدار ما دفع منه والمستندات المثبتة لذلك، ثم قيمة المحجوز التقريبية ومقدار وارده السنوي، وله الاستعانة بكل ذلك بخبير او اكثر، ويوقع المحضر المنفذ العدل والخبير، وكل من طالب التنفيذ والمنفذ عليه، ان كانا حاضرين . </w:t>
      </w:r>
    </w:p>
    <w:p w:rsidR="00001CC1" w:rsidRDefault="00001CC1" w:rsidP="00001CC1">
      <w:pPr>
        <w:pStyle w:val="NormalWeb"/>
        <w:bidi/>
        <w:spacing w:before="0" w:beforeAutospacing="0" w:after="0" w:afterAutospacing="0"/>
        <w:rPr>
          <w:color w:val="000000"/>
          <w:sz w:val="27"/>
          <w:szCs w:val="27"/>
          <w:rtl/>
        </w:rPr>
      </w:pPr>
      <w:r>
        <w:rPr>
          <w:rFonts w:hint="cs"/>
          <w:color w:val="000000"/>
          <w:rtl/>
        </w:rPr>
        <w:t>خامسا-</w:t>
      </w:r>
      <w:r>
        <w:rPr>
          <w:rFonts w:hint="cs"/>
          <w:color w:val="000000"/>
          <w:sz w:val="27"/>
          <w:szCs w:val="27"/>
          <w:rtl/>
        </w:rPr>
        <w:t xml:space="preserve"> </w:t>
      </w:r>
      <w:r>
        <w:rPr>
          <w:color w:val="000000"/>
          <w:rtl/>
        </w:rPr>
        <w:t>يجوز ابقاء العقار المحجوز بحيازة شاغله، حتى انتهاء المزايدة، الا اذا الحق به ضررا او سبب نقصا في قيمته او امتنع عن عرضه للراغبين في شرائه، فيجوز عندئذ تخليته بقرار من المنفذ العدل، مع مراعاة احكام قانون تنظيم ايجار العقار .</w:t>
      </w:r>
      <w:bookmarkStart w:id="0" w:name="_GoBack"/>
      <w:bookmarkEnd w:id="0"/>
    </w:p>
    <w:p w:rsidR="00001CC1" w:rsidRDefault="00001CC1" w:rsidP="00001CC1">
      <w:pPr>
        <w:pStyle w:val="NormalWeb"/>
        <w:bidi/>
        <w:spacing w:before="0" w:beforeAutospacing="0" w:after="0" w:afterAutospacing="0"/>
        <w:rPr>
          <w:color w:val="000000"/>
          <w:sz w:val="27"/>
          <w:szCs w:val="27"/>
          <w:rtl/>
        </w:rPr>
      </w:pPr>
      <w:r>
        <w:rPr>
          <w:rFonts w:hint="cs"/>
          <w:color w:val="000000"/>
          <w:rtl/>
        </w:rPr>
        <w:t>سادسا-</w:t>
      </w:r>
      <w:r>
        <w:rPr>
          <w:rFonts w:hint="cs"/>
          <w:color w:val="000000"/>
          <w:sz w:val="27"/>
          <w:szCs w:val="27"/>
          <w:rtl/>
        </w:rPr>
        <w:t xml:space="preserve"> </w:t>
      </w:r>
      <w:r>
        <w:rPr>
          <w:color w:val="000000"/>
          <w:rtl/>
        </w:rPr>
        <w:t>اذا كان عقار المدين المحجوز غير مرهون وكانت وارداته الصافية في سنة واحدة تكفي للوفاء بالدين الذي حجز بسببه العقار، فيجوز للمنفذ العدل، ان يحجز حاصلات العقار تسديدا للدين، على ان يبقى العقار محجوزا، حتى الوفاء بالدين، الا انه اذا حجزت الحاصلات المذكورة بدين ممتاز، او تعذر استيفاء هذا الدين، فيجوز عندئذ بيع العقار المحجوز .</w:t>
      </w:r>
    </w:p>
    <w:p w:rsidR="00001CC1" w:rsidRDefault="00001CC1" w:rsidP="00001CC1">
      <w:pPr>
        <w:pStyle w:val="NormalWeb"/>
        <w:bidi/>
        <w:spacing w:before="0" w:beforeAutospacing="0" w:after="0" w:afterAutospacing="0"/>
        <w:rPr>
          <w:color w:val="000000"/>
          <w:sz w:val="27"/>
          <w:szCs w:val="27"/>
          <w:rtl/>
        </w:rPr>
      </w:pPr>
      <w:r>
        <w:rPr>
          <w:color w:val="000000"/>
          <w:rtl/>
        </w:rPr>
        <w:t> </w:t>
      </w:r>
    </w:p>
    <w:p w:rsidR="00232F6D" w:rsidRDefault="00232F6D" w:rsidP="00001CC1">
      <w:pPr>
        <w:bidi/>
      </w:pPr>
    </w:p>
    <w:sectPr w:rsidR="00232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C1"/>
    <w:rsid w:val="00001CC1"/>
    <w:rsid w:val="00232F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C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C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8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2017-04-18T19:59:00Z</dcterms:created>
  <dcterms:modified xsi:type="dcterms:W3CDTF">2017-04-18T20:06:00Z</dcterms:modified>
</cp:coreProperties>
</file>