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1" w:rsidRDefault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اسم المادة -  المدخل لدراسة القانون المرحلة الاولى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اسم التدريسي م م فاتن يونس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المصدر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المدخل لدراسة القانون تاليف عبد الباقي البكري وزهير البشير</w:t>
      </w:r>
    </w:p>
    <w:p w:rsidR="00DC4947" w:rsidRDefault="00DC4947" w:rsidP="00FB06F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المحاضرة السا</w:t>
      </w:r>
      <w:r w:rsidR="00FB06FF">
        <w:rPr>
          <w:rFonts w:hint="cs"/>
          <w:sz w:val="36"/>
          <w:szCs w:val="36"/>
          <w:rtl/>
          <w:lang w:bidi="ar-IQ"/>
        </w:rPr>
        <w:t>بع</w:t>
      </w:r>
      <w:r>
        <w:rPr>
          <w:rFonts w:hint="cs"/>
          <w:sz w:val="36"/>
          <w:szCs w:val="36"/>
          <w:rtl/>
          <w:lang w:bidi="ar-IQ"/>
        </w:rPr>
        <w:t xml:space="preserve">ة عشر- </w:t>
      </w:r>
      <w:r w:rsidR="00FB06FF">
        <w:rPr>
          <w:rFonts w:hint="cs"/>
          <w:sz w:val="36"/>
          <w:szCs w:val="36"/>
          <w:rtl/>
          <w:lang w:bidi="ar-IQ"/>
        </w:rPr>
        <w:t>فروع القانون الخاص</w:t>
      </w:r>
    </w:p>
    <w:p w:rsidR="00DC4947" w:rsidRDefault="00FB06FF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يضم فروعا كثيرة اهمها-</w:t>
      </w:r>
    </w:p>
    <w:p w:rsidR="00FB06FF" w:rsidRDefault="00FB06FF" w:rsidP="00DC4947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اولا القانون المدني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تعريفه اهميته مضمونه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مصادره </w:t>
      </w:r>
      <w:r>
        <w:rPr>
          <w:sz w:val="36"/>
          <w:szCs w:val="36"/>
          <w:rtl/>
          <w:lang w:bidi="ar-IQ"/>
        </w:rPr>
        <w:t>–</w:t>
      </w:r>
    </w:p>
    <w:p w:rsidR="00FB06FF" w:rsidRDefault="00FB06FF" w:rsidP="00FB06F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ثانيا -</w:t>
      </w:r>
      <w:r w:rsidRPr="00FB06FF">
        <w:rPr>
          <w:rFonts w:hint="cs"/>
          <w:rtl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القانون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تجار</w:t>
      </w:r>
      <w:r w:rsidRPr="00FB06FF">
        <w:rPr>
          <w:rFonts w:cs="Arial" w:hint="cs"/>
          <w:sz w:val="36"/>
          <w:szCs w:val="36"/>
          <w:rtl/>
          <w:lang w:bidi="ar-IQ"/>
        </w:rPr>
        <w:t>ي</w:t>
      </w:r>
      <w:r w:rsidRPr="00FB06FF">
        <w:rPr>
          <w:rFonts w:cs="Arial"/>
          <w:sz w:val="36"/>
          <w:szCs w:val="36"/>
          <w:rtl/>
          <w:lang w:bidi="ar-IQ"/>
        </w:rPr>
        <w:t xml:space="preserve"> – </w:t>
      </w:r>
      <w:r w:rsidRPr="00FB06FF">
        <w:rPr>
          <w:rFonts w:cs="Arial" w:hint="cs"/>
          <w:sz w:val="36"/>
          <w:szCs w:val="36"/>
          <w:rtl/>
          <w:lang w:bidi="ar-IQ"/>
        </w:rPr>
        <w:t>تعريفه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اهميته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مضمونه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مصادره</w:t>
      </w:r>
    </w:p>
    <w:p w:rsidR="00FB06FF" w:rsidRDefault="00FB06FF" w:rsidP="00FB06F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ثالثا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قانون المرافعات -</w:t>
      </w:r>
      <w:r w:rsidRPr="00FB06FF">
        <w:rPr>
          <w:rFonts w:cs="Arial"/>
          <w:sz w:val="36"/>
          <w:szCs w:val="36"/>
          <w:rtl/>
          <w:lang w:bidi="ar-IQ"/>
        </w:rPr>
        <w:t xml:space="preserve">– </w:t>
      </w:r>
      <w:r w:rsidRPr="00FB06FF">
        <w:rPr>
          <w:rFonts w:cs="Arial" w:hint="cs"/>
          <w:sz w:val="36"/>
          <w:szCs w:val="36"/>
          <w:rtl/>
          <w:lang w:bidi="ar-IQ"/>
        </w:rPr>
        <w:t>تعريفه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اهميته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مضمونه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</w:p>
    <w:p w:rsidR="00FB06FF" w:rsidRDefault="00FB06FF" w:rsidP="00FB06FF">
      <w:pPr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رابعا-</w:t>
      </w:r>
      <w:r w:rsidRPr="00FB06FF">
        <w:rPr>
          <w:rFonts w:hint="cs"/>
          <w:rtl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القانون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دول</w:t>
      </w:r>
      <w:r w:rsidRPr="00FB06FF">
        <w:rPr>
          <w:rFonts w:cs="Arial" w:hint="cs"/>
          <w:sz w:val="36"/>
          <w:szCs w:val="36"/>
          <w:rtl/>
          <w:lang w:bidi="ar-IQ"/>
        </w:rPr>
        <w:t>ي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الخاص </w:t>
      </w:r>
      <w:r w:rsidRPr="00FB06FF">
        <w:rPr>
          <w:rFonts w:cs="Arial"/>
          <w:sz w:val="36"/>
          <w:szCs w:val="36"/>
          <w:rtl/>
          <w:lang w:bidi="ar-IQ"/>
        </w:rPr>
        <w:t xml:space="preserve">– </w:t>
      </w:r>
      <w:r w:rsidRPr="00FB06FF">
        <w:rPr>
          <w:rFonts w:cs="Arial" w:hint="cs"/>
          <w:sz w:val="36"/>
          <w:szCs w:val="36"/>
          <w:rtl/>
          <w:lang w:bidi="ar-IQ"/>
        </w:rPr>
        <w:t>تعريفه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اهميته</w:t>
      </w:r>
      <w:r w:rsidRPr="00FB06FF">
        <w:rPr>
          <w:rFonts w:cs="Arial"/>
          <w:sz w:val="36"/>
          <w:szCs w:val="36"/>
          <w:rtl/>
          <w:lang w:bidi="ar-IQ"/>
        </w:rPr>
        <w:t xml:space="preserve"> </w:t>
      </w:r>
      <w:r w:rsidRPr="00FB06FF">
        <w:rPr>
          <w:rFonts w:cs="Arial" w:hint="cs"/>
          <w:sz w:val="36"/>
          <w:szCs w:val="36"/>
          <w:rtl/>
          <w:lang w:bidi="ar-IQ"/>
        </w:rPr>
        <w:t>مضمونه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مصادره</w:t>
      </w:r>
    </w:p>
    <w:p w:rsidR="00FB06FF" w:rsidRDefault="00FB06FF" w:rsidP="00FB06FF">
      <w:pPr>
        <w:rPr>
          <w:rFonts w:hint="cs"/>
          <w:sz w:val="36"/>
          <w:szCs w:val="36"/>
          <w:rtl/>
          <w:lang w:bidi="ar-IQ"/>
        </w:rPr>
      </w:pPr>
      <w:bookmarkStart w:id="0" w:name="_GoBack"/>
      <w:bookmarkEnd w:id="0"/>
    </w:p>
    <w:p w:rsidR="00FB06FF" w:rsidRDefault="00FB06FF" w:rsidP="00DC4947">
      <w:pPr>
        <w:rPr>
          <w:rFonts w:hint="cs"/>
          <w:sz w:val="36"/>
          <w:szCs w:val="36"/>
          <w:rtl/>
          <w:lang w:bidi="ar-IQ"/>
        </w:rPr>
      </w:pPr>
    </w:p>
    <w:p w:rsidR="00DC4947" w:rsidRPr="00DC4947" w:rsidRDefault="00DC4947" w:rsidP="00DC4947">
      <w:pPr>
        <w:rPr>
          <w:rFonts w:hint="cs"/>
          <w:sz w:val="36"/>
          <w:szCs w:val="36"/>
          <w:lang w:bidi="ar-IQ"/>
        </w:rPr>
      </w:pPr>
    </w:p>
    <w:sectPr w:rsidR="00DC4947" w:rsidRPr="00DC4947" w:rsidSect="00AC00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47"/>
    <w:rsid w:val="00AC00B0"/>
    <w:rsid w:val="00B55065"/>
    <w:rsid w:val="00DC4947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2017-04-20T19:31:00Z</dcterms:created>
  <dcterms:modified xsi:type="dcterms:W3CDTF">2017-04-20T19:31:00Z</dcterms:modified>
</cp:coreProperties>
</file>