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90" w:rsidRPr="0007067E" w:rsidRDefault="00DD1090" w:rsidP="00DD1090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المحاضرة السادسة والعشرون</w:t>
      </w:r>
    </w:p>
    <w:p w:rsidR="00DD1090" w:rsidRPr="0007067E" w:rsidRDefault="00DD1090" w:rsidP="00DD1090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توقيف المتهم و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خلاء سبيله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ماذا نعني بالتوقيف 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التوقيف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إجراء من إجراءات التحقيق الابتدائي وهو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خطر تلك الإجراءات واكثرها مساسا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بحرية المتهم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 بموجبه تسلب حريته طوال فترة توقيفه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ويقصد به حجز المتهم قبل صدور الحكم عليه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التوقيف إجراء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احتياطي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وقتي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تحاول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الجهات المختصة خلال فترة التوقيف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التأكد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ثبوت التهمة أو عدمها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فهو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ذن إجراء خطير يتخذ لمصلحة التحقيق عندما تقضي المحافظة على المتهم بتقييد حريته وايداعه التوقيف قبل الحكم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بإدانته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مبررات توقيف المتهم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هنالك العديد من المبررات التي تستدعي توقيف المتهم وهي: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-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تقتضيه مصلحة التحقيق أو ضرورات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من وحماية المجتمع من خطر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المتهم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حماية المتهم نفسه من هياج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هل المجنى عليه وبطشهم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3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ضمان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لتنفيذ الحكم الصادر بحقه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من هي الجهة المختصة بالأمر بالتوقيف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الجهة المختصة بالأمر بالتوقيف هي 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والقانون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عطى للمحقق في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ماكن النائية عن مركز دائرة 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يوقف المتهم في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الجنايات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الجنح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يطلق سراحه فيها بكفالة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وعليه في جميع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حوال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يعرض الأمر على 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بأسرع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وقت ممكن وينفذ ما يقرره في ذلك والقانون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جاز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لأي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يجري التحقيق في جناية أو جنحة وقعت بحضوره ولم يكن قاضي التحقيق موجودا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يصدر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بالتوقيف ولا يتم توقيف المتهم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بعد حضوره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مام قاضي التحقيق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lastRenderedPageBreak/>
        <w:t xml:space="preserve">سؤال- ماهي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حالات التوقيف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1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يجب توقيف المقبوض 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متهما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بجريمة معاقب عليها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بالإعدام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وتمديد توقيفه كلما اقتضت ذلك ضرورة التحقيق حتى يصدر قرار فاصل بشأنه.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2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المقبوض عليه متهما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بجريمة معاقب عليها بالحبس مدة تزيد على (3) سنوات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توقيفه مس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لة ليست واجبة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حيث يجوز للقاضي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يأمر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بتوقيفه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وجد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بقاءه طليقا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لا يؤثر على سير التحقيق أو لا يخشى هروبه فيطلق سراحه بكفالة شخص ضامن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3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المقبوض عليه متهما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بجريمة معاقب عليها بالحبس لمدة ثلاث سنوات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قل أو بالغرامة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فالأصل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 لا يجوز توقيفه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نما يجب على القاضي اطلاق سراحه بتعهد مقرون بكفالة أو بدونها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ويجوز للقاضي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يوقفه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رأى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انه يضر بالتحقيق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color w:val="FF0000"/>
          <w:sz w:val="32"/>
          <w:szCs w:val="32"/>
          <w:rtl/>
          <w:lang w:bidi="ar-IQ"/>
        </w:rPr>
        <w:t>4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-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المقبوض عليه متهما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بارتكاب مخالفة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فلا يجوز توقيفه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 في حالة واحدة هي عندما لا يكون له محل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قامة معين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 xml:space="preserve">سؤال- ما هي 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مدة التوقيف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في قانون أصول المحاكمات الجزائية العراقي 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مدة التوقيف يجب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تتجاوز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(15) يوم في كل مرة أي يجوز تكرار التوقيف عند الحاجة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لأكثر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مرة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بشرط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لا يزيد مجموع مدة التوقيف على ربع الحد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قصى للعقوبة المقررة قانونا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.</w:t>
      </w:r>
    </w:p>
    <w:p w:rsidR="00DD1090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وفي كل الاحوال يجب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لا تزيد مدد التوقيف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كثر من ستة اشهر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فإذا بلغت مدة التوقيف (6) اشهر وظلت الحاجة قائمة للاستمرار بالتوقيف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نبغي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قاضي التحقيق عرض الأمر على محكمة  الجنايات وهي التي تقرر تمديد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التوقيف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اطلاق سراحه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مع مراعاة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الجرائم المعاقب عليها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بالإعدام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لا يجوز اطلاق السراح فيها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lastRenderedPageBreak/>
        <w:t>سؤال- ما هي البيانات التي تتضمنها مذكرة الأمر بالتوقيف 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مذكرة الأ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بالتوقيف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جل تنفيذه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قبل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سلطة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المختصة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لابد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كون مستوفي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للشروط القانونية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وهي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DD1090" w:rsidRPr="0007067E" w:rsidRDefault="00DD1090" w:rsidP="00DD1090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كونه صادر من جهة مختصة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شموله على الاسم الثلاثي للموقوف وشهرته ولقبه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المادة القانونية الموقوف بمقتضاها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تاريخ ابتداء التوقيف وتاريخ انتهائه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numPr>
          <w:ilvl w:val="0"/>
          <w:numId w:val="1"/>
        </w:num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يوقع من قبل قاضي التحقيق الذي اصدره 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يختم بختم الدائرة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هذه المعلومات ضرورية للجهة المنفذة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لكي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تعرف مدة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توقيف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وانتهائها ومهمة الادعاء العام عند زيارته للسجن لمعرفة مدة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توقيف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المتهم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هل يجوز إخلاء سبيل المتهم من التوقيف 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جدت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سباب معقولة 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بقاء المتهم طليقا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ليس من شأنه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التأثير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سير التحقيق أو لا يخشى هروبه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جاز اطلاق سراح المتهم من تلقاء نفسه أو بناء على طلب يتقدم به المتهم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كان السبب الذي استند عليه غير معقول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كانتهاء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التحقيقات مثلا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قرار اطلاق السراح هذا غير صحيح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لأن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انتهاء التحقيق لا يعتبر سببا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قانونيا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يستوجب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خلاء سبيل المتهم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كيف يتم إخلاء سبيل المتهم من التوقيف 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قد يتم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إخلاء سبيل المتهم من التوقيف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بدون حاجة إلى كفالة أو تعهد بل يحضر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الجهة المختصة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دفع مبلغ من المال يقدره قاضي التحقي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ق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صندوق المحكمة أو مركز الشرطة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وعند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خلاله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بالكفالة أو التعهد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يذهب مبلغ الكفالة إلى خزينة الدولة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 xml:space="preserve">وفي حالة اطلاق السرح بكفالة هنا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بالإضافة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إلى تعهد المتهم الموقوف شخصيا يتعهد الكفيل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بإحضار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المتهم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مام السلطة المختصة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وفي حالة عدم حضوره من تلقاء نفسه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أو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في حالة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خلاله بهذا الالتزام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عليه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يدفع مبلغ الكفالة والتعهد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الذي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يحدده قاضي التحقي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ق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السلطة التي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صدرت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 التوقيف مراعية بذلك الكفاءة المالية للمتهم ومركزه الاجتماعي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 لحكم إ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ذا وجد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  <w:t xml:space="preserve">ن المتهم غير مقتدر من الناحية المالية </w:t>
      </w: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للوفاء بالكفالة أو التعهد 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يجوز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للقاضي طلب كفيل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خر من المتهم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كثر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اقتدارا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وفي حالة امتناعه عن ذلك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يأمر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بتوقيفه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كما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يجوز لقاضي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يصدر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مرا بالقبض على المتهم في حالة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إذا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ظهر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الكفيل بعد تقديمه الكفالة ليس مقتدرا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 الناحية المالية أو ظهر غشه أو ظهر خط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في الكفالة مما يخل بصحتها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هل يجوز للكفيل التخلي عن كفالته 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لل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كفيل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يطلب من 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عفاءه من الكفالة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بشرط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ُ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حظر المكفول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مام القاضي أو تسليمه إلى مركز الشرطة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صدر القاضي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بإلغاء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الكفالة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و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يطلب من المكفول (المتهم) تقديم كفيل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خر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 يقرر توقيفه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كما أن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موت الكفيل من شأنه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يوقف كافة الإجراءات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وتعفى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تركته من كل الالتزامات الناشئة عن هذا التعهد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 هو جزاء الإخلال بالتعهد أو الإخلال بالكفالة 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عند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خلال المتهم 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تعهد أو الكفيل بكفالته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فإ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يحال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الى محكمة الجنح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بقرار من 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في مرحلة التحقيق ، ومن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محكمة الجزا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ئية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في مرحلة المحاكمة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لتحصيل المبلغ منه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كيف يتم تحصيل مبلغ التعهد أو مبلغ الكفالة من المتهم الذي أخل بالتزامه 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للمحكمة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تقرر تحصيل المبلغ كله أو بعضه حسب ظروف كل قضية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تعفيه منه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كان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خلال لسبب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اضطراري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تقرر تحصيله مقسطا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لمدة 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تتجاوز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سنة واحدة أو حجز المبلغ المودع نقدا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حجز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مواله وبيعها وفق قانون التنفيذ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وفي حالة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لم يكن الثمن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المتحصل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ذا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متنع من صدر القرار بتحصيل المبلغ منه عن بيان تسوية مقبولة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للمحكمة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تقرر حبسه مدة لا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تتجاوز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ستة اشهر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.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ذا لم يصادر المبلغ المودع بسبب عدم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خلال بالتعهد أو الكفالة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فيرد إلى صاحبه بعد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اكتساب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القرار ببراءة المتهم أو عدم مسؤوليته أو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فرا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ج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أو رفض الشكوى درجة البتات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هل يجوز إعادة توقيف المتهم بعد إخلاء سبيله 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قاضي التحقيق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أو المحكمة المختصة صلاحية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عادة توقيف المتهم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سباب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الموجبة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لإعادة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توقيف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عديدة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منها مقتضيات التحقيق أو المحاكمة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كمحاولة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المتهم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التأثير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الشهود أو العبث بالأدلة أو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 مجهول محل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قامة وتخشى سلطة التحقيق من هروب المتهم أو خطورة المتهم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جرامية أو الخشية على حياته وغير ذلك من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سباب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DecoType Naskh"/>
          <w:b/>
          <w:bCs/>
          <w:color w:val="FF0000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DecoType Naskh" w:hint="cs"/>
          <w:b/>
          <w:bCs/>
          <w:color w:val="FF0000"/>
          <w:sz w:val="32"/>
          <w:szCs w:val="32"/>
          <w:rtl/>
          <w:lang w:bidi="ar-IQ"/>
        </w:rPr>
        <w:t>سؤال- ما حكم مدة التوقيف الثانية للمتهم بعد إعادة توقيفه ؟</w:t>
      </w:r>
    </w:p>
    <w:p w:rsidR="00DD1090" w:rsidRPr="0007067E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الجواب-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DD1090" w:rsidRDefault="00DD1090" w:rsidP="00DD1090">
      <w:pPr>
        <w:spacing w:after="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</w:pP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في حالة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احتساب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التوقيف للمتهم تعتبر المدة الثانية مكملة للمدة الأولى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حيث تخصم من العقوبة المحكوم بها عن نفسه القضية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،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وفي حالة تعدد العقوبات ف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إ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نها تخصم من العقوبة ال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خيرة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وكذلك تعد مدة بقاءه في المستشفى بعد القبض عليه من مدة التوقيف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علم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ً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إن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المتهم الذي تكون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مدة موقوفيه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كثر من عقوبته بموجب القانون العراقي ليس له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أي </w:t>
      </w:r>
      <w:r w:rsidRPr="0007067E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تعويض </w:t>
      </w:r>
      <w:r w:rsidRPr="0007067E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132BD7" w:rsidRDefault="00132BD7">
      <w:pPr>
        <w:rPr>
          <w:lang w:bidi="ar-IQ"/>
        </w:rPr>
      </w:pPr>
      <w:bookmarkStart w:id="0" w:name="_GoBack"/>
      <w:bookmarkEnd w:id="0"/>
    </w:p>
    <w:sectPr w:rsidR="00132BD7" w:rsidSect="002051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A052C"/>
    <w:multiLevelType w:val="hybridMultilevel"/>
    <w:tmpl w:val="36189E4C"/>
    <w:lvl w:ilvl="0" w:tplc="5FD0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90"/>
    <w:rsid w:val="00132BD7"/>
    <w:rsid w:val="00205195"/>
    <w:rsid w:val="00D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9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</dc:creator>
  <cp:lastModifiedBy>Mazin</cp:lastModifiedBy>
  <cp:revision>1</cp:revision>
  <dcterms:created xsi:type="dcterms:W3CDTF">2018-04-10T08:57:00Z</dcterms:created>
  <dcterms:modified xsi:type="dcterms:W3CDTF">2018-04-10T08:58:00Z</dcterms:modified>
</cp:coreProperties>
</file>