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63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الجامعة المستنصرية </w:t>
      </w:r>
      <w:r w:rsidR="00342CA9">
        <w:rPr>
          <w:rFonts w:cs="Simplified Arabic" w:hint="cs"/>
          <w:sz w:val="32"/>
          <w:szCs w:val="32"/>
          <w:rtl/>
          <w:lang w:bidi="ar-DZ"/>
        </w:rPr>
        <w:t>1</w:t>
      </w:r>
    </w:p>
    <w:p w:rsidR="00711863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كلية الآداب </w:t>
      </w:r>
      <w:r>
        <w:rPr>
          <w:rFonts w:cs="Simplified Arabic"/>
          <w:sz w:val="32"/>
          <w:szCs w:val="32"/>
          <w:rtl/>
          <w:lang w:bidi="ar-DZ"/>
        </w:rPr>
        <w:t>–</w:t>
      </w:r>
      <w:r>
        <w:rPr>
          <w:rFonts w:cs="Simplified Arabic" w:hint="cs"/>
          <w:sz w:val="32"/>
          <w:szCs w:val="32"/>
          <w:rtl/>
          <w:lang w:bidi="ar-DZ"/>
        </w:rPr>
        <w:t xml:space="preserve"> قسم اللغة العربية </w:t>
      </w:r>
    </w:p>
    <w:p w:rsidR="00711863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استاذ المادة : د .ندى سالم عيدان الطائي</w:t>
      </w:r>
    </w:p>
    <w:p w:rsidR="00711863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اسم المادة : النقد العربي القديم </w:t>
      </w:r>
    </w:p>
    <w:p w:rsidR="00711863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اسم المحاضرة : تمهيد في معنى النقد </w:t>
      </w:r>
    </w:p>
    <w:p w:rsidR="00711863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تسلسل المحاضرة :الاولى والثانية والثالثة  </w:t>
      </w:r>
    </w:p>
    <w:p w:rsidR="00711863" w:rsidRDefault="00711863" w:rsidP="00711863">
      <w:pPr>
        <w:tabs>
          <w:tab w:val="left" w:pos="4403"/>
        </w:tabs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المرحلة :الثالثة </w:t>
      </w:r>
      <w:r>
        <w:rPr>
          <w:rFonts w:cs="Simplified Arabic"/>
          <w:sz w:val="32"/>
          <w:szCs w:val="32"/>
          <w:rtl/>
          <w:lang w:bidi="ar-DZ"/>
        </w:rPr>
        <w:tab/>
      </w:r>
    </w:p>
    <w:p w:rsidR="00711863" w:rsidRDefault="00711863" w:rsidP="00711863">
      <w:pPr>
        <w:tabs>
          <w:tab w:val="left" w:pos="3518"/>
        </w:tabs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/>
          <w:sz w:val="32"/>
          <w:szCs w:val="32"/>
          <w:rtl/>
          <w:lang w:bidi="ar-DZ"/>
        </w:rPr>
        <w:tab/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لا شك</w:t>
      </w:r>
      <w:r>
        <w:rPr>
          <w:rFonts w:cs="Simplified Arabic" w:hint="cs"/>
          <w:sz w:val="32"/>
          <w:szCs w:val="32"/>
          <w:rtl/>
          <w:lang w:bidi="ar-DZ"/>
        </w:rPr>
        <w:t xml:space="preserve"> أن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النقد هو فن دراسة العمل </w:t>
      </w:r>
      <w:r>
        <w:rPr>
          <w:rFonts w:cs="Simplified Arabic" w:hint="cs"/>
          <w:sz w:val="32"/>
          <w:szCs w:val="32"/>
          <w:rtl/>
          <w:lang w:bidi="ar-DZ"/>
        </w:rPr>
        <w:t xml:space="preserve">الأدبي، </w:t>
      </w:r>
      <w:r w:rsidRPr="00002AE4">
        <w:rPr>
          <w:rFonts w:cs="Simplified Arabic" w:hint="cs"/>
          <w:sz w:val="32"/>
          <w:szCs w:val="32"/>
          <w:rtl/>
          <w:lang w:bidi="ar-DZ"/>
        </w:rPr>
        <w:t>لمعرفة جيده من رديئ</w:t>
      </w:r>
      <w:r>
        <w:rPr>
          <w:rFonts w:cs="Simplified Arabic" w:hint="cs"/>
          <w:sz w:val="32"/>
          <w:szCs w:val="32"/>
          <w:rtl/>
          <w:lang w:bidi="ar-DZ"/>
        </w:rPr>
        <w:t>ة و</w:t>
      </w:r>
      <w:r w:rsidRPr="00002AE4">
        <w:rPr>
          <w:rFonts w:cs="Simplified Arabic" w:hint="cs"/>
          <w:sz w:val="32"/>
          <w:szCs w:val="32"/>
          <w:rtl/>
          <w:lang w:bidi="ar-DZ"/>
        </w:rPr>
        <w:t>ذلك بتحليله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تفسيره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تقدير قيمته الفنية</w:t>
      </w:r>
      <w:r>
        <w:rPr>
          <w:rFonts w:cs="Simplified Arabic" w:hint="cs"/>
          <w:sz w:val="32"/>
          <w:szCs w:val="32"/>
          <w:rtl/>
          <w:lang w:bidi="ar-DZ"/>
        </w:rPr>
        <w:t xml:space="preserve">.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وقد ظهر عند العرب منذ العصر </w:t>
      </w:r>
      <w:r>
        <w:rPr>
          <w:rFonts w:cs="Simplified Arabic" w:hint="cs"/>
          <w:sz w:val="32"/>
          <w:szCs w:val="32"/>
          <w:rtl/>
          <w:lang w:bidi="ar-DZ"/>
        </w:rPr>
        <w:t>الجاهل</w:t>
      </w:r>
      <w:r w:rsidRPr="00002AE4">
        <w:rPr>
          <w:rFonts w:cs="Simplified Arabic" w:hint="cs"/>
          <w:sz w:val="32"/>
          <w:szCs w:val="32"/>
          <w:rtl/>
          <w:lang w:bidi="ar-DZ"/>
        </w:rPr>
        <w:t>ي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لكنه كان يدور في فلك " الانطباعية الخالصة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الأحكام الجزئية التي تعتمد المفاضلة بين بيت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بيت</w:t>
      </w:r>
      <w:r>
        <w:rPr>
          <w:rFonts w:cs="Simplified Arabic" w:hint="cs"/>
          <w:sz w:val="32"/>
          <w:szCs w:val="32"/>
          <w:rtl/>
          <w:lang w:bidi="ar-DZ"/>
        </w:rPr>
        <w:t xml:space="preserve"> أو </w:t>
      </w:r>
      <w:r w:rsidRPr="00002AE4">
        <w:rPr>
          <w:rFonts w:cs="Simplified Arabic" w:hint="cs"/>
          <w:sz w:val="32"/>
          <w:szCs w:val="32"/>
          <w:rtl/>
          <w:lang w:bidi="ar-DZ"/>
        </w:rPr>
        <w:t>تمييز البيت المفرد</w:t>
      </w:r>
      <w:r>
        <w:rPr>
          <w:rFonts w:cs="Simplified Arabic" w:hint="cs"/>
          <w:sz w:val="32"/>
          <w:szCs w:val="32"/>
          <w:rtl/>
          <w:lang w:bidi="ar-DZ"/>
        </w:rPr>
        <w:t xml:space="preserve"> أو </w:t>
      </w:r>
      <w:r w:rsidRPr="00002AE4">
        <w:rPr>
          <w:rFonts w:cs="Simplified Arabic" w:hint="cs"/>
          <w:sz w:val="32"/>
          <w:szCs w:val="32"/>
          <w:rtl/>
          <w:lang w:bidi="ar-DZ"/>
        </w:rPr>
        <w:t>إرسال حكم عام في الترجيح بين شاعر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شاعر"</w:t>
      </w:r>
      <w:r w:rsidRPr="00002AE4">
        <w:rPr>
          <w:rFonts w:cs="Simplified Arabic"/>
          <w:sz w:val="32"/>
          <w:szCs w:val="32"/>
          <w:lang w:bidi="ar-DZ"/>
        </w:rPr>
        <w:t xml:space="preserve"> </w:t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asciiTheme="majorBidi" w:hAnsiTheme="majorBidi" w:cs="Simplified Arabic"/>
          <w:sz w:val="32"/>
          <w:szCs w:val="32"/>
          <w:rtl/>
          <w:lang w:bidi="ar-DZ"/>
        </w:rPr>
        <w:footnoteReference w:id="1"/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)</w:t>
      </w:r>
      <w:r>
        <w:rPr>
          <w:rFonts w:asciiTheme="majorBidi" w:hAnsiTheme="majorBidi" w:cs="Simplified Arabic" w:hint="cs"/>
          <w:sz w:val="32"/>
          <w:szCs w:val="32"/>
          <w:rtl/>
          <w:lang w:bidi="ar-DZ"/>
        </w:rPr>
        <w:t>.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وعليه فالنقد الانطباعي كان في المراحل المبكرة للنقد العربي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فيا ترى ما مفهومه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ما خصائصه ؟ </w:t>
      </w:r>
    </w:p>
    <w:p w:rsidR="00711863" w:rsidRPr="00006AFE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006AFE">
        <w:rPr>
          <w:rFonts w:cs="Simplified Arabic" w:hint="cs"/>
          <w:b/>
          <w:bCs/>
          <w:sz w:val="32"/>
          <w:szCs w:val="32"/>
          <w:rtl/>
          <w:lang w:bidi="ar-DZ"/>
        </w:rPr>
        <w:t>مفهوم النقد الانطباعي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: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 xml:space="preserve">هو نقد يصدر من شخص تحت تأثير الانطباعات </w:t>
      </w:r>
      <w:r>
        <w:rPr>
          <w:rFonts w:cs="Simplified Arabic" w:hint="cs"/>
          <w:sz w:val="32"/>
          <w:szCs w:val="32"/>
          <w:rtl/>
          <w:lang w:bidi="ar-DZ"/>
        </w:rPr>
        <w:t>الأول</w:t>
      </w:r>
      <w:r w:rsidRPr="00002AE4">
        <w:rPr>
          <w:rFonts w:cs="Simplified Arabic" w:hint="cs"/>
          <w:sz w:val="32"/>
          <w:szCs w:val="32"/>
          <w:rtl/>
          <w:lang w:bidi="ar-DZ"/>
        </w:rPr>
        <w:t>ية السريعة الذوقية</w:t>
      </w:r>
      <w:r>
        <w:rPr>
          <w:rFonts w:cs="Simplified Arabic" w:hint="cs"/>
          <w:sz w:val="32"/>
          <w:szCs w:val="32"/>
          <w:rtl/>
          <w:lang w:bidi="ar-DZ"/>
        </w:rPr>
        <w:t xml:space="preserve"> أو </w:t>
      </w:r>
      <w:r w:rsidRPr="00002AE4">
        <w:rPr>
          <w:rFonts w:cs="Simplified Arabic" w:hint="cs"/>
          <w:sz w:val="32"/>
          <w:szCs w:val="32"/>
          <w:rtl/>
          <w:lang w:bidi="ar-DZ"/>
        </w:rPr>
        <w:t>المزاج الخاص الفردي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لم يصدر عن تفكير عميق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تأمل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دراسة معمقة،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كما يكون هذا النقد أحكاما جزئية عامة سريعة غير معللة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يصف فيها الناقد النص ولا يبين </w:t>
      </w:r>
      <w:r>
        <w:rPr>
          <w:rFonts w:cs="Simplified Arabic" w:hint="cs"/>
          <w:sz w:val="32"/>
          <w:szCs w:val="32"/>
          <w:rtl/>
          <w:lang w:bidi="ar-DZ"/>
        </w:rPr>
        <w:t>الأسباب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التي دفعته</w:t>
      </w:r>
      <w:r>
        <w:rPr>
          <w:rFonts w:cs="Simplified Arabic" w:hint="cs"/>
          <w:sz w:val="32"/>
          <w:szCs w:val="32"/>
          <w:rtl/>
          <w:lang w:bidi="ar-DZ"/>
        </w:rPr>
        <w:t xml:space="preserve"> إلى </w:t>
      </w:r>
      <w:r w:rsidRPr="00002AE4">
        <w:rPr>
          <w:rFonts w:cs="Simplified Arabic" w:hint="cs"/>
          <w:sz w:val="32"/>
          <w:szCs w:val="32"/>
          <w:rtl/>
          <w:lang w:bidi="ar-DZ"/>
        </w:rPr>
        <w:t>ذلك</w:t>
      </w:r>
      <w:r>
        <w:rPr>
          <w:rFonts w:cs="Simplified Arabic" w:hint="cs"/>
          <w:sz w:val="32"/>
          <w:szCs w:val="32"/>
          <w:rtl/>
          <w:lang w:bidi="ar-DZ"/>
        </w:rPr>
        <w:t xml:space="preserve">. 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ويتميز هذا النوع من النقد بالسذاجة والبساطة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المبالغة في إصدار الأحكام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لأنه مبني على الانفعال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التأثر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النظرة العجلى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لم يبن على قواعد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أسس علمية صحيحة اتفق عليها العلماء</w:t>
      </w:r>
      <w:r>
        <w:rPr>
          <w:rFonts w:cs="Simplified Arabic" w:hint="cs"/>
          <w:sz w:val="32"/>
          <w:szCs w:val="32"/>
          <w:rtl/>
          <w:lang w:bidi="ar-DZ"/>
        </w:rPr>
        <w:t xml:space="preserve">. </w:t>
      </w:r>
    </w:p>
    <w:p w:rsidR="00711863" w:rsidRPr="00A60CA2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هذا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المتتبع للنصوص النقدية العربية منذ النشأة يراها " بسيطة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حيث كان الناقد يعتمد على ذوقه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انطباعه الفطري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يوجه نقده للشعر في كلمة</w:t>
      </w:r>
      <w:r>
        <w:rPr>
          <w:rFonts w:cs="Simplified Arabic" w:hint="cs"/>
          <w:sz w:val="32"/>
          <w:szCs w:val="32"/>
          <w:rtl/>
          <w:lang w:bidi="ar-DZ"/>
        </w:rPr>
        <w:t xml:space="preserve"> أو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جملة تجاه </w:t>
      </w:r>
      <w:r w:rsidRPr="00002AE4">
        <w:rPr>
          <w:rFonts w:cs="Simplified Arabic" w:hint="cs"/>
          <w:sz w:val="32"/>
          <w:szCs w:val="32"/>
          <w:rtl/>
          <w:lang w:bidi="ar-DZ"/>
        </w:rPr>
        <w:lastRenderedPageBreak/>
        <w:t>بيت</w:t>
      </w:r>
      <w:r>
        <w:rPr>
          <w:rFonts w:cs="Simplified Arabic" w:hint="cs"/>
          <w:sz w:val="32"/>
          <w:szCs w:val="32"/>
          <w:rtl/>
          <w:lang w:bidi="ar-DZ"/>
        </w:rPr>
        <w:t xml:space="preserve"> أو </w:t>
      </w:r>
      <w:r w:rsidRPr="00002AE4">
        <w:rPr>
          <w:rFonts w:cs="Simplified Arabic" w:hint="cs"/>
          <w:sz w:val="32"/>
          <w:szCs w:val="32"/>
          <w:rtl/>
          <w:lang w:bidi="ar-DZ"/>
        </w:rPr>
        <w:t>عدة أبيات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كانت قد تركت في نفسه أثرا معينا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لان الانطباع البسيط فطري في </w:t>
      </w:r>
      <w:r>
        <w:rPr>
          <w:rFonts w:cs="Simplified Arabic" w:hint="cs"/>
          <w:sz w:val="32"/>
          <w:szCs w:val="32"/>
          <w:rtl/>
          <w:lang w:bidi="ar-DZ"/>
        </w:rPr>
        <w:t>الإنسان</w:t>
      </w:r>
      <w:r w:rsidRPr="00002AE4">
        <w:rPr>
          <w:rFonts w:cs="Simplified Arabic" w:hint="cs"/>
          <w:sz w:val="32"/>
          <w:szCs w:val="32"/>
          <w:rtl/>
          <w:lang w:bidi="ar-DZ"/>
        </w:rPr>
        <w:t>"</w:t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asciiTheme="majorBidi" w:hAnsiTheme="majorBidi" w:cs="Simplified Arabic"/>
          <w:sz w:val="32"/>
          <w:szCs w:val="32"/>
          <w:rtl/>
          <w:lang w:bidi="ar-DZ"/>
        </w:rPr>
        <w:footnoteReference w:id="2"/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)</w:t>
      </w:r>
      <w:r>
        <w:rPr>
          <w:rFonts w:asciiTheme="majorBidi" w:hAnsiTheme="majorBidi" w:cs="Simplified Arabic" w:hint="cs"/>
          <w:sz w:val="32"/>
          <w:szCs w:val="32"/>
          <w:rtl/>
          <w:lang w:bidi="ar-DZ"/>
        </w:rPr>
        <w:t>.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كما نجد هذا النوع من النقد يتجسد في عبارات كثرت في ذلك العصر (بداية النقد) كأن يقول الناقد</w:t>
      </w:r>
      <w:r>
        <w:rPr>
          <w:rFonts w:cs="Simplified Arabic" w:hint="cs"/>
          <w:sz w:val="32"/>
          <w:szCs w:val="32"/>
          <w:rtl/>
          <w:lang w:bidi="ar-DZ"/>
        </w:rPr>
        <w:t xml:space="preserve">: </w:t>
      </w:r>
      <w:r w:rsidRPr="00002AE4">
        <w:rPr>
          <w:rFonts w:cs="Simplified Arabic" w:hint="cs"/>
          <w:sz w:val="32"/>
          <w:szCs w:val="32"/>
          <w:rtl/>
          <w:lang w:bidi="ar-DZ"/>
        </w:rPr>
        <w:t>هذا أشعر بيت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هذه أجمل قصيدة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أشعر الجن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الإنس... وغيرها</w:t>
      </w:r>
      <w:r>
        <w:rPr>
          <w:rFonts w:cs="Simplified Arabic" w:hint="cs"/>
          <w:sz w:val="32"/>
          <w:szCs w:val="32"/>
          <w:rtl/>
          <w:lang w:bidi="ar-DZ"/>
        </w:rPr>
        <w:t xml:space="preserve">. </w:t>
      </w:r>
    </w:p>
    <w:p w:rsidR="00711863" w:rsidRPr="00006AFE" w:rsidRDefault="00711863" w:rsidP="00711863">
      <w:pPr>
        <w:keepNext/>
        <w:bidi/>
        <w:spacing w:after="0" w:line="240" w:lineRule="auto"/>
        <w:ind w:firstLine="709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006AFE">
        <w:rPr>
          <w:rFonts w:cs="Simplified Arabic" w:hint="cs"/>
          <w:b/>
          <w:bCs/>
          <w:sz w:val="32"/>
          <w:szCs w:val="32"/>
          <w:rtl/>
          <w:lang w:bidi="ar-DZ"/>
        </w:rPr>
        <w:t>نماذج من نصوصه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: 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* من صور النقد الانطباعي ما يكون ملاحظات سريعة جزئية تعتمد على الذوق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السليقة،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و من ذلك مثلا:"مر المسيب بن علس بمجلس قيس بن ثعلبة فاستنشدوه ف</w:t>
      </w:r>
      <w:r>
        <w:rPr>
          <w:rFonts w:cs="Simplified Arabic" w:hint="cs"/>
          <w:sz w:val="32"/>
          <w:szCs w:val="32"/>
          <w:rtl/>
          <w:lang w:bidi="ar-DZ"/>
        </w:rPr>
        <w:t>أنشد</w:t>
      </w:r>
      <w:r w:rsidRPr="00002AE4">
        <w:rPr>
          <w:rFonts w:cs="Simplified Arabic" w:hint="cs"/>
          <w:sz w:val="32"/>
          <w:szCs w:val="32"/>
          <w:rtl/>
          <w:lang w:bidi="ar-DZ"/>
        </w:rPr>
        <w:t>هم ،فلما بلغ قوله</w:t>
      </w:r>
      <w:r>
        <w:rPr>
          <w:rFonts w:cs="Simplified Arabic" w:hint="cs"/>
          <w:sz w:val="32"/>
          <w:szCs w:val="32"/>
          <w:rtl/>
          <w:lang w:bidi="ar-DZ"/>
        </w:rPr>
        <w:t>: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و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ق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د</w:t>
      </w:r>
      <w:r>
        <w:rPr>
          <w:rFonts w:cs="Simplified Arabic" w:hint="cs"/>
          <w:sz w:val="32"/>
          <w:szCs w:val="32"/>
          <w:rtl/>
          <w:lang w:bidi="ar-DZ"/>
        </w:rPr>
        <w:t>ْ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أ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ت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ن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اس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ى اله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م</w:t>
      </w:r>
      <w:r>
        <w:rPr>
          <w:rFonts w:cs="Simplified Arabic" w:hint="cs"/>
          <w:sz w:val="32"/>
          <w:szCs w:val="32"/>
          <w:rtl/>
          <w:lang w:bidi="ar-DZ"/>
        </w:rPr>
        <w:t>ّ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ع</w:t>
      </w:r>
      <w:r>
        <w:rPr>
          <w:rFonts w:cs="Simplified Arabic" w:hint="cs"/>
          <w:sz w:val="32"/>
          <w:szCs w:val="32"/>
          <w:rtl/>
          <w:lang w:bidi="ar-DZ"/>
        </w:rPr>
        <w:t>ِ</w:t>
      </w:r>
      <w:r w:rsidRPr="00002AE4">
        <w:rPr>
          <w:rFonts w:cs="Simplified Arabic" w:hint="cs"/>
          <w:sz w:val="32"/>
          <w:szCs w:val="32"/>
          <w:rtl/>
          <w:lang w:bidi="ar-DZ"/>
        </w:rPr>
        <w:t>ن</w:t>
      </w:r>
      <w:r>
        <w:rPr>
          <w:rFonts w:cs="Simplified Arabic" w:hint="cs"/>
          <w:sz w:val="32"/>
          <w:szCs w:val="32"/>
          <w:rtl/>
          <w:lang w:bidi="ar-DZ"/>
        </w:rPr>
        <w:t>ْ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د </w:t>
      </w:r>
      <w:r>
        <w:rPr>
          <w:rFonts w:cs="Simplified Arabic" w:hint="cs"/>
          <w:sz w:val="32"/>
          <w:szCs w:val="32"/>
          <w:rtl/>
          <w:lang w:bidi="ar-DZ"/>
        </w:rPr>
        <w:t>إذ</w:t>
      </w:r>
      <w:r w:rsidRPr="00002AE4">
        <w:rPr>
          <w:rFonts w:cs="Simplified Arabic" w:hint="cs"/>
          <w:sz w:val="32"/>
          <w:szCs w:val="32"/>
          <w:rtl/>
          <w:lang w:bidi="ar-DZ"/>
        </w:rPr>
        <w:t>كاره</w:t>
      </w:r>
      <w:r>
        <w:rPr>
          <w:rFonts w:cs="Simplified Arabic" w:hint="cs"/>
          <w:sz w:val="32"/>
          <w:szCs w:val="32"/>
          <w:rtl/>
          <w:lang w:bidi="ar-DZ"/>
        </w:rPr>
        <w:tab/>
      </w:r>
      <w:r>
        <w:rPr>
          <w:rFonts w:cs="Simplified Arabic" w:hint="cs"/>
          <w:sz w:val="32"/>
          <w:szCs w:val="32"/>
          <w:rtl/>
          <w:lang w:bidi="ar-DZ"/>
        </w:rPr>
        <w:tab/>
      </w:r>
      <w:r w:rsidRPr="00002AE4">
        <w:rPr>
          <w:rFonts w:cs="Simplified Arabic" w:hint="cs"/>
          <w:sz w:val="32"/>
          <w:szCs w:val="32"/>
          <w:rtl/>
          <w:lang w:bidi="ar-DZ"/>
        </w:rPr>
        <w:t>ب</w:t>
      </w:r>
      <w:r>
        <w:rPr>
          <w:rFonts w:cs="Simplified Arabic" w:hint="cs"/>
          <w:sz w:val="32"/>
          <w:szCs w:val="32"/>
          <w:rtl/>
          <w:lang w:bidi="ar-DZ"/>
        </w:rPr>
        <w:t>ِ</w:t>
      </w:r>
      <w:r w:rsidRPr="00002AE4">
        <w:rPr>
          <w:rFonts w:cs="Simplified Arabic" w:hint="cs"/>
          <w:sz w:val="32"/>
          <w:szCs w:val="32"/>
          <w:rtl/>
          <w:lang w:bidi="ar-DZ"/>
        </w:rPr>
        <w:t>ناج</w:t>
      </w:r>
      <w:r>
        <w:rPr>
          <w:rFonts w:cs="Simplified Arabic" w:hint="cs"/>
          <w:sz w:val="32"/>
          <w:szCs w:val="32"/>
          <w:rtl/>
          <w:lang w:bidi="ar-DZ"/>
        </w:rPr>
        <w:t>ٍ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عليه الص</w:t>
      </w:r>
      <w:r>
        <w:rPr>
          <w:rFonts w:cs="Simplified Arabic" w:hint="cs"/>
          <w:sz w:val="32"/>
          <w:szCs w:val="32"/>
          <w:rtl/>
          <w:lang w:bidi="ar-DZ"/>
        </w:rPr>
        <w:t>ّ</w:t>
      </w:r>
      <w:r w:rsidRPr="00002AE4">
        <w:rPr>
          <w:rFonts w:cs="Simplified Arabic" w:hint="cs"/>
          <w:sz w:val="32"/>
          <w:szCs w:val="32"/>
          <w:rtl/>
          <w:lang w:bidi="ar-DZ"/>
        </w:rPr>
        <w:t>ي</w:t>
      </w:r>
      <w:r>
        <w:rPr>
          <w:rFonts w:cs="Simplified Arabic" w:hint="cs"/>
          <w:sz w:val="32"/>
          <w:szCs w:val="32"/>
          <w:rtl/>
          <w:lang w:bidi="ar-DZ"/>
        </w:rPr>
        <w:t>ْ</w:t>
      </w:r>
      <w:r w:rsidRPr="00002AE4">
        <w:rPr>
          <w:rFonts w:cs="Simplified Arabic" w:hint="cs"/>
          <w:sz w:val="32"/>
          <w:szCs w:val="32"/>
          <w:rtl/>
          <w:lang w:bidi="ar-DZ"/>
        </w:rPr>
        <w:t>عرية م</w:t>
      </w:r>
      <w:r>
        <w:rPr>
          <w:rFonts w:cs="Simplified Arabic" w:hint="cs"/>
          <w:sz w:val="32"/>
          <w:szCs w:val="32"/>
          <w:rtl/>
          <w:lang w:bidi="ar-DZ"/>
        </w:rPr>
        <w:t>ُ</w:t>
      </w:r>
      <w:r w:rsidRPr="00002AE4">
        <w:rPr>
          <w:rFonts w:cs="Simplified Arabic" w:hint="cs"/>
          <w:sz w:val="32"/>
          <w:szCs w:val="32"/>
          <w:rtl/>
          <w:lang w:bidi="ar-DZ"/>
        </w:rPr>
        <w:t>كد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م</w:t>
      </w:r>
      <w:r>
        <w:rPr>
          <w:rFonts w:cs="Simplified Arabic" w:hint="cs"/>
          <w:sz w:val="32"/>
          <w:szCs w:val="32"/>
          <w:rtl/>
          <w:lang w:bidi="ar-DZ"/>
        </w:rPr>
        <w:t>ِ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711863" w:rsidRPr="00002AE4" w:rsidRDefault="00711863" w:rsidP="00711863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فقال طرفه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هو صبي يلعب مع الصبيان: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استنوق الجمل</w:t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asciiTheme="majorBidi" w:hAnsiTheme="majorBidi" w:cs="Simplified Arabic"/>
          <w:sz w:val="32"/>
          <w:szCs w:val="32"/>
          <w:rtl/>
          <w:lang w:bidi="ar-DZ"/>
        </w:rPr>
        <w:footnoteReference w:id="3"/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)</w:t>
      </w:r>
      <w:r w:rsidRPr="00002AE4">
        <w:rPr>
          <w:rFonts w:cs="Simplified Arabic" w:hint="cs"/>
          <w:sz w:val="32"/>
          <w:szCs w:val="32"/>
          <w:rtl/>
          <w:lang w:bidi="ar-DZ"/>
        </w:rPr>
        <w:t>،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هو يريد</w:t>
      </w:r>
      <w:r>
        <w:rPr>
          <w:rFonts w:cs="Simplified Arabic" w:hint="cs"/>
          <w:sz w:val="32"/>
          <w:szCs w:val="32"/>
          <w:rtl/>
          <w:lang w:bidi="ar-DZ"/>
        </w:rPr>
        <w:t xml:space="preserve"> أن </w:t>
      </w:r>
      <w:r w:rsidRPr="00002AE4">
        <w:rPr>
          <w:rFonts w:cs="Simplified Arabic" w:hint="cs"/>
          <w:sz w:val="32"/>
          <w:szCs w:val="32"/>
          <w:rtl/>
          <w:lang w:bidi="ar-DZ"/>
        </w:rPr>
        <w:t>الشاعر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هو يصف الجمل ذكر من أوصافه ما يخص الناقة (الصيعرية)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هي سمة تكون في عنق الناقة لا في عنق الجمل.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وقد استعملها المسيب استعمالا خاطئا.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*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من ذلك ما يروي</w:t>
      </w:r>
      <w:r>
        <w:rPr>
          <w:rFonts w:cs="Simplified Arabic" w:hint="cs"/>
          <w:sz w:val="32"/>
          <w:szCs w:val="32"/>
          <w:rtl/>
          <w:lang w:bidi="ar-DZ"/>
        </w:rPr>
        <w:t xml:space="preserve"> أنه: </w:t>
      </w:r>
      <w:r w:rsidRPr="00002AE4">
        <w:rPr>
          <w:rFonts w:cs="Simplified Arabic" w:hint="cs"/>
          <w:sz w:val="32"/>
          <w:szCs w:val="32"/>
          <w:rtl/>
          <w:lang w:bidi="ar-DZ"/>
        </w:rPr>
        <w:t>" كان النابغة الذبياني تضرب له قبة حمراء من أدم بسوق عكاظ فتأتيه الشعراء فتعرض عليه</w:t>
      </w:r>
      <w:r>
        <w:rPr>
          <w:rFonts w:cs="Simplified Arabic" w:hint="cs"/>
          <w:sz w:val="32"/>
          <w:szCs w:val="32"/>
          <w:rtl/>
          <w:lang w:bidi="ar-DZ"/>
        </w:rPr>
        <w:t xml:space="preserve"> أشعار</w:t>
      </w:r>
      <w:r w:rsidRPr="00002AE4">
        <w:rPr>
          <w:rFonts w:cs="Simplified Arabic" w:hint="cs"/>
          <w:sz w:val="32"/>
          <w:szCs w:val="32"/>
          <w:rtl/>
          <w:lang w:bidi="ar-DZ"/>
        </w:rPr>
        <w:t>ها</w:t>
      </w:r>
      <w:r>
        <w:rPr>
          <w:rFonts w:cs="Simplified Arabic" w:hint="cs"/>
          <w:sz w:val="32"/>
          <w:szCs w:val="32"/>
          <w:rtl/>
          <w:lang w:bidi="ar-DZ"/>
        </w:rPr>
        <w:t xml:space="preserve">. </w:t>
      </w:r>
      <w:r w:rsidRPr="00002AE4">
        <w:rPr>
          <w:rFonts w:cs="Simplified Arabic" w:hint="cs"/>
          <w:sz w:val="32"/>
          <w:szCs w:val="32"/>
          <w:rtl/>
          <w:lang w:bidi="ar-DZ"/>
        </w:rPr>
        <w:t>فكان</w:t>
      </w:r>
      <w:r>
        <w:rPr>
          <w:rFonts w:cs="Simplified Arabic" w:hint="cs"/>
          <w:sz w:val="32"/>
          <w:szCs w:val="32"/>
          <w:rtl/>
          <w:lang w:bidi="ar-DZ"/>
        </w:rPr>
        <w:t xml:space="preserve"> أول </w:t>
      </w:r>
      <w:r w:rsidRPr="00002AE4">
        <w:rPr>
          <w:rFonts w:cs="Simplified Arabic" w:hint="cs"/>
          <w:sz w:val="32"/>
          <w:szCs w:val="32"/>
          <w:rtl/>
          <w:lang w:bidi="ar-DZ"/>
        </w:rPr>
        <w:t>م</w:t>
      </w:r>
      <w:r>
        <w:rPr>
          <w:rFonts w:cs="Simplified Arabic" w:hint="cs"/>
          <w:sz w:val="32"/>
          <w:szCs w:val="32"/>
          <w:rtl/>
          <w:lang w:bidi="ar-DZ"/>
        </w:rPr>
        <w:t>ن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أنشد</w:t>
      </w:r>
      <w:r w:rsidRPr="00002AE4">
        <w:rPr>
          <w:rFonts w:cs="Simplified Arabic" w:hint="cs"/>
          <w:sz w:val="32"/>
          <w:szCs w:val="32"/>
          <w:rtl/>
          <w:lang w:bidi="ar-DZ"/>
        </w:rPr>
        <w:t>ه الأعشى: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ميمون بن قيس،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أبو بصير،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ثم </w:t>
      </w:r>
      <w:r>
        <w:rPr>
          <w:rFonts w:cs="Simplified Arabic" w:hint="cs"/>
          <w:sz w:val="32"/>
          <w:szCs w:val="32"/>
          <w:rtl/>
          <w:lang w:bidi="ar-DZ"/>
        </w:rPr>
        <w:t>أنشد</w:t>
      </w:r>
      <w:r w:rsidRPr="00002AE4">
        <w:rPr>
          <w:rFonts w:cs="Simplified Arabic" w:hint="cs"/>
          <w:sz w:val="32"/>
          <w:szCs w:val="32"/>
          <w:rtl/>
          <w:lang w:bidi="ar-DZ"/>
        </w:rPr>
        <w:t>ه حسان بن ثابت الأنصاري: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ل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ن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ا الجفنات الغر</w:t>
      </w:r>
      <w:r>
        <w:rPr>
          <w:rFonts w:cs="Simplified Arabic" w:hint="cs"/>
          <w:sz w:val="32"/>
          <w:szCs w:val="32"/>
          <w:rtl/>
          <w:lang w:bidi="ar-DZ"/>
        </w:rPr>
        <w:t>ّ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ي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ل</w:t>
      </w:r>
      <w:r>
        <w:rPr>
          <w:rFonts w:cs="Simplified Arabic" w:hint="cs"/>
          <w:sz w:val="32"/>
          <w:szCs w:val="32"/>
          <w:rtl/>
          <w:lang w:bidi="ar-DZ"/>
        </w:rPr>
        <w:t>ْ</w:t>
      </w:r>
      <w:r w:rsidRPr="00002AE4">
        <w:rPr>
          <w:rFonts w:cs="Simplified Arabic" w:hint="cs"/>
          <w:sz w:val="32"/>
          <w:szCs w:val="32"/>
          <w:rtl/>
          <w:lang w:bidi="ar-DZ"/>
        </w:rPr>
        <w:t>م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ع</w:t>
      </w:r>
      <w:r>
        <w:rPr>
          <w:rFonts w:cs="Simplified Arabic" w:hint="cs"/>
          <w:sz w:val="32"/>
          <w:szCs w:val="32"/>
          <w:rtl/>
          <w:lang w:bidi="ar-DZ"/>
        </w:rPr>
        <w:t>ْ</w:t>
      </w:r>
      <w:r w:rsidRPr="00002AE4">
        <w:rPr>
          <w:rFonts w:cs="Simplified Arabic" w:hint="cs"/>
          <w:sz w:val="32"/>
          <w:szCs w:val="32"/>
          <w:rtl/>
          <w:lang w:bidi="ar-DZ"/>
        </w:rPr>
        <w:t>ن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بالض</w:t>
      </w:r>
      <w:r>
        <w:rPr>
          <w:rFonts w:cs="Simplified Arabic" w:hint="cs"/>
          <w:sz w:val="32"/>
          <w:szCs w:val="32"/>
          <w:rtl/>
          <w:lang w:bidi="ar-DZ"/>
        </w:rPr>
        <w:t>ّ</w:t>
      </w:r>
      <w:r w:rsidRPr="00002AE4">
        <w:rPr>
          <w:rFonts w:cs="Simplified Arabic" w:hint="cs"/>
          <w:sz w:val="32"/>
          <w:szCs w:val="32"/>
          <w:rtl/>
          <w:lang w:bidi="ar-DZ"/>
        </w:rPr>
        <w:t>ح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ى</w:t>
      </w:r>
      <w:r>
        <w:rPr>
          <w:rFonts w:cs="Simplified Arabic" w:hint="cs"/>
          <w:sz w:val="32"/>
          <w:szCs w:val="32"/>
          <w:rtl/>
          <w:lang w:bidi="ar-DZ"/>
        </w:rPr>
        <w:tab/>
      </w:r>
      <w:r>
        <w:rPr>
          <w:rFonts w:cs="Simplified Arabic" w:hint="cs"/>
          <w:sz w:val="32"/>
          <w:szCs w:val="32"/>
          <w:rtl/>
          <w:lang w:bidi="ar-DZ"/>
        </w:rPr>
        <w:tab/>
        <w:t>وَ</w:t>
      </w:r>
      <w:r w:rsidRPr="00002AE4">
        <w:rPr>
          <w:rFonts w:cs="Simplified Arabic" w:hint="cs"/>
          <w:sz w:val="32"/>
          <w:szCs w:val="32"/>
          <w:rtl/>
          <w:lang w:bidi="ar-DZ"/>
        </w:rPr>
        <w:t>أ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سياف</w:t>
      </w:r>
      <w:r>
        <w:rPr>
          <w:rFonts w:cs="Simplified Arabic" w:hint="cs"/>
          <w:sz w:val="32"/>
          <w:szCs w:val="32"/>
          <w:rtl/>
          <w:lang w:bidi="ar-DZ"/>
        </w:rPr>
        <w:t>ُ</w:t>
      </w:r>
      <w:r w:rsidRPr="00002AE4">
        <w:rPr>
          <w:rFonts w:cs="Simplified Arabic" w:hint="cs"/>
          <w:sz w:val="32"/>
          <w:szCs w:val="32"/>
          <w:rtl/>
          <w:lang w:bidi="ar-DZ"/>
        </w:rPr>
        <w:t>نا ي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ق</w:t>
      </w:r>
      <w:r>
        <w:rPr>
          <w:rFonts w:cs="Simplified Arabic" w:hint="cs"/>
          <w:sz w:val="32"/>
          <w:szCs w:val="32"/>
          <w:rtl/>
          <w:lang w:bidi="ar-DZ"/>
        </w:rPr>
        <w:t>ْ</w:t>
      </w:r>
      <w:r w:rsidRPr="00002AE4">
        <w:rPr>
          <w:rFonts w:cs="Simplified Arabic" w:hint="cs"/>
          <w:sz w:val="32"/>
          <w:szCs w:val="32"/>
          <w:rtl/>
          <w:lang w:bidi="ar-DZ"/>
        </w:rPr>
        <w:t>ط</w:t>
      </w:r>
      <w:r>
        <w:rPr>
          <w:rFonts w:cs="Simplified Arabic" w:hint="cs"/>
          <w:sz w:val="32"/>
          <w:szCs w:val="32"/>
          <w:rtl/>
          <w:lang w:bidi="ar-DZ"/>
        </w:rPr>
        <w:t>ُ</w:t>
      </w:r>
      <w:r w:rsidRPr="00002AE4">
        <w:rPr>
          <w:rFonts w:cs="Simplified Arabic" w:hint="cs"/>
          <w:sz w:val="32"/>
          <w:szCs w:val="32"/>
          <w:rtl/>
          <w:lang w:bidi="ar-DZ"/>
        </w:rPr>
        <w:t>ر</w:t>
      </w:r>
      <w:r>
        <w:rPr>
          <w:rFonts w:cs="Simplified Arabic" w:hint="cs"/>
          <w:sz w:val="32"/>
          <w:szCs w:val="32"/>
          <w:rtl/>
          <w:lang w:bidi="ar-DZ"/>
        </w:rPr>
        <w:t>ْ</w:t>
      </w:r>
      <w:r w:rsidRPr="00002AE4">
        <w:rPr>
          <w:rFonts w:cs="Simplified Arabic" w:hint="cs"/>
          <w:sz w:val="32"/>
          <w:szCs w:val="32"/>
          <w:rtl/>
          <w:lang w:bidi="ar-DZ"/>
        </w:rPr>
        <w:t>ن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من ن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ج</w:t>
      </w:r>
      <w:r>
        <w:rPr>
          <w:rFonts w:cs="Simplified Arabic" w:hint="cs"/>
          <w:sz w:val="32"/>
          <w:szCs w:val="32"/>
          <w:rtl/>
          <w:lang w:bidi="ar-DZ"/>
        </w:rPr>
        <w:t>ْ</w:t>
      </w:r>
      <w:r w:rsidRPr="00002AE4">
        <w:rPr>
          <w:rFonts w:cs="Simplified Arabic" w:hint="cs"/>
          <w:sz w:val="32"/>
          <w:szCs w:val="32"/>
          <w:rtl/>
          <w:lang w:bidi="ar-DZ"/>
        </w:rPr>
        <w:t>د</w:t>
      </w:r>
      <w:r>
        <w:rPr>
          <w:rFonts w:cs="Simplified Arabic" w:hint="cs"/>
          <w:sz w:val="32"/>
          <w:szCs w:val="32"/>
          <w:rtl/>
          <w:lang w:bidi="ar-DZ"/>
        </w:rPr>
        <w:t>َةٍ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د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ما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و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ل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د</w:t>
      </w:r>
      <w:r>
        <w:rPr>
          <w:rFonts w:cs="Simplified Arabic" w:hint="cs"/>
          <w:sz w:val="32"/>
          <w:szCs w:val="32"/>
          <w:rtl/>
          <w:lang w:bidi="ar-DZ"/>
        </w:rPr>
        <w:t>ْ</w:t>
      </w:r>
      <w:r w:rsidRPr="00002AE4">
        <w:rPr>
          <w:rFonts w:cs="Simplified Arabic" w:hint="cs"/>
          <w:sz w:val="32"/>
          <w:szCs w:val="32"/>
          <w:rtl/>
          <w:lang w:bidi="ar-DZ"/>
        </w:rPr>
        <w:t>نا ب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ن</w:t>
      </w:r>
      <w:r>
        <w:rPr>
          <w:rFonts w:cs="Simplified Arabic" w:hint="cs"/>
          <w:sz w:val="32"/>
          <w:szCs w:val="32"/>
          <w:rtl/>
          <w:lang w:bidi="ar-DZ"/>
        </w:rPr>
        <w:t>ِ</w:t>
      </w:r>
      <w:r w:rsidRPr="00002AE4">
        <w:rPr>
          <w:rFonts w:cs="Simplified Arabic" w:hint="eastAsia"/>
          <w:sz w:val="32"/>
          <w:szCs w:val="32"/>
          <w:rtl/>
          <w:lang w:bidi="ar-DZ"/>
        </w:rPr>
        <w:t>ي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الع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ن</w:t>
      </w:r>
      <w:r>
        <w:rPr>
          <w:rFonts w:cs="Simplified Arabic" w:hint="cs"/>
          <w:sz w:val="32"/>
          <w:szCs w:val="32"/>
          <w:rtl/>
          <w:lang w:bidi="ar-DZ"/>
        </w:rPr>
        <w:t>ْ</w:t>
      </w:r>
      <w:r w:rsidRPr="00002AE4">
        <w:rPr>
          <w:rFonts w:cs="Simplified Arabic" w:hint="cs"/>
          <w:sz w:val="32"/>
          <w:szCs w:val="32"/>
          <w:rtl/>
          <w:lang w:bidi="ar-DZ"/>
        </w:rPr>
        <w:t>قاء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ابني م</w:t>
      </w:r>
      <w:r>
        <w:rPr>
          <w:rFonts w:cs="Simplified Arabic" w:hint="cs"/>
          <w:sz w:val="32"/>
          <w:szCs w:val="32"/>
          <w:rtl/>
          <w:lang w:bidi="ar-DZ"/>
        </w:rPr>
        <w:t>ُ</w:t>
      </w:r>
      <w:r w:rsidRPr="00002AE4">
        <w:rPr>
          <w:rFonts w:cs="Simplified Arabic" w:hint="cs"/>
          <w:sz w:val="32"/>
          <w:szCs w:val="32"/>
          <w:rtl/>
          <w:lang w:bidi="ar-DZ"/>
        </w:rPr>
        <w:t>ح</w:t>
      </w:r>
      <w:r>
        <w:rPr>
          <w:rFonts w:cs="Simplified Arabic" w:hint="cs"/>
          <w:sz w:val="32"/>
          <w:szCs w:val="32"/>
          <w:rtl/>
          <w:lang w:bidi="ar-DZ"/>
        </w:rPr>
        <w:t>ـ</w:t>
      </w:r>
      <w:r w:rsidRPr="00002AE4">
        <w:rPr>
          <w:rFonts w:cs="Simplified Arabic" w:hint="cs"/>
          <w:sz w:val="32"/>
          <w:szCs w:val="32"/>
          <w:rtl/>
          <w:lang w:bidi="ar-DZ"/>
        </w:rPr>
        <w:t>ر</w:t>
      </w:r>
      <w:r>
        <w:rPr>
          <w:rFonts w:cs="Simplified Arabic" w:hint="cs"/>
          <w:sz w:val="32"/>
          <w:szCs w:val="32"/>
          <w:rtl/>
          <w:lang w:bidi="ar-DZ"/>
        </w:rPr>
        <w:t>ّ</w:t>
      </w:r>
      <w:r w:rsidRPr="00002AE4">
        <w:rPr>
          <w:rFonts w:cs="Simplified Arabic" w:hint="cs"/>
          <w:sz w:val="32"/>
          <w:szCs w:val="32"/>
          <w:rtl/>
          <w:lang w:bidi="ar-DZ"/>
        </w:rPr>
        <w:t>ق</w:t>
      </w:r>
      <w:r>
        <w:rPr>
          <w:rFonts w:cs="Simplified Arabic" w:hint="cs"/>
          <w:sz w:val="32"/>
          <w:szCs w:val="32"/>
          <w:rtl/>
          <w:lang w:bidi="ar-DZ"/>
        </w:rPr>
        <w:tab/>
      </w:r>
      <w:r>
        <w:rPr>
          <w:rFonts w:cs="Simplified Arabic" w:hint="cs"/>
          <w:sz w:val="32"/>
          <w:szCs w:val="32"/>
          <w:rtl/>
          <w:lang w:bidi="ar-DZ"/>
        </w:rPr>
        <w:tab/>
      </w:r>
      <w:r w:rsidRPr="00002AE4">
        <w:rPr>
          <w:rFonts w:cs="Simplified Arabic" w:hint="cs"/>
          <w:sz w:val="32"/>
          <w:szCs w:val="32"/>
          <w:rtl/>
          <w:lang w:bidi="ar-DZ"/>
        </w:rPr>
        <w:t>فأك</w:t>
      </w:r>
      <w:r>
        <w:rPr>
          <w:rFonts w:cs="Simplified Arabic" w:hint="cs"/>
          <w:sz w:val="32"/>
          <w:szCs w:val="32"/>
          <w:rtl/>
          <w:lang w:bidi="ar-DZ"/>
        </w:rPr>
        <w:t>ْ</w:t>
      </w:r>
      <w:r w:rsidRPr="00002AE4">
        <w:rPr>
          <w:rFonts w:cs="Simplified Arabic" w:hint="cs"/>
          <w:sz w:val="32"/>
          <w:szCs w:val="32"/>
          <w:rtl/>
          <w:lang w:bidi="ar-DZ"/>
        </w:rPr>
        <w:t>ر</w:t>
      </w:r>
      <w:r>
        <w:rPr>
          <w:rFonts w:cs="Simplified Arabic" w:hint="cs"/>
          <w:sz w:val="32"/>
          <w:szCs w:val="32"/>
          <w:rtl/>
          <w:lang w:bidi="ar-DZ"/>
        </w:rPr>
        <w:t>ِ</w:t>
      </w:r>
      <w:r w:rsidRPr="00002AE4">
        <w:rPr>
          <w:rFonts w:cs="Simplified Arabic" w:hint="cs"/>
          <w:sz w:val="32"/>
          <w:szCs w:val="32"/>
          <w:rtl/>
          <w:lang w:bidi="ar-DZ"/>
        </w:rPr>
        <w:t>م بنا خالا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أ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كر</w:t>
      </w:r>
      <w:r>
        <w:rPr>
          <w:rFonts w:cs="Simplified Arabic" w:hint="cs"/>
          <w:sz w:val="32"/>
          <w:szCs w:val="32"/>
          <w:rtl/>
          <w:lang w:bidi="ar-DZ"/>
        </w:rPr>
        <w:t>ِ</w:t>
      </w:r>
      <w:r w:rsidRPr="00002AE4">
        <w:rPr>
          <w:rFonts w:cs="Simplified Arabic" w:hint="cs"/>
          <w:sz w:val="32"/>
          <w:szCs w:val="32"/>
          <w:rtl/>
          <w:lang w:bidi="ar-DZ"/>
        </w:rPr>
        <w:t>م بنا ابنما</w:t>
      </w:r>
    </w:p>
    <w:p w:rsidR="00711863" w:rsidRPr="00002AE4" w:rsidRDefault="00711863" w:rsidP="00711863">
      <w:pPr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فقال له النابغة: أنت شاعر،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لكنك أقللت جفانك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أسيافك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فخرت بمن ولدت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لم تفخر بمن ولدك "</w:t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asciiTheme="majorBidi" w:hAnsiTheme="majorBidi" w:cs="Simplified Arabic"/>
          <w:sz w:val="32"/>
          <w:szCs w:val="32"/>
          <w:rtl/>
          <w:lang w:bidi="ar-DZ"/>
        </w:rPr>
        <w:footnoteReference w:id="4"/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)</w:t>
      </w:r>
      <w:r w:rsidRPr="00002AE4">
        <w:rPr>
          <w:rFonts w:cs="Simplified Arabic" w:hint="cs"/>
          <w:sz w:val="32"/>
          <w:szCs w:val="32"/>
          <w:rtl/>
          <w:lang w:bidi="ar-DZ"/>
        </w:rPr>
        <w:t>.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فهذا نقد انطباعي سليقي مبني على الذوق الفطري الذي يمكن صاحبه من تمييز كلام عن كلام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شاعر عن شاعر،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والمرجعية التي اعتمد عليها النابغة في قوله: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وفخرت بمن ولدت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لم تفخر بمن ولدك،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هي العرف القبلي السائد الذي يفخر بالآباء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الأجداد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لا يفخر بال</w:t>
      </w:r>
      <w:r>
        <w:rPr>
          <w:rFonts w:cs="Simplified Arabic" w:hint="cs"/>
          <w:sz w:val="32"/>
          <w:szCs w:val="32"/>
          <w:rtl/>
          <w:lang w:bidi="ar-DZ"/>
        </w:rPr>
        <w:t>أبناء</w:t>
      </w:r>
      <w:r w:rsidRPr="00002AE4">
        <w:rPr>
          <w:rFonts w:cs="Simplified Arabic" w:hint="cs"/>
          <w:sz w:val="32"/>
          <w:szCs w:val="32"/>
          <w:rtl/>
          <w:lang w:bidi="ar-DZ"/>
        </w:rPr>
        <w:t>.</w:t>
      </w:r>
    </w:p>
    <w:p w:rsidR="00711863" w:rsidRPr="00FD0B39" w:rsidRDefault="00711863" w:rsidP="00711863">
      <w:pPr>
        <w:bidi/>
        <w:spacing w:after="0" w:line="240" w:lineRule="auto"/>
        <w:ind w:firstLine="709"/>
        <w:jc w:val="both"/>
        <w:rPr>
          <w:rFonts w:asciiTheme="majorBidi" w:hAnsiTheme="majorBidi"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ومن أرقى الأمثلة كذلك ما يروى عن "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تحاكم الزبرقان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بن بدر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عمر بن الأهتم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عبدة بن الطبيب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المخبل السعدي</w:t>
      </w:r>
      <w:r>
        <w:rPr>
          <w:rFonts w:cs="Simplified Arabic" w:hint="cs"/>
          <w:sz w:val="32"/>
          <w:szCs w:val="32"/>
          <w:rtl/>
          <w:lang w:bidi="ar-DZ"/>
        </w:rPr>
        <w:t xml:space="preserve"> إلى </w:t>
      </w:r>
      <w:r w:rsidRPr="00002AE4">
        <w:rPr>
          <w:rFonts w:cs="Simplified Arabic" w:hint="cs"/>
          <w:sz w:val="32"/>
          <w:szCs w:val="32"/>
          <w:rtl/>
          <w:lang w:bidi="ar-DZ"/>
        </w:rPr>
        <w:t>ربيعة بن حذار الأسدي في الشعر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أيهم </w:t>
      </w:r>
      <w:r>
        <w:rPr>
          <w:rFonts w:cs="Simplified Arabic" w:hint="cs"/>
          <w:sz w:val="32"/>
          <w:szCs w:val="32"/>
          <w:rtl/>
          <w:lang w:bidi="ar-DZ"/>
        </w:rPr>
        <w:t>أ</w:t>
      </w:r>
      <w:r w:rsidRPr="00002AE4">
        <w:rPr>
          <w:rFonts w:cs="Simplified Arabic" w:hint="cs"/>
          <w:sz w:val="32"/>
          <w:szCs w:val="32"/>
          <w:rtl/>
          <w:lang w:bidi="ar-DZ"/>
        </w:rPr>
        <w:t>شعر؟</w:t>
      </w:r>
      <w:r>
        <w:rPr>
          <w:rFonts w:cs="Simplified Arabic" w:hint="cs"/>
          <w:sz w:val="32"/>
          <w:szCs w:val="32"/>
          <w:rtl/>
          <w:lang w:bidi="ar-DZ"/>
        </w:rPr>
        <w:t>.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فقال للزبرقان:</w:t>
      </w:r>
      <w:r>
        <w:rPr>
          <w:rFonts w:cs="Simplified Arabic" w:hint="cs"/>
          <w:sz w:val="32"/>
          <w:szCs w:val="32"/>
          <w:rtl/>
          <w:lang w:bidi="ar-DZ"/>
        </w:rPr>
        <w:t xml:space="preserve"> أما </w:t>
      </w:r>
      <w:r w:rsidRPr="00002AE4">
        <w:rPr>
          <w:rFonts w:cs="Simplified Arabic" w:hint="cs"/>
          <w:sz w:val="32"/>
          <w:szCs w:val="32"/>
          <w:rtl/>
          <w:lang w:bidi="ar-DZ"/>
        </w:rPr>
        <w:t>أنت فشعرك كلحم اسخن لا هو انضج فأكل ولا ترك نيئا فينتفع به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أما أنت يا عمرو فإن شعرك كبرود حبر</w:t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asciiTheme="majorBidi" w:hAnsiTheme="majorBidi" w:cs="Simplified Arabic"/>
          <w:sz w:val="32"/>
          <w:szCs w:val="32"/>
          <w:rtl/>
          <w:lang w:bidi="ar-DZ"/>
        </w:rPr>
        <w:footnoteReference w:id="5"/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)</w:t>
      </w:r>
      <w:r>
        <w:rPr>
          <w:rFonts w:asciiTheme="majorBidi" w:hAnsiTheme="majorBidi" w:cs="Simplified Arabic" w:hint="cs"/>
          <w:sz w:val="32"/>
          <w:szCs w:val="32"/>
          <w:rtl/>
          <w:lang w:bidi="ar-DZ"/>
        </w:rPr>
        <w:t>،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يتلألأ فيها البصر فكلما أعيد فيها النظر نقص البصر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أما أنت يا مخبل</w:t>
      </w:r>
      <w:r>
        <w:rPr>
          <w:rFonts w:cs="Simplified Arabic" w:hint="cs"/>
          <w:sz w:val="32"/>
          <w:szCs w:val="32"/>
          <w:rtl/>
          <w:lang w:bidi="ar-DZ"/>
        </w:rPr>
        <w:t>،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ف</w:t>
      </w:r>
      <w:r>
        <w:rPr>
          <w:rFonts w:cs="Simplified Arabic" w:hint="cs"/>
          <w:sz w:val="32"/>
          <w:szCs w:val="32"/>
          <w:rtl/>
          <w:lang w:bidi="ar-DZ"/>
        </w:rPr>
        <w:t>إ</w:t>
      </w:r>
      <w:r w:rsidRPr="00002AE4">
        <w:rPr>
          <w:rFonts w:cs="Simplified Arabic" w:hint="cs"/>
          <w:sz w:val="32"/>
          <w:szCs w:val="32"/>
          <w:rtl/>
          <w:lang w:bidi="ar-DZ"/>
        </w:rPr>
        <w:t>ن شعرك قصر عن شعرهم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ارتفع عن شعر غيرهم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أما أنت يا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عبدة ف</w:t>
      </w:r>
      <w:r>
        <w:rPr>
          <w:rFonts w:cs="Simplified Arabic" w:hint="cs"/>
          <w:sz w:val="32"/>
          <w:szCs w:val="32"/>
          <w:rtl/>
          <w:lang w:bidi="ar-DZ"/>
        </w:rPr>
        <w:t>إ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ن شعرك كمزادة </w:t>
      </w:r>
      <w:r>
        <w:rPr>
          <w:rFonts w:cs="Simplified Arabic" w:hint="cs"/>
          <w:sz w:val="32"/>
          <w:szCs w:val="32"/>
          <w:rtl/>
          <w:lang w:bidi="ar-DZ"/>
        </w:rPr>
        <w:t>أ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حكم خرزها </w:t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asciiTheme="majorBidi" w:hAnsiTheme="majorBidi" w:cs="Simplified Arabic"/>
          <w:sz w:val="32"/>
          <w:szCs w:val="32"/>
          <w:rtl/>
          <w:lang w:bidi="ar-DZ"/>
        </w:rPr>
        <w:footnoteReference w:id="6"/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)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فليس تقطر ولا تمطر"</w:t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asciiTheme="majorBidi" w:hAnsiTheme="majorBidi" w:cs="Simplified Arabic"/>
          <w:sz w:val="32"/>
          <w:szCs w:val="32"/>
          <w:rtl/>
          <w:lang w:bidi="ar-DZ"/>
        </w:rPr>
        <w:footnoteReference w:id="7"/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)</w:t>
      </w:r>
      <w:r>
        <w:rPr>
          <w:rFonts w:asciiTheme="majorBidi" w:hAnsiTheme="majorBidi" w:cs="Simplified Arabic" w:hint="cs"/>
          <w:sz w:val="32"/>
          <w:szCs w:val="32"/>
          <w:rtl/>
          <w:lang w:bidi="ar-DZ"/>
        </w:rPr>
        <w:t>.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asciiTheme="majorBidi" w:hAnsiTheme="majorBidi" w:cs="Simplified Arabic" w:hint="cs"/>
          <w:sz w:val="32"/>
          <w:szCs w:val="32"/>
          <w:rtl/>
          <w:lang w:bidi="ar-DZ"/>
        </w:rPr>
        <w:t>هذه أحكام نقدية عامة مبهمة سريعة وليدة ذوق فطري متعجل،</w:t>
      </w:r>
      <w:r>
        <w:rPr>
          <w:rFonts w:asciiTheme="majorBidi" w:hAnsiTheme="majorBidi"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asciiTheme="majorBidi" w:hAnsiTheme="majorBidi" w:cs="Simplified Arabic" w:hint="cs"/>
          <w:sz w:val="32"/>
          <w:szCs w:val="32"/>
          <w:rtl/>
          <w:lang w:bidi="ar-DZ"/>
        </w:rPr>
        <w:t>غير مبنية على مقاييس واضحة،</w:t>
      </w:r>
      <w:r>
        <w:rPr>
          <w:rFonts w:asciiTheme="majorBidi" w:hAnsiTheme="majorBidi"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asciiTheme="majorBidi" w:hAnsiTheme="majorBidi" w:cs="Simplified Arabic" w:hint="cs"/>
          <w:sz w:val="32"/>
          <w:szCs w:val="32"/>
          <w:rtl/>
          <w:lang w:bidi="ar-DZ"/>
        </w:rPr>
        <w:t>وكذا الشأن في أغلب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النماذج في العصر </w:t>
      </w:r>
      <w:r>
        <w:rPr>
          <w:rFonts w:cs="Simplified Arabic" w:hint="cs"/>
          <w:sz w:val="32"/>
          <w:szCs w:val="32"/>
          <w:rtl/>
          <w:lang w:bidi="ar-DZ"/>
        </w:rPr>
        <w:t>الجاهل</w:t>
      </w:r>
      <w:r w:rsidRPr="00002AE4">
        <w:rPr>
          <w:rFonts w:cs="Simplified Arabic" w:hint="cs"/>
          <w:sz w:val="32"/>
          <w:szCs w:val="32"/>
          <w:rtl/>
          <w:lang w:bidi="ar-DZ"/>
        </w:rPr>
        <w:t>ي فهي تجمع بين الجزئية والتعميم والتعبير عن الانطباع الكلي دون اللجوء</w:t>
      </w:r>
      <w:r>
        <w:rPr>
          <w:rFonts w:cs="Simplified Arabic" w:hint="cs"/>
          <w:sz w:val="32"/>
          <w:szCs w:val="32"/>
          <w:rtl/>
          <w:lang w:bidi="ar-DZ"/>
        </w:rPr>
        <w:t xml:space="preserve"> إلى </w:t>
      </w:r>
      <w:r w:rsidRPr="00002AE4">
        <w:rPr>
          <w:rFonts w:cs="Simplified Arabic" w:hint="cs"/>
          <w:sz w:val="32"/>
          <w:szCs w:val="32"/>
          <w:rtl/>
          <w:lang w:bidi="ar-DZ"/>
        </w:rPr>
        <w:t>التعليل</w:t>
      </w:r>
      <w:r>
        <w:rPr>
          <w:rFonts w:cs="Simplified Arabic" w:hint="cs"/>
          <w:sz w:val="32"/>
          <w:szCs w:val="32"/>
          <w:rtl/>
          <w:lang w:bidi="ar-DZ"/>
        </w:rPr>
        <w:t xml:space="preserve">. </w:t>
      </w:r>
    </w:p>
    <w:p w:rsidR="00711863" w:rsidRPr="000C447E" w:rsidRDefault="00711863" w:rsidP="0071186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0C447E">
        <w:rPr>
          <w:rFonts w:cs="Simplified Arabic" w:hint="cs"/>
          <w:b/>
          <w:bCs/>
          <w:sz w:val="32"/>
          <w:szCs w:val="32"/>
          <w:rtl/>
          <w:lang w:bidi="ar-DZ"/>
        </w:rPr>
        <w:t>العصر الإسلامي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:</w:t>
      </w:r>
      <w:r w:rsidRPr="000C447E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عند مجيء</w:t>
      </w:r>
      <w:r>
        <w:rPr>
          <w:rFonts w:cs="Simplified Arabic" w:hint="cs"/>
          <w:sz w:val="32"/>
          <w:szCs w:val="32"/>
          <w:rtl/>
          <w:lang w:bidi="ar-DZ"/>
        </w:rPr>
        <w:t xml:space="preserve"> الإسلام </w:t>
      </w:r>
      <w:r w:rsidRPr="00002AE4">
        <w:rPr>
          <w:rFonts w:cs="Simplified Arabic" w:hint="cs"/>
          <w:sz w:val="32"/>
          <w:szCs w:val="32"/>
          <w:rtl/>
          <w:lang w:bidi="ar-DZ"/>
        </w:rPr>
        <w:t>ظهر صراع حول الدين الجديد بين الشعراء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أصبحت الأحكام النقدية تعتمد الصدق والقيم الخلقية</w:t>
      </w:r>
      <w:r>
        <w:rPr>
          <w:rFonts w:cs="Simplified Arabic" w:hint="cs"/>
          <w:sz w:val="32"/>
          <w:szCs w:val="32"/>
          <w:rtl/>
          <w:lang w:bidi="ar-DZ"/>
        </w:rPr>
        <w:t xml:space="preserve">. </w:t>
      </w:r>
      <w:r w:rsidRPr="00002AE4">
        <w:rPr>
          <w:rFonts w:cs="Simplified Arabic" w:hint="cs"/>
          <w:sz w:val="32"/>
          <w:szCs w:val="32"/>
          <w:rtl/>
          <w:lang w:bidi="ar-DZ"/>
        </w:rPr>
        <w:t>فقد أثر عن النبي (ص</w:t>
      </w:r>
      <w:r>
        <w:rPr>
          <w:rFonts w:cs="Simplified Arabic" w:hint="cs"/>
          <w:sz w:val="32"/>
          <w:szCs w:val="32"/>
          <w:rtl/>
          <w:lang w:bidi="ar-DZ"/>
        </w:rPr>
        <w:t>لى الله عليه وسلم</w:t>
      </w:r>
      <w:r w:rsidRPr="00002AE4">
        <w:rPr>
          <w:rFonts w:cs="Simplified Arabic" w:hint="cs"/>
          <w:sz w:val="32"/>
          <w:szCs w:val="32"/>
          <w:rtl/>
          <w:lang w:bidi="ar-DZ"/>
        </w:rPr>
        <w:t>)</w:t>
      </w:r>
      <w:r>
        <w:rPr>
          <w:rFonts w:cs="Simplified Arabic" w:hint="cs"/>
          <w:sz w:val="32"/>
          <w:szCs w:val="32"/>
          <w:rtl/>
          <w:lang w:bidi="ar-DZ"/>
        </w:rPr>
        <w:t xml:space="preserve"> أنه </w:t>
      </w:r>
      <w:r w:rsidRPr="00002AE4">
        <w:rPr>
          <w:rFonts w:cs="Simplified Arabic" w:hint="cs"/>
          <w:sz w:val="32"/>
          <w:szCs w:val="32"/>
          <w:rtl/>
          <w:lang w:bidi="ar-DZ"/>
        </w:rPr>
        <w:t>كان يستحسن قول طرفة بن العبد ويتمثل به</w:t>
      </w:r>
      <w:r>
        <w:rPr>
          <w:rFonts w:cs="Simplified Arabic" w:hint="cs"/>
          <w:sz w:val="32"/>
          <w:szCs w:val="32"/>
          <w:rtl/>
          <w:lang w:bidi="ar-DZ"/>
        </w:rPr>
        <w:t>: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س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ت</w:t>
      </w:r>
      <w:r>
        <w:rPr>
          <w:rFonts w:cs="Simplified Arabic" w:hint="cs"/>
          <w:sz w:val="32"/>
          <w:szCs w:val="32"/>
          <w:rtl/>
          <w:lang w:bidi="ar-DZ"/>
        </w:rPr>
        <w:t>ُ</w:t>
      </w:r>
      <w:r w:rsidRPr="00002AE4">
        <w:rPr>
          <w:rFonts w:cs="Simplified Arabic" w:hint="cs"/>
          <w:sz w:val="32"/>
          <w:szCs w:val="32"/>
          <w:rtl/>
          <w:lang w:bidi="ar-DZ"/>
        </w:rPr>
        <w:t>بد</w:t>
      </w:r>
      <w:r>
        <w:rPr>
          <w:rFonts w:cs="Simplified Arabic" w:hint="cs"/>
          <w:sz w:val="32"/>
          <w:szCs w:val="32"/>
          <w:rtl/>
          <w:lang w:bidi="ar-DZ"/>
        </w:rPr>
        <w:t>ِ</w:t>
      </w:r>
      <w:r w:rsidRPr="00002AE4">
        <w:rPr>
          <w:rFonts w:cs="Simplified Arabic" w:hint="cs"/>
          <w:sz w:val="32"/>
          <w:szCs w:val="32"/>
          <w:rtl/>
          <w:lang w:bidi="ar-DZ"/>
        </w:rPr>
        <w:t>ي لك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الأيام</w:t>
      </w:r>
      <w:r>
        <w:rPr>
          <w:rFonts w:cs="Simplified Arabic" w:hint="cs"/>
          <w:sz w:val="32"/>
          <w:szCs w:val="32"/>
          <w:rtl/>
          <w:lang w:bidi="ar-DZ"/>
        </w:rPr>
        <w:t>ُ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ما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كنت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جاهلا</w:t>
      </w:r>
      <w:r>
        <w:rPr>
          <w:rFonts w:cs="Simplified Arabic" w:hint="cs"/>
          <w:sz w:val="32"/>
          <w:szCs w:val="32"/>
          <w:rtl/>
          <w:lang w:bidi="ar-DZ"/>
        </w:rPr>
        <w:tab/>
      </w:r>
      <w:r>
        <w:rPr>
          <w:rFonts w:cs="Simplified Arabic" w:hint="cs"/>
          <w:sz w:val="32"/>
          <w:szCs w:val="32"/>
          <w:rtl/>
          <w:lang w:bidi="ar-DZ"/>
        </w:rPr>
        <w:tab/>
      </w:r>
      <w:r w:rsidRPr="00002AE4">
        <w:rPr>
          <w:rFonts w:cs="Simplified Arabic" w:hint="cs"/>
          <w:sz w:val="32"/>
          <w:szCs w:val="32"/>
          <w:rtl/>
          <w:lang w:bidi="ar-DZ"/>
        </w:rPr>
        <w:t>ويأتيك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بالأخبار من لم تزو</w:t>
      </w:r>
      <w:r>
        <w:rPr>
          <w:rFonts w:cs="Simplified Arabic" w:hint="cs"/>
          <w:sz w:val="32"/>
          <w:szCs w:val="32"/>
          <w:rtl/>
          <w:lang w:bidi="ar-DZ"/>
        </w:rPr>
        <w:t>ّ</w:t>
      </w:r>
      <w:r w:rsidRPr="00002AE4">
        <w:rPr>
          <w:rFonts w:cs="Simplified Arabic" w:hint="cs"/>
          <w:sz w:val="32"/>
          <w:szCs w:val="32"/>
          <w:rtl/>
          <w:lang w:bidi="ar-DZ"/>
        </w:rPr>
        <w:t>د</w:t>
      </w:r>
      <w:r>
        <w:rPr>
          <w:rFonts w:cs="Simplified Arabic" w:hint="cs"/>
          <w:sz w:val="32"/>
          <w:szCs w:val="32"/>
          <w:rtl/>
          <w:lang w:bidi="ar-DZ"/>
        </w:rPr>
        <w:t>ِ</w:t>
      </w:r>
    </w:p>
    <w:p w:rsidR="00711863" w:rsidRPr="00002AE4" w:rsidRDefault="00711863" w:rsidP="00711863">
      <w:pPr>
        <w:tabs>
          <w:tab w:val="center" w:pos="4536"/>
        </w:tabs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وكذلك عرف عن عمر بن الخطاب نظرته الموضوعية في الشعر فقد روى ابن عباس رضي الله عنه</w:t>
      </w:r>
      <w:r>
        <w:rPr>
          <w:rFonts w:cs="Simplified Arabic" w:hint="cs"/>
          <w:sz w:val="32"/>
          <w:szCs w:val="32"/>
          <w:rtl/>
          <w:lang w:bidi="ar-DZ"/>
        </w:rPr>
        <w:t xml:space="preserve"> أن </w:t>
      </w:r>
      <w:r w:rsidRPr="00002AE4">
        <w:rPr>
          <w:rFonts w:cs="Simplified Arabic" w:hint="cs"/>
          <w:sz w:val="32"/>
          <w:szCs w:val="32"/>
          <w:rtl/>
          <w:lang w:bidi="ar-DZ"/>
        </w:rPr>
        <w:t>عمر سأله</w:t>
      </w:r>
      <w:r>
        <w:rPr>
          <w:rFonts w:cs="Simplified Arabic" w:hint="cs"/>
          <w:sz w:val="32"/>
          <w:szCs w:val="32"/>
          <w:rtl/>
          <w:lang w:bidi="ar-DZ"/>
        </w:rPr>
        <w:t xml:space="preserve">: </w:t>
      </w:r>
      <w:r w:rsidRPr="00002AE4">
        <w:rPr>
          <w:rFonts w:cs="Simplified Arabic" w:hint="cs"/>
          <w:sz w:val="32"/>
          <w:szCs w:val="32"/>
          <w:rtl/>
          <w:lang w:bidi="ar-DZ"/>
        </w:rPr>
        <w:t>"</w:t>
      </w:r>
      <w:r>
        <w:rPr>
          <w:rFonts w:cs="Simplified Arabic" w:hint="cs"/>
          <w:sz w:val="32"/>
          <w:szCs w:val="32"/>
          <w:rtl/>
          <w:lang w:bidi="ar-DZ"/>
        </w:rPr>
        <w:t>أنشد</w:t>
      </w:r>
      <w:r w:rsidRPr="00002AE4">
        <w:rPr>
          <w:rFonts w:cs="Simplified Arabic" w:hint="cs"/>
          <w:sz w:val="32"/>
          <w:szCs w:val="32"/>
          <w:rtl/>
          <w:lang w:bidi="ar-DZ"/>
        </w:rPr>
        <w:t>ني لأشعر شعرائكم قلت: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من هو يا أمير المؤمنين؟ قال</w:t>
      </w:r>
      <w:r>
        <w:rPr>
          <w:rFonts w:cs="Simplified Arabic" w:hint="cs"/>
          <w:sz w:val="32"/>
          <w:szCs w:val="32"/>
          <w:rtl/>
          <w:lang w:bidi="ar-DZ"/>
        </w:rPr>
        <w:t xml:space="preserve">: </w:t>
      </w:r>
      <w:r w:rsidRPr="00002AE4">
        <w:rPr>
          <w:rFonts w:cs="Simplified Arabic" w:hint="cs"/>
          <w:sz w:val="32"/>
          <w:szCs w:val="32"/>
          <w:rtl/>
          <w:lang w:bidi="ar-DZ"/>
        </w:rPr>
        <w:t>زهير،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قلت: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ولم كان كذلك؟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قال: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كان لا يعاظل بين الكلام،و لا يتتبع حوشيه، ولا يمدح الرجل</w:t>
      </w:r>
      <w:r>
        <w:rPr>
          <w:rFonts w:cs="Simplified Arabic" w:hint="cs"/>
          <w:sz w:val="32"/>
          <w:szCs w:val="32"/>
          <w:rtl/>
          <w:lang w:bidi="ar-DZ"/>
        </w:rPr>
        <w:t xml:space="preserve"> إلا </w:t>
      </w:r>
      <w:r w:rsidRPr="00002AE4">
        <w:rPr>
          <w:rFonts w:cs="Simplified Arabic" w:hint="cs"/>
          <w:sz w:val="32"/>
          <w:szCs w:val="32"/>
          <w:rtl/>
          <w:lang w:bidi="ar-DZ"/>
        </w:rPr>
        <w:t>بما فيه"</w:t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asciiTheme="majorBidi" w:hAnsiTheme="majorBidi" w:cs="Simplified Arabic"/>
          <w:sz w:val="32"/>
          <w:szCs w:val="32"/>
          <w:rtl/>
          <w:lang w:bidi="ar-DZ"/>
        </w:rPr>
        <w:footnoteReference w:id="8"/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)</w:t>
      </w:r>
      <w:r w:rsidRPr="00002AE4">
        <w:rPr>
          <w:rFonts w:cs="Simplified Arabic" w:hint="cs"/>
          <w:sz w:val="32"/>
          <w:szCs w:val="32"/>
          <w:rtl/>
          <w:lang w:bidi="ar-DZ"/>
        </w:rPr>
        <w:t>.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711863" w:rsidRPr="00002AE4" w:rsidRDefault="00711863" w:rsidP="00711863">
      <w:pPr>
        <w:tabs>
          <w:tab w:val="center" w:pos="4536"/>
        </w:tabs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 xml:space="preserve">فالنقد في العصر </w:t>
      </w:r>
      <w:r>
        <w:rPr>
          <w:rFonts w:cs="Simplified Arabic" w:hint="cs"/>
          <w:sz w:val="32"/>
          <w:szCs w:val="32"/>
          <w:rtl/>
          <w:lang w:bidi="ar-DZ"/>
        </w:rPr>
        <w:t>الإسلامي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لا يختلف كثيرا عن النقد في العصر </w:t>
      </w:r>
      <w:r>
        <w:rPr>
          <w:rFonts w:cs="Simplified Arabic" w:hint="cs"/>
          <w:sz w:val="32"/>
          <w:szCs w:val="32"/>
          <w:rtl/>
          <w:lang w:bidi="ar-DZ"/>
        </w:rPr>
        <w:t>الجاهل</w:t>
      </w:r>
      <w:r w:rsidRPr="00002AE4">
        <w:rPr>
          <w:rFonts w:cs="Simplified Arabic" w:hint="cs"/>
          <w:sz w:val="32"/>
          <w:szCs w:val="32"/>
          <w:rtl/>
          <w:lang w:bidi="ar-DZ"/>
        </w:rPr>
        <w:t>ي في منابعه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فهو يعتمد على الذوق والشعور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وهولا يزال ساذجا بسيطا.</w:t>
      </w:r>
    </w:p>
    <w:p w:rsidR="00711863" w:rsidRPr="00110F22" w:rsidRDefault="00711863" w:rsidP="0071186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110F2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العصر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الأموي:</w:t>
      </w:r>
    </w:p>
    <w:p w:rsidR="00711863" w:rsidRPr="00002AE4" w:rsidRDefault="00711863" w:rsidP="00711863">
      <w:pPr>
        <w:tabs>
          <w:tab w:val="center" w:pos="4536"/>
        </w:tabs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ظهرت بيئات للنقد الحجاز</w:t>
      </w:r>
      <w:r>
        <w:rPr>
          <w:rFonts w:cs="Simplified Arabic" w:hint="cs"/>
          <w:sz w:val="32"/>
          <w:szCs w:val="32"/>
          <w:rtl/>
          <w:lang w:bidi="ar-DZ"/>
        </w:rPr>
        <w:t>،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الشام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العراق</w:t>
      </w:r>
      <w:r>
        <w:rPr>
          <w:rFonts w:cs="Simplified Arabic" w:hint="cs"/>
          <w:sz w:val="32"/>
          <w:szCs w:val="32"/>
          <w:rtl/>
          <w:lang w:bidi="ar-DZ"/>
        </w:rPr>
        <w:t>،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وبرز نقاد كابن </w:t>
      </w:r>
      <w:r>
        <w:rPr>
          <w:rFonts w:cs="Simplified Arabic" w:hint="cs"/>
          <w:sz w:val="32"/>
          <w:szCs w:val="32"/>
          <w:rtl/>
          <w:lang w:bidi="ar-DZ"/>
        </w:rPr>
        <w:t xml:space="preserve">أبي </w:t>
      </w:r>
      <w:r w:rsidRPr="00002AE4">
        <w:rPr>
          <w:rFonts w:cs="Simplified Arabic" w:hint="cs"/>
          <w:sz w:val="32"/>
          <w:szCs w:val="32"/>
          <w:rtl/>
          <w:lang w:bidi="ar-DZ"/>
        </w:rPr>
        <w:t>عتيق وسكينة بنت الحسين في الحجاز</w:t>
      </w:r>
      <w:r>
        <w:rPr>
          <w:rFonts w:cs="Simplified Arabic" w:hint="cs"/>
          <w:sz w:val="32"/>
          <w:szCs w:val="32"/>
          <w:rtl/>
          <w:lang w:bidi="ar-DZ"/>
        </w:rPr>
        <w:t>،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وبعض اللغويين والرواة في العراق</w:t>
      </w:r>
      <w:r>
        <w:rPr>
          <w:rFonts w:cs="Simplified Arabic" w:hint="cs"/>
          <w:sz w:val="32"/>
          <w:szCs w:val="32"/>
          <w:rtl/>
          <w:lang w:bidi="ar-DZ"/>
        </w:rPr>
        <w:t>،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وبعض الشعراء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الخلفاء في الشام</w:t>
      </w:r>
      <w:r>
        <w:rPr>
          <w:rFonts w:cs="Simplified Arabic" w:hint="cs"/>
          <w:sz w:val="32"/>
          <w:szCs w:val="32"/>
          <w:rtl/>
          <w:lang w:bidi="ar-DZ"/>
        </w:rPr>
        <w:t xml:space="preserve">. </w:t>
      </w:r>
      <w:r w:rsidRPr="00002AE4">
        <w:rPr>
          <w:rFonts w:cs="Simplified Arabic" w:hint="cs"/>
          <w:sz w:val="32"/>
          <w:szCs w:val="32"/>
          <w:rtl/>
          <w:lang w:bidi="ar-DZ"/>
        </w:rPr>
        <w:t>ففي الحجاز يروى</w:t>
      </w:r>
      <w:r>
        <w:rPr>
          <w:rFonts w:cs="Simplified Arabic" w:hint="cs"/>
          <w:sz w:val="32"/>
          <w:szCs w:val="32"/>
          <w:rtl/>
          <w:lang w:bidi="ar-DZ"/>
        </w:rPr>
        <w:t xml:space="preserve"> أن </w:t>
      </w:r>
      <w:r w:rsidRPr="00002AE4">
        <w:rPr>
          <w:rFonts w:cs="Simplified Arabic" w:hint="cs"/>
          <w:sz w:val="32"/>
          <w:szCs w:val="32"/>
          <w:rtl/>
          <w:lang w:bidi="ar-DZ"/>
        </w:rPr>
        <w:t>سكينة بنت الحسين كانت مهتمة بنقد</w:t>
      </w:r>
      <w:r>
        <w:rPr>
          <w:rFonts w:cs="Simplified Arabic" w:hint="cs"/>
          <w:sz w:val="32"/>
          <w:szCs w:val="32"/>
          <w:rtl/>
          <w:lang w:bidi="ar-DZ"/>
        </w:rPr>
        <w:t xml:space="preserve"> أشعار </w:t>
      </w:r>
      <w:r w:rsidRPr="00002AE4">
        <w:rPr>
          <w:rFonts w:cs="Simplified Arabic" w:hint="cs"/>
          <w:sz w:val="32"/>
          <w:szCs w:val="32"/>
          <w:rtl/>
          <w:lang w:bidi="ar-DZ"/>
        </w:rPr>
        <w:t>النسيب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فهي تأخذ عن جرير غلظة ذوقه برده الطيف حين أتاه زائر وقد علقت على قوله</w:t>
      </w:r>
      <w:r>
        <w:rPr>
          <w:rFonts w:cs="Simplified Arabic" w:hint="cs"/>
          <w:sz w:val="32"/>
          <w:szCs w:val="32"/>
          <w:rtl/>
          <w:lang w:bidi="ar-DZ"/>
        </w:rPr>
        <w:t xml:space="preserve">: </w:t>
      </w:r>
    </w:p>
    <w:p w:rsidR="00711863" w:rsidRPr="00002AE4" w:rsidRDefault="00711863" w:rsidP="00711863">
      <w:pPr>
        <w:tabs>
          <w:tab w:val="center" w:pos="4536"/>
        </w:tabs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ط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ر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ق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ت</w:t>
      </w:r>
      <w:r>
        <w:rPr>
          <w:rFonts w:cs="Simplified Arabic" w:hint="cs"/>
          <w:sz w:val="32"/>
          <w:szCs w:val="32"/>
          <w:rtl/>
          <w:lang w:bidi="ar-DZ"/>
        </w:rPr>
        <w:t>ْ</w:t>
      </w:r>
      <w:r w:rsidRPr="00002AE4">
        <w:rPr>
          <w:rFonts w:cs="Simplified Arabic" w:hint="cs"/>
          <w:sz w:val="32"/>
          <w:szCs w:val="32"/>
          <w:rtl/>
          <w:lang w:bidi="ar-DZ"/>
        </w:rPr>
        <w:t>ك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ص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ائ</w:t>
      </w:r>
      <w:r>
        <w:rPr>
          <w:rFonts w:cs="Simplified Arabic" w:hint="cs"/>
          <w:sz w:val="32"/>
          <w:szCs w:val="32"/>
          <w:rtl/>
          <w:lang w:bidi="ar-DZ"/>
        </w:rPr>
        <w:t>ِ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دة </w:t>
      </w:r>
      <w:r>
        <w:rPr>
          <w:rFonts w:cs="Simplified Arabic" w:hint="cs"/>
          <w:sz w:val="32"/>
          <w:szCs w:val="32"/>
          <w:rtl/>
          <w:lang w:bidi="ar-DZ"/>
        </w:rPr>
        <w:t>ُ</w:t>
      </w:r>
      <w:r w:rsidRPr="00002AE4">
        <w:rPr>
          <w:rFonts w:cs="Simplified Arabic" w:hint="cs"/>
          <w:sz w:val="32"/>
          <w:szCs w:val="32"/>
          <w:rtl/>
          <w:lang w:bidi="ar-DZ"/>
        </w:rPr>
        <w:t>الق</w:t>
      </w:r>
      <w:r>
        <w:rPr>
          <w:rFonts w:cs="Simplified Arabic" w:hint="cs"/>
          <w:sz w:val="32"/>
          <w:szCs w:val="32"/>
          <w:rtl/>
          <w:lang w:bidi="ar-DZ"/>
        </w:rPr>
        <w:t>ُ</w:t>
      </w:r>
      <w:r w:rsidRPr="00002AE4">
        <w:rPr>
          <w:rFonts w:cs="Simplified Arabic" w:hint="cs"/>
          <w:sz w:val="32"/>
          <w:szCs w:val="32"/>
          <w:rtl/>
          <w:lang w:bidi="ar-DZ"/>
        </w:rPr>
        <w:t>لوب</w:t>
      </w:r>
      <w:r>
        <w:rPr>
          <w:rFonts w:cs="Simplified Arabic" w:hint="cs"/>
          <w:sz w:val="32"/>
          <w:szCs w:val="32"/>
          <w:rtl/>
          <w:lang w:bidi="ar-DZ"/>
        </w:rPr>
        <w:t xml:space="preserve">ِ </w:t>
      </w:r>
      <w:r w:rsidRPr="00002AE4">
        <w:rPr>
          <w:rFonts w:cs="Simplified Arabic" w:hint="cs"/>
          <w:sz w:val="32"/>
          <w:szCs w:val="32"/>
          <w:rtl/>
          <w:lang w:bidi="ar-DZ"/>
        </w:rPr>
        <w:t>وليس ذا</w:t>
      </w:r>
      <w:r>
        <w:rPr>
          <w:rFonts w:cs="Simplified Arabic" w:hint="cs"/>
          <w:sz w:val="32"/>
          <w:szCs w:val="32"/>
          <w:rtl/>
          <w:lang w:bidi="ar-DZ"/>
        </w:rPr>
        <w:tab/>
      </w:r>
      <w:r>
        <w:rPr>
          <w:rFonts w:cs="Simplified Arabic" w:hint="cs"/>
          <w:sz w:val="32"/>
          <w:szCs w:val="32"/>
          <w:rtl/>
          <w:lang w:bidi="ar-DZ"/>
        </w:rPr>
        <w:tab/>
      </w:r>
      <w:r w:rsidRPr="00002AE4">
        <w:rPr>
          <w:rFonts w:cs="Simplified Arabic" w:hint="cs"/>
          <w:sz w:val="32"/>
          <w:szCs w:val="32"/>
          <w:rtl/>
          <w:lang w:bidi="ar-DZ"/>
        </w:rPr>
        <w:t>حين الزيارة</w:t>
      </w:r>
      <w:r>
        <w:rPr>
          <w:rFonts w:cs="Simplified Arabic" w:hint="cs"/>
          <w:sz w:val="32"/>
          <w:szCs w:val="32"/>
          <w:rtl/>
          <w:lang w:bidi="ar-DZ"/>
        </w:rPr>
        <w:t>ِ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فارجعي بسلام</w:t>
      </w:r>
    </w:p>
    <w:p w:rsidR="00711863" w:rsidRPr="00BD2DFD" w:rsidRDefault="00711863" w:rsidP="00711863">
      <w:pPr>
        <w:tabs>
          <w:tab w:val="center" w:pos="4536"/>
        </w:tabs>
        <w:bidi/>
        <w:spacing w:after="0" w:line="240" w:lineRule="auto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وقالت</w:t>
      </w:r>
      <w:r>
        <w:rPr>
          <w:rFonts w:cs="Simplified Arabic" w:hint="cs"/>
          <w:sz w:val="32"/>
          <w:szCs w:val="32"/>
          <w:rtl/>
          <w:lang w:bidi="ar-DZ"/>
        </w:rPr>
        <w:t xml:space="preserve">: أفلا </w:t>
      </w:r>
      <w:r w:rsidRPr="00002AE4">
        <w:rPr>
          <w:rFonts w:cs="Simplified Arabic" w:hint="cs"/>
          <w:sz w:val="32"/>
          <w:szCs w:val="32"/>
          <w:rtl/>
          <w:lang w:bidi="ar-DZ"/>
        </w:rPr>
        <w:t>أخذت بيدها ورحبت بها وقلت</w:t>
      </w:r>
      <w:r>
        <w:rPr>
          <w:rFonts w:cs="Simplified Arabic" w:hint="cs"/>
          <w:sz w:val="32"/>
          <w:szCs w:val="32"/>
          <w:rtl/>
          <w:lang w:bidi="ar-DZ"/>
        </w:rPr>
        <w:t>: أ</w:t>
      </w:r>
      <w:r w:rsidRPr="00002AE4">
        <w:rPr>
          <w:rFonts w:cs="Simplified Arabic" w:hint="cs"/>
          <w:sz w:val="32"/>
          <w:szCs w:val="32"/>
          <w:rtl/>
          <w:lang w:bidi="ar-DZ"/>
        </w:rPr>
        <w:t>دخلي بسلام</w:t>
      </w:r>
      <w:r>
        <w:rPr>
          <w:rFonts w:cs="Simplified Arabic" w:hint="cs"/>
          <w:sz w:val="32"/>
          <w:szCs w:val="32"/>
          <w:rtl/>
          <w:lang w:bidi="ar-DZ"/>
        </w:rPr>
        <w:t>،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أنت رجل عفيف "</w:t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asciiTheme="majorBidi" w:hAnsiTheme="majorBidi" w:cs="Simplified Arabic"/>
          <w:sz w:val="32"/>
          <w:szCs w:val="32"/>
          <w:rtl/>
          <w:lang w:bidi="ar-DZ"/>
        </w:rPr>
        <w:footnoteReference w:id="9"/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)</w:t>
      </w:r>
      <w:r>
        <w:rPr>
          <w:rFonts w:asciiTheme="majorBidi" w:hAnsiTheme="majorBidi" w:cs="Simplified Arabic" w:hint="cs"/>
          <w:sz w:val="32"/>
          <w:szCs w:val="32"/>
          <w:rtl/>
          <w:lang w:bidi="ar-DZ"/>
        </w:rPr>
        <w:t>.</w:t>
      </w:r>
    </w:p>
    <w:p w:rsidR="00711863" w:rsidRPr="00002AE4" w:rsidRDefault="00711863" w:rsidP="00711863">
      <w:pPr>
        <w:tabs>
          <w:tab w:val="center" w:pos="4536"/>
        </w:tabs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ومن نقد الشعراء لبعضهم البعض ما رواه ابن سلام أن"عكرمة بن جرير حين سأل</w:t>
      </w:r>
      <w:r>
        <w:rPr>
          <w:rFonts w:cs="Simplified Arabic" w:hint="cs"/>
          <w:sz w:val="32"/>
          <w:szCs w:val="32"/>
          <w:rtl/>
          <w:lang w:bidi="ar-DZ"/>
        </w:rPr>
        <w:t xml:space="preserve"> أباه </w:t>
      </w:r>
      <w:r w:rsidRPr="00002AE4">
        <w:rPr>
          <w:rFonts w:cs="Simplified Arabic" w:hint="cs"/>
          <w:sz w:val="32"/>
          <w:szCs w:val="32"/>
          <w:rtl/>
          <w:lang w:bidi="ar-DZ"/>
        </w:rPr>
        <w:t>عن الشعراء،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فقال في </w:t>
      </w:r>
      <w:r>
        <w:rPr>
          <w:rFonts w:cs="Simplified Arabic" w:hint="cs"/>
          <w:sz w:val="32"/>
          <w:szCs w:val="32"/>
          <w:rtl/>
          <w:lang w:bidi="ar-DZ"/>
        </w:rPr>
        <w:t xml:space="preserve">الأخطل </w:t>
      </w:r>
      <w:r w:rsidRPr="00002AE4">
        <w:rPr>
          <w:rFonts w:cs="Simplified Arabic" w:hint="cs"/>
          <w:sz w:val="32"/>
          <w:szCs w:val="32"/>
          <w:rtl/>
          <w:lang w:bidi="ar-DZ"/>
        </w:rPr>
        <w:t>يجيد نعت الملوك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يصيب صفة الخمر"</w:t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asciiTheme="majorBidi" w:hAnsiTheme="majorBidi" w:cs="Simplified Arabic"/>
          <w:sz w:val="32"/>
          <w:szCs w:val="32"/>
          <w:rtl/>
          <w:lang w:bidi="ar-DZ"/>
        </w:rPr>
        <w:footnoteReference w:id="10"/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)</w:t>
      </w:r>
      <w:r>
        <w:rPr>
          <w:rFonts w:asciiTheme="majorBidi" w:hAnsiTheme="majorBidi" w:cs="Simplified Arabic" w:hint="cs"/>
          <w:sz w:val="32"/>
          <w:szCs w:val="32"/>
          <w:rtl/>
          <w:lang w:bidi="ar-DZ"/>
        </w:rPr>
        <w:t>.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حكم </w:t>
      </w:r>
      <w:r>
        <w:rPr>
          <w:rFonts w:cs="Simplified Arabic" w:hint="cs"/>
          <w:sz w:val="32"/>
          <w:szCs w:val="32"/>
          <w:rtl/>
          <w:lang w:bidi="ar-DZ"/>
        </w:rPr>
        <w:t xml:space="preserve">الأخطل </w:t>
      </w:r>
      <w:r w:rsidRPr="00002AE4">
        <w:rPr>
          <w:rFonts w:cs="Simplified Arabic" w:hint="cs"/>
          <w:sz w:val="32"/>
          <w:szCs w:val="32"/>
          <w:rtl/>
          <w:lang w:bidi="ar-DZ"/>
        </w:rPr>
        <w:t>في جرير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بأنه يغرف من بحر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الفرزدق ينحت من صخر.</w:t>
      </w:r>
    </w:p>
    <w:p w:rsidR="00711863" w:rsidRPr="00002AE4" w:rsidRDefault="00711863" w:rsidP="00711863">
      <w:pPr>
        <w:tabs>
          <w:tab w:val="center" w:pos="4536"/>
        </w:tabs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 xml:space="preserve">وعلى الجملة فالنقد في العصر </w:t>
      </w:r>
      <w:r>
        <w:rPr>
          <w:rFonts w:cs="Simplified Arabic" w:hint="cs"/>
          <w:sz w:val="32"/>
          <w:szCs w:val="32"/>
          <w:rtl/>
          <w:lang w:bidi="ar-DZ"/>
        </w:rPr>
        <w:t>الإسلامي والأموي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نما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لكنه نمو في حدود ما</w:t>
      </w:r>
      <w:r>
        <w:rPr>
          <w:rFonts w:cs="Simplified Arabic" w:hint="cs"/>
          <w:sz w:val="32"/>
          <w:szCs w:val="32"/>
          <w:rtl/>
          <w:lang w:bidi="ar-DZ"/>
        </w:rPr>
        <w:t xml:space="preserve"> رأينا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في العصر </w:t>
      </w:r>
      <w:r>
        <w:rPr>
          <w:rFonts w:cs="Simplified Arabic" w:hint="cs"/>
          <w:sz w:val="32"/>
          <w:szCs w:val="32"/>
          <w:rtl/>
          <w:lang w:bidi="ar-DZ"/>
        </w:rPr>
        <w:t>الجاهل</w:t>
      </w:r>
      <w:r w:rsidRPr="00002AE4">
        <w:rPr>
          <w:rFonts w:cs="Simplified Arabic" w:hint="cs"/>
          <w:sz w:val="32"/>
          <w:szCs w:val="32"/>
          <w:rtl/>
          <w:lang w:bidi="ar-DZ"/>
        </w:rPr>
        <w:t>ي</w:t>
      </w:r>
      <w:r>
        <w:rPr>
          <w:rFonts w:cs="Simplified Arabic" w:hint="cs"/>
          <w:sz w:val="32"/>
          <w:szCs w:val="32"/>
          <w:rtl/>
          <w:lang w:bidi="ar-DZ"/>
        </w:rPr>
        <w:t>،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فلا يزال يستلهم الذوق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الشعور</w:t>
      </w:r>
      <w:r>
        <w:rPr>
          <w:rFonts w:cs="Simplified Arabic" w:hint="cs"/>
          <w:sz w:val="32"/>
          <w:szCs w:val="32"/>
          <w:rtl/>
          <w:lang w:bidi="ar-DZ"/>
        </w:rPr>
        <w:t>،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ولا يزال نقدا جزئيا " بسيطا غير معقد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ولا يزال الناقد يستوحي وجدانه الخاص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ولا يرجع</w:t>
      </w:r>
      <w:r>
        <w:rPr>
          <w:rFonts w:cs="Simplified Arabic" w:hint="cs"/>
          <w:sz w:val="32"/>
          <w:szCs w:val="32"/>
          <w:rtl/>
          <w:lang w:bidi="ar-DZ"/>
        </w:rPr>
        <w:t xml:space="preserve"> إلى </w:t>
      </w:r>
      <w:r w:rsidRPr="00002AE4">
        <w:rPr>
          <w:rFonts w:cs="Simplified Arabic" w:hint="cs"/>
          <w:sz w:val="32"/>
          <w:szCs w:val="32"/>
          <w:rtl/>
          <w:lang w:bidi="ar-DZ"/>
        </w:rPr>
        <w:t>مقاييس دقيقة"</w:t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asciiTheme="majorBidi" w:hAnsiTheme="majorBidi" w:cs="Simplified Arabic"/>
          <w:sz w:val="32"/>
          <w:szCs w:val="32"/>
          <w:rtl/>
          <w:lang w:bidi="ar-DZ"/>
        </w:rPr>
        <w:footnoteReference w:id="11"/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>)</w:t>
      </w:r>
      <w:r w:rsidRPr="00002AE4">
        <w:rPr>
          <w:rFonts w:cs="Simplified Arabic" w:hint="cs"/>
          <w:sz w:val="32"/>
          <w:szCs w:val="32"/>
          <w:rtl/>
          <w:lang w:bidi="ar-DZ"/>
        </w:rPr>
        <w:t>.</w:t>
      </w:r>
      <w:r w:rsidRPr="00002AE4">
        <w:rPr>
          <w:rFonts w:asciiTheme="majorBidi" w:hAnsiTheme="majorBidi" w:cs="Simplified Arabic" w:hint="cs"/>
          <w:sz w:val="32"/>
          <w:szCs w:val="32"/>
          <w:vertAlign w:val="superscript"/>
          <w:rtl/>
          <w:lang w:bidi="ar-DZ"/>
        </w:rPr>
        <w:t xml:space="preserve"> </w:t>
      </w:r>
    </w:p>
    <w:p w:rsidR="00711863" w:rsidRPr="00002AE4" w:rsidRDefault="00711863" w:rsidP="00711863">
      <w:pPr>
        <w:tabs>
          <w:tab w:val="center" w:pos="4536"/>
        </w:tabs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و</w:t>
      </w:r>
      <w:r>
        <w:rPr>
          <w:rFonts w:cs="Simplified Arabic" w:hint="cs"/>
          <w:sz w:val="32"/>
          <w:szCs w:val="32"/>
          <w:rtl/>
          <w:lang w:bidi="ar-DZ"/>
        </w:rPr>
        <w:t xml:space="preserve">إذا </w:t>
      </w:r>
      <w:r w:rsidRPr="00002AE4">
        <w:rPr>
          <w:rFonts w:cs="Simplified Arabic" w:hint="cs"/>
          <w:sz w:val="32"/>
          <w:szCs w:val="32"/>
          <w:rtl/>
          <w:lang w:bidi="ar-DZ"/>
        </w:rPr>
        <w:t>فالنقد لا يزال فطريا غير معلل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يعتمد الذوق </w:t>
      </w:r>
      <w:r>
        <w:rPr>
          <w:rFonts w:cs="Simplified Arabic" w:hint="cs"/>
          <w:sz w:val="32"/>
          <w:szCs w:val="32"/>
          <w:rtl/>
          <w:lang w:bidi="ar-DZ"/>
        </w:rPr>
        <w:t>الأدبي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المرهف لا القواعد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ذكر </w:t>
      </w:r>
      <w:r>
        <w:rPr>
          <w:rFonts w:cs="Simplified Arabic" w:hint="cs"/>
          <w:sz w:val="32"/>
          <w:szCs w:val="32"/>
          <w:rtl/>
          <w:lang w:bidi="ar-DZ"/>
        </w:rPr>
        <w:t>الأسباب، و</w:t>
      </w:r>
      <w:r w:rsidRPr="00002AE4">
        <w:rPr>
          <w:rFonts w:cs="Simplified Arabic" w:hint="cs"/>
          <w:sz w:val="32"/>
          <w:szCs w:val="32"/>
          <w:rtl/>
          <w:lang w:bidi="ar-DZ"/>
        </w:rPr>
        <w:t>لم يتخذ النقد في ذلك الوقت صورة الدراسة المنهجية</w:t>
      </w:r>
      <w:r>
        <w:rPr>
          <w:rFonts w:cs="Simplified Arabic" w:hint="cs"/>
          <w:sz w:val="32"/>
          <w:szCs w:val="32"/>
          <w:rtl/>
          <w:lang w:bidi="ar-DZ"/>
        </w:rPr>
        <w:t xml:space="preserve">. </w:t>
      </w:r>
    </w:p>
    <w:p w:rsidR="00711863" w:rsidRPr="00620ED5" w:rsidRDefault="00711863" w:rsidP="00711863">
      <w:pPr>
        <w:tabs>
          <w:tab w:val="left" w:pos="3113"/>
        </w:tabs>
        <w:bidi/>
        <w:spacing w:after="0" w:line="240" w:lineRule="auto"/>
        <w:ind w:firstLine="709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620ED5">
        <w:rPr>
          <w:rFonts w:cs="Simplified Arabic" w:hint="cs"/>
          <w:b/>
          <w:bCs/>
          <w:sz w:val="32"/>
          <w:szCs w:val="32"/>
          <w:rtl/>
          <w:lang w:bidi="ar-DZ"/>
        </w:rPr>
        <w:t>النقد لغة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cs="Simplified Arabic"/>
          <w:b/>
          <w:bCs/>
          <w:sz w:val="32"/>
          <w:szCs w:val="32"/>
          <w:rtl/>
          <w:lang w:bidi="ar-DZ"/>
        </w:rPr>
        <w:tab/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جاء في لسان العرب في مادة (نقد)</w:t>
      </w:r>
      <w:r>
        <w:rPr>
          <w:rFonts w:cs="Simplified Arabic" w:hint="cs"/>
          <w:sz w:val="32"/>
          <w:szCs w:val="32"/>
          <w:rtl/>
          <w:lang w:bidi="ar-DZ"/>
        </w:rPr>
        <w:t>:</w:t>
      </w:r>
      <w:r w:rsidRPr="00002AE4">
        <w:rPr>
          <w:rFonts w:cs="Simplified Arabic" w:hint="cs"/>
          <w:sz w:val="32"/>
          <w:szCs w:val="32"/>
          <w:rtl/>
          <w:lang w:bidi="ar-DZ"/>
        </w:rPr>
        <w:t>" النقد خلاف النسيئة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النقد التنقاد</w:t>
      </w:r>
      <w:r>
        <w:rPr>
          <w:rFonts w:cs="Simplified Arabic" w:hint="cs"/>
          <w:sz w:val="32"/>
          <w:szCs w:val="32"/>
          <w:rtl/>
          <w:lang w:bidi="ar-DZ"/>
        </w:rPr>
        <w:t xml:space="preserve">: </w:t>
      </w:r>
      <w:r w:rsidRPr="00002AE4">
        <w:rPr>
          <w:rFonts w:cs="Simplified Arabic" w:hint="cs"/>
          <w:sz w:val="32"/>
          <w:szCs w:val="32"/>
          <w:rtl/>
          <w:lang w:bidi="ar-DZ"/>
        </w:rPr>
        <w:t>تمييز الدراهم</w:t>
      </w:r>
      <w:r>
        <w:rPr>
          <w:rFonts w:cs="Simplified Arabic" w:hint="cs"/>
          <w:sz w:val="32"/>
          <w:szCs w:val="32"/>
          <w:rtl/>
          <w:lang w:bidi="ar-DZ"/>
        </w:rPr>
        <w:t xml:space="preserve"> وإخراج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الزيف منها</w:t>
      </w:r>
      <w:r>
        <w:rPr>
          <w:rFonts w:cs="Simplified Arabic" w:hint="cs"/>
          <w:sz w:val="32"/>
          <w:szCs w:val="32"/>
          <w:rtl/>
          <w:lang w:bidi="ar-DZ"/>
        </w:rPr>
        <w:t>، أنشد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سيبوية</w:t>
      </w:r>
      <w:r>
        <w:rPr>
          <w:rFonts w:cs="Simplified Arabic" w:hint="cs"/>
          <w:sz w:val="32"/>
          <w:szCs w:val="32"/>
          <w:rtl/>
          <w:lang w:bidi="ar-DZ"/>
        </w:rPr>
        <w:t>: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ت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ن</w:t>
      </w:r>
      <w:r>
        <w:rPr>
          <w:rFonts w:cs="Simplified Arabic" w:hint="cs"/>
          <w:sz w:val="32"/>
          <w:szCs w:val="32"/>
          <w:rtl/>
          <w:lang w:bidi="ar-DZ"/>
        </w:rPr>
        <w:t>ْ</w:t>
      </w:r>
      <w:r w:rsidRPr="00002AE4">
        <w:rPr>
          <w:rFonts w:cs="Simplified Arabic" w:hint="cs"/>
          <w:sz w:val="32"/>
          <w:szCs w:val="32"/>
          <w:rtl/>
          <w:lang w:bidi="ar-DZ"/>
        </w:rPr>
        <w:t>ف</w:t>
      </w:r>
      <w:r>
        <w:rPr>
          <w:rFonts w:cs="Simplified Arabic" w:hint="cs"/>
          <w:sz w:val="32"/>
          <w:szCs w:val="32"/>
          <w:rtl/>
          <w:lang w:bidi="ar-DZ"/>
        </w:rPr>
        <w:t>ِ</w:t>
      </w:r>
      <w:r w:rsidRPr="00002AE4">
        <w:rPr>
          <w:rFonts w:cs="Simplified Arabic" w:hint="cs"/>
          <w:sz w:val="32"/>
          <w:szCs w:val="32"/>
          <w:rtl/>
          <w:lang w:bidi="ar-DZ"/>
        </w:rPr>
        <w:t>ي ي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د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اه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ا الح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ص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ى ف</w:t>
      </w:r>
      <w:r>
        <w:rPr>
          <w:rFonts w:cs="Simplified Arabic" w:hint="cs"/>
          <w:sz w:val="32"/>
          <w:szCs w:val="32"/>
          <w:rtl/>
          <w:lang w:bidi="ar-DZ"/>
        </w:rPr>
        <w:t>ِ</w:t>
      </w:r>
      <w:r w:rsidRPr="00002AE4">
        <w:rPr>
          <w:rFonts w:cs="Simplified Arabic" w:hint="cs"/>
          <w:sz w:val="32"/>
          <w:szCs w:val="32"/>
          <w:rtl/>
          <w:lang w:bidi="ar-DZ"/>
        </w:rPr>
        <w:t>ي ك</w:t>
      </w:r>
      <w:r>
        <w:rPr>
          <w:rFonts w:cs="Simplified Arabic" w:hint="cs"/>
          <w:sz w:val="32"/>
          <w:szCs w:val="32"/>
          <w:rtl/>
          <w:lang w:bidi="ar-DZ"/>
        </w:rPr>
        <w:t>ُ</w:t>
      </w:r>
      <w:r w:rsidRPr="00002AE4">
        <w:rPr>
          <w:rFonts w:cs="Simplified Arabic" w:hint="cs"/>
          <w:sz w:val="32"/>
          <w:szCs w:val="32"/>
          <w:rtl/>
          <w:lang w:bidi="ar-DZ"/>
        </w:rPr>
        <w:t>ل</w:t>
      </w:r>
      <w:r>
        <w:rPr>
          <w:rFonts w:cs="Simplified Arabic" w:hint="cs"/>
          <w:sz w:val="32"/>
          <w:szCs w:val="32"/>
          <w:rtl/>
          <w:lang w:bidi="ar-DZ"/>
        </w:rPr>
        <w:t xml:space="preserve">ّ </w:t>
      </w:r>
      <w:r w:rsidRPr="00002AE4">
        <w:rPr>
          <w:rFonts w:cs="Simplified Arabic" w:hint="cs"/>
          <w:sz w:val="32"/>
          <w:szCs w:val="32"/>
          <w:rtl/>
          <w:lang w:bidi="ar-DZ"/>
        </w:rPr>
        <w:t>ه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اج</w:t>
      </w:r>
      <w:r>
        <w:rPr>
          <w:rFonts w:cs="Simplified Arabic" w:hint="cs"/>
          <w:sz w:val="32"/>
          <w:szCs w:val="32"/>
          <w:rtl/>
          <w:lang w:bidi="ar-DZ"/>
        </w:rPr>
        <w:t>ِ</w:t>
      </w:r>
      <w:r w:rsidRPr="00002AE4">
        <w:rPr>
          <w:rFonts w:cs="Simplified Arabic" w:hint="cs"/>
          <w:sz w:val="32"/>
          <w:szCs w:val="32"/>
          <w:rtl/>
          <w:lang w:bidi="ar-DZ"/>
        </w:rPr>
        <w:t>ر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ة</w:t>
      </w:r>
      <w:r>
        <w:rPr>
          <w:rFonts w:cs="Simplified Arabic" w:hint="cs"/>
          <w:sz w:val="32"/>
          <w:szCs w:val="32"/>
          <w:rtl/>
          <w:lang w:bidi="ar-DZ"/>
        </w:rPr>
        <w:t>ٍ</w:t>
      </w:r>
      <w:r>
        <w:rPr>
          <w:rFonts w:cs="Simplified Arabic" w:hint="cs"/>
          <w:sz w:val="32"/>
          <w:szCs w:val="32"/>
          <w:rtl/>
          <w:lang w:bidi="ar-DZ"/>
        </w:rPr>
        <w:tab/>
      </w:r>
      <w:r>
        <w:rPr>
          <w:rFonts w:cs="Simplified Arabic" w:hint="cs"/>
          <w:sz w:val="32"/>
          <w:szCs w:val="32"/>
          <w:rtl/>
          <w:lang w:bidi="ar-DZ"/>
        </w:rPr>
        <w:tab/>
      </w:r>
      <w:r w:rsidRPr="00002AE4">
        <w:rPr>
          <w:rFonts w:cs="Simplified Arabic" w:hint="cs"/>
          <w:sz w:val="32"/>
          <w:szCs w:val="32"/>
          <w:rtl/>
          <w:lang w:bidi="ar-DZ"/>
        </w:rPr>
        <w:t>ن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ف</w:t>
      </w:r>
      <w:r>
        <w:rPr>
          <w:rFonts w:cs="Simplified Arabic" w:hint="cs"/>
          <w:sz w:val="32"/>
          <w:szCs w:val="32"/>
          <w:rtl/>
          <w:lang w:bidi="ar-DZ"/>
        </w:rPr>
        <w:t>ْ</w:t>
      </w:r>
      <w:r w:rsidRPr="00002AE4">
        <w:rPr>
          <w:rFonts w:cs="Simplified Arabic" w:hint="cs"/>
          <w:sz w:val="32"/>
          <w:szCs w:val="32"/>
          <w:rtl/>
          <w:lang w:bidi="ar-DZ"/>
        </w:rPr>
        <w:t>ي الد</w:t>
      </w:r>
      <w:r>
        <w:rPr>
          <w:rFonts w:cs="Simplified Arabic" w:hint="cs"/>
          <w:sz w:val="32"/>
          <w:szCs w:val="32"/>
          <w:rtl/>
          <w:lang w:bidi="ar-DZ"/>
        </w:rPr>
        <w:t>ّ</w:t>
      </w:r>
      <w:r w:rsidRPr="00002AE4">
        <w:rPr>
          <w:rFonts w:cs="Simplified Arabic" w:hint="cs"/>
          <w:sz w:val="32"/>
          <w:szCs w:val="32"/>
          <w:rtl/>
          <w:lang w:bidi="ar-DZ"/>
        </w:rPr>
        <w:t>راه</w:t>
      </w:r>
      <w:r>
        <w:rPr>
          <w:rFonts w:cs="Simplified Arabic" w:hint="cs"/>
          <w:sz w:val="32"/>
          <w:szCs w:val="32"/>
          <w:rtl/>
          <w:lang w:bidi="ar-DZ"/>
        </w:rPr>
        <w:t>ِ</w:t>
      </w:r>
      <w:r w:rsidRPr="00002AE4">
        <w:rPr>
          <w:rFonts w:cs="Simplified Arabic" w:hint="cs"/>
          <w:sz w:val="32"/>
          <w:szCs w:val="32"/>
          <w:rtl/>
          <w:lang w:bidi="ar-DZ"/>
        </w:rPr>
        <w:t>م ت</w:t>
      </w:r>
      <w:r>
        <w:rPr>
          <w:rFonts w:cs="Simplified Arabic" w:hint="cs"/>
          <w:sz w:val="32"/>
          <w:szCs w:val="32"/>
          <w:rtl/>
          <w:lang w:bidi="ar-DZ"/>
        </w:rPr>
        <w:t>ِ</w:t>
      </w:r>
      <w:r w:rsidRPr="00002AE4">
        <w:rPr>
          <w:rFonts w:cs="Simplified Arabic" w:hint="cs"/>
          <w:sz w:val="32"/>
          <w:szCs w:val="32"/>
          <w:rtl/>
          <w:lang w:bidi="ar-DZ"/>
        </w:rPr>
        <w:t>ن</w:t>
      </w:r>
      <w:r>
        <w:rPr>
          <w:rFonts w:cs="Simplified Arabic" w:hint="cs"/>
          <w:sz w:val="32"/>
          <w:szCs w:val="32"/>
          <w:rtl/>
          <w:lang w:bidi="ar-DZ"/>
        </w:rPr>
        <w:t>ْ</w:t>
      </w:r>
      <w:r w:rsidRPr="00002AE4">
        <w:rPr>
          <w:rFonts w:cs="Simplified Arabic" w:hint="cs"/>
          <w:sz w:val="32"/>
          <w:szCs w:val="32"/>
          <w:rtl/>
          <w:lang w:bidi="ar-DZ"/>
        </w:rPr>
        <w:t>ق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اد الص</w:t>
      </w:r>
      <w:r>
        <w:rPr>
          <w:rFonts w:cs="Simplified Arabic" w:hint="cs"/>
          <w:sz w:val="32"/>
          <w:szCs w:val="32"/>
          <w:rtl/>
          <w:lang w:bidi="ar-DZ"/>
        </w:rPr>
        <w:t>َ</w:t>
      </w:r>
      <w:r w:rsidRPr="00002AE4">
        <w:rPr>
          <w:rFonts w:cs="Simplified Arabic" w:hint="cs"/>
          <w:sz w:val="32"/>
          <w:szCs w:val="32"/>
          <w:rtl/>
          <w:lang w:bidi="ar-DZ"/>
        </w:rPr>
        <w:t>يار</w:t>
      </w:r>
      <w:r>
        <w:rPr>
          <w:rFonts w:cs="Simplified Arabic" w:hint="cs"/>
          <w:sz w:val="32"/>
          <w:szCs w:val="32"/>
          <w:rtl/>
          <w:lang w:bidi="ar-DZ"/>
        </w:rPr>
        <w:t>ِ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يف 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و قد نقدها ينقدها نقدا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انتقدها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تنقدها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نقده </w:t>
      </w:r>
      <w:r>
        <w:rPr>
          <w:rFonts w:cs="Simplified Arabic" w:hint="cs"/>
          <w:sz w:val="32"/>
          <w:szCs w:val="32"/>
          <w:rtl/>
          <w:lang w:bidi="ar-DZ"/>
        </w:rPr>
        <w:t>إياه</w:t>
      </w:r>
      <w:r w:rsidRPr="00002AE4">
        <w:rPr>
          <w:rFonts w:cs="Simplified Arabic" w:hint="cs"/>
          <w:sz w:val="32"/>
          <w:szCs w:val="32"/>
          <w:rtl/>
          <w:lang w:bidi="ar-DZ"/>
        </w:rPr>
        <w:t>ا نقدا</w:t>
      </w:r>
      <w:r>
        <w:rPr>
          <w:rFonts w:cs="Simplified Arabic" w:hint="cs"/>
          <w:sz w:val="32"/>
          <w:szCs w:val="32"/>
          <w:rtl/>
          <w:lang w:bidi="ar-DZ"/>
        </w:rPr>
        <w:t>، أعطاه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فانتقدها</w:t>
      </w:r>
      <w:r>
        <w:rPr>
          <w:rFonts w:cs="Simplified Arabic" w:hint="cs"/>
          <w:sz w:val="32"/>
          <w:szCs w:val="32"/>
          <w:rtl/>
          <w:lang w:bidi="ar-DZ"/>
        </w:rPr>
        <w:t xml:space="preserve"> أي </w:t>
      </w:r>
      <w:r w:rsidRPr="00002AE4">
        <w:rPr>
          <w:rFonts w:cs="Simplified Arabic" w:hint="cs"/>
          <w:sz w:val="32"/>
          <w:szCs w:val="32"/>
          <w:rtl/>
          <w:lang w:bidi="ar-DZ"/>
        </w:rPr>
        <w:t>قبضها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ناقدت فلانا</w:t>
      </w:r>
      <w:r>
        <w:rPr>
          <w:rFonts w:cs="Simplified Arabic" w:hint="cs"/>
          <w:sz w:val="32"/>
          <w:szCs w:val="32"/>
          <w:rtl/>
          <w:lang w:bidi="ar-DZ"/>
        </w:rPr>
        <w:t xml:space="preserve"> إذا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ناقشته في </w:t>
      </w:r>
      <w:r>
        <w:rPr>
          <w:rFonts w:cs="Simplified Arabic" w:hint="cs"/>
          <w:sz w:val="32"/>
          <w:szCs w:val="32"/>
          <w:rtl/>
          <w:lang w:bidi="ar-DZ"/>
        </w:rPr>
        <w:t xml:space="preserve">الأمر. 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نقد الطائر الفخ ينقده بمنقاره</w:t>
      </w:r>
      <w:r>
        <w:rPr>
          <w:rFonts w:cs="Simplified Arabic" w:hint="cs"/>
          <w:sz w:val="32"/>
          <w:szCs w:val="32"/>
          <w:rtl/>
          <w:lang w:bidi="ar-DZ"/>
        </w:rPr>
        <w:t xml:space="preserve"> أي </w:t>
      </w:r>
      <w:r w:rsidRPr="00002AE4">
        <w:rPr>
          <w:rFonts w:cs="Simplified Arabic" w:hint="cs"/>
          <w:sz w:val="32"/>
          <w:szCs w:val="32"/>
          <w:rtl/>
          <w:lang w:bidi="ar-DZ"/>
        </w:rPr>
        <w:t>ينقره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المنقاد منقاره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في حديث </w:t>
      </w:r>
      <w:r>
        <w:rPr>
          <w:rFonts w:cs="Simplified Arabic" w:hint="cs"/>
          <w:sz w:val="32"/>
          <w:szCs w:val="32"/>
          <w:rtl/>
          <w:lang w:bidi="ar-DZ"/>
        </w:rPr>
        <w:t xml:space="preserve">أبي </w:t>
      </w:r>
      <w:r w:rsidRPr="00002AE4">
        <w:rPr>
          <w:rFonts w:cs="Simplified Arabic" w:hint="cs"/>
          <w:sz w:val="32"/>
          <w:szCs w:val="32"/>
          <w:rtl/>
          <w:lang w:bidi="ar-DZ"/>
        </w:rPr>
        <w:t>الدرداء</w:t>
      </w:r>
      <w:r>
        <w:rPr>
          <w:rFonts w:cs="Simplified Arabic" w:hint="cs"/>
          <w:sz w:val="32"/>
          <w:szCs w:val="32"/>
          <w:rtl/>
          <w:lang w:bidi="ar-DZ"/>
        </w:rPr>
        <w:t xml:space="preserve">: إن </w:t>
      </w:r>
      <w:r w:rsidRPr="00002AE4">
        <w:rPr>
          <w:rFonts w:cs="Simplified Arabic" w:hint="cs"/>
          <w:sz w:val="32"/>
          <w:szCs w:val="32"/>
          <w:rtl/>
          <w:lang w:bidi="ar-DZ"/>
        </w:rPr>
        <w:t>نقدت الناس نقدوك</w:t>
      </w:r>
      <w:r>
        <w:rPr>
          <w:rFonts w:cs="Simplified Arabic" w:hint="cs"/>
          <w:sz w:val="32"/>
          <w:szCs w:val="32"/>
          <w:rtl/>
          <w:lang w:bidi="ar-DZ"/>
        </w:rPr>
        <w:t xml:space="preserve">، وإذا </w:t>
      </w:r>
      <w:r w:rsidRPr="00002AE4">
        <w:rPr>
          <w:rFonts w:cs="Simplified Arabic" w:hint="cs"/>
          <w:sz w:val="32"/>
          <w:szCs w:val="32"/>
          <w:rtl/>
          <w:lang w:bidi="ar-DZ"/>
        </w:rPr>
        <w:t>تركتهم تركوك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ونقدت الجوزة انقدها</w:t>
      </w:r>
      <w:r>
        <w:rPr>
          <w:rFonts w:cs="Simplified Arabic" w:hint="cs"/>
          <w:sz w:val="32"/>
          <w:szCs w:val="32"/>
          <w:rtl/>
          <w:lang w:bidi="ar-DZ"/>
        </w:rPr>
        <w:t xml:space="preserve"> إذا </w:t>
      </w:r>
      <w:r w:rsidRPr="00002AE4">
        <w:rPr>
          <w:rFonts w:cs="Simplified Arabic" w:hint="cs"/>
          <w:sz w:val="32"/>
          <w:szCs w:val="32"/>
          <w:rtl/>
          <w:lang w:bidi="ar-DZ"/>
        </w:rPr>
        <w:t>ضربتها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نقدته الحية لدغته".</w:t>
      </w:r>
      <w:r w:rsidRPr="00002AE4">
        <w:rPr>
          <w:rFonts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cs="Simplified Arabic"/>
          <w:sz w:val="32"/>
          <w:szCs w:val="32"/>
          <w:rtl/>
          <w:lang w:bidi="ar-DZ"/>
        </w:rPr>
        <w:footnoteReference w:id="12"/>
      </w:r>
      <w:r w:rsidRPr="00002AE4">
        <w:rPr>
          <w:rFonts w:cs="Simplified Arabic" w:hint="cs"/>
          <w:sz w:val="32"/>
          <w:szCs w:val="32"/>
          <w:vertAlign w:val="superscript"/>
          <w:rtl/>
          <w:lang w:bidi="ar-DZ"/>
        </w:rPr>
        <w:t>)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>و</w:t>
      </w:r>
      <w:r w:rsidRPr="00002AE4">
        <w:rPr>
          <w:rFonts w:cs="Simplified Arabic" w:hint="cs"/>
          <w:sz w:val="32"/>
          <w:szCs w:val="32"/>
          <w:rtl/>
          <w:lang w:bidi="ar-DZ"/>
        </w:rPr>
        <w:t>يمكن استخلاص معاني كلمة نقد مما سبق كما يلي</w:t>
      </w:r>
      <w:r>
        <w:rPr>
          <w:rFonts w:cs="Simplified Arabic" w:hint="cs"/>
          <w:sz w:val="32"/>
          <w:szCs w:val="32"/>
          <w:rtl/>
          <w:lang w:bidi="ar-DZ"/>
        </w:rPr>
        <w:t>: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فهي تعني تمييز الدراهم صحيحها من زائفها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تعني ال</w:t>
      </w:r>
      <w:r>
        <w:rPr>
          <w:rFonts w:cs="Simplified Arabic" w:hint="cs"/>
          <w:sz w:val="32"/>
          <w:szCs w:val="32"/>
          <w:rtl/>
          <w:lang w:bidi="ar-DZ"/>
        </w:rPr>
        <w:t>إعطاء و</w:t>
      </w:r>
      <w:r w:rsidRPr="00002AE4">
        <w:rPr>
          <w:rFonts w:cs="Simplified Arabic" w:hint="cs"/>
          <w:sz w:val="32"/>
          <w:szCs w:val="32"/>
          <w:rtl/>
          <w:lang w:bidi="ar-DZ"/>
        </w:rPr>
        <w:t>المنح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وتعني كذلك المناقشة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تعني إظهار العيوب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تمييز الجيد من الرديء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تعني كذلك الإيذاء</w:t>
      </w:r>
      <w:r>
        <w:rPr>
          <w:rFonts w:cs="Simplified Arabic" w:hint="cs"/>
          <w:sz w:val="32"/>
          <w:szCs w:val="32"/>
          <w:rtl/>
          <w:lang w:bidi="ar-DZ"/>
        </w:rPr>
        <w:t xml:space="preserve">. 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 xml:space="preserve">وقد استعارها الباحثون في النصوص </w:t>
      </w:r>
      <w:r>
        <w:rPr>
          <w:rFonts w:cs="Simplified Arabic" w:hint="cs"/>
          <w:sz w:val="32"/>
          <w:szCs w:val="32"/>
          <w:rtl/>
          <w:lang w:bidi="ar-DZ"/>
        </w:rPr>
        <w:t>الأدبية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ليدلوا بها على الملكة التي يستطيعون بها معرفة الجيد من النصوص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الرديء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الجميل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القبيح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ما تنتجه هذه الملكة في </w:t>
      </w:r>
      <w:r>
        <w:rPr>
          <w:rFonts w:cs="Simplified Arabic" w:hint="cs"/>
          <w:sz w:val="32"/>
          <w:szCs w:val="32"/>
          <w:rtl/>
          <w:lang w:bidi="ar-DZ"/>
        </w:rPr>
        <w:t xml:space="preserve">الأدب </w:t>
      </w:r>
      <w:r w:rsidRPr="00002AE4">
        <w:rPr>
          <w:rFonts w:cs="Simplified Arabic" w:hint="cs"/>
          <w:sz w:val="32"/>
          <w:szCs w:val="32"/>
          <w:rtl/>
          <w:lang w:bidi="ar-DZ"/>
        </w:rPr>
        <w:t>من ملاحظات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آراء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أحكام مختلفة</w:t>
      </w:r>
      <w:r>
        <w:rPr>
          <w:rFonts w:cs="Simplified Arabic" w:hint="cs"/>
          <w:sz w:val="32"/>
          <w:szCs w:val="32"/>
          <w:rtl/>
          <w:lang w:bidi="ar-DZ"/>
        </w:rPr>
        <w:t>.</w:t>
      </w:r>
      <w:r w:rsidRPr="00002AE4">
        <w:rPr>
          <w:rFonts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cs="Simplified Arabic"/>
          <w:sz w:val="32"/>
          <w:szCs w:val="32"/>
          <w:rtl/>
          <w:lang w:bidi="ar-DZ"/>
        </w:rPr>
        <w:footnoteReference w:id="13"/>
      </w:r>
      <w:r w:rsidRPr="00002AE4">
        <w:rPr>
          <w:rFonts w:cs="Simplified Arabic" w:hint="cs"/>
          <w:sz w:val="32"/>
          <w:szCs w:val="32"/>
          <w:vertAlign w:val="superscript"/>
          <w:rtl/>
          <w:lang w:bidi="ar-DZ"/>
        </w:rPr>
        <w:t>)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 xml:space="preserve">وعليه فالنقد تحليل القطع </w:t>
      </w:r>
      <w:r>
        <w:rPr>
          <w:rFonts w:cs="Simplified Arabic" w:hint="cs"/>
          <w:sz w:val="32"/>
          <w:szCs w:val="32"/>
          <w:rtl/>
          <w:lang w:bidi="ar-DZ"/>
        </w:rPr>
        <w:t>الأدبية و</w:t>
      </w:r>
      <w:r w:rsidRPr="00002AE4">
        <w:rPr>
          <w:rFonts w:cs="Simplified Arabic" w:hint="cs"/>
          <w:sz w:val="32"/>
          <w:szCs w:val="32"/>
          <w:rtl/>
          <w:lang w:bidi="ar-DZ"/>
        </w:rPr>
        <w:t>تقدير ما لها من قيمة فنية</w:t>
      </w:r>
      <w:r>
        <w:rPr>
          <w:rFonts w:cs="Simplified Arabic" w:hint="cs"/>
          <w:sz w:val="32"/>
          <w:szCs w:val="32"/>
          <w:rtl/>
          <w:lang w:bidi="ar-DZ"/>
        </w:rPr>
        <w:t xml:space="preserve"> أو </w:t>
      </w:r>
      <w:r w:rsidRPr="00002AE4">
        <w:rPr>
          <w:rFonts w:cs="Simplified Arabic" w:hint="cs"/>
          <w:sz w:val="32"/>
          <w:szCs w:val="32"/>
          <w:rtl/>
          <w:lang w:bidi="ar-DZ"/>
        </w:rPr>
        <w:t>هو المرآة الصادقة التي تعكس نواحي الجمال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الحسن في العمل </w:t>
      </w:r>
      <w:r>
        <w:rPr>
          <w:rFonts w:cs="Simplified Arabic" w:hint="cs"/>
          <w:sz w:val="32"/>
          <w:szCs w:val="32"/>
          <w:rtl/>
          <w:lang w:bidi="ar-DZ"/>
        </w:rPr>
        <w:t xml:space="preserve">الأدبي، </w:t>
      </w:r>
      <w:r w:rsidRPr="00002AE4">
        <w:rPr>
          <w:rFonts w:cs="Simplified Arabic" w:hint="cs"/>
          <w:sz w:val="32"/>
          <w:szCs w:val="32"/>
          <w:rtl/>
          <w:lang w:bidi="ar-DZ"/>
        </w:rPr>
        <w:t>كما تقف على مظاهر القوة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الضعف فيه</w:t>
      </w:r>
      <w:r>
        <w:rPr>
          <w:rFonts w:cs="Simplified Arabic" w:hint="cs"/>
          <w:sz w:val="32"/>
          <w:szCs w:val="32"/>
          <w:rtl/>
          <w:lang w:bidi="ar-DZ"/>
        </w:rPr>
        <w:t xml:space="preserve">. </w:t>
      </w:r>
    </w:p>
    <w:p w:rsidR="00711863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</w:p>
    <w:p w:rsidR="00711863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</w:p>
    <w:p w:rsidR="00711863" w:rsidRPr="00620ED5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sz w:val="32"/>
          <w:szCs w:val="32"/>
          <w:rtl/>
          <w:lang w:bidi="ar-DZ"/>
        </w:rPr>
        <w:t>الأدب و</w:t>
      </w:r>
      <w:r w:rsidRPr="00620ED5">
        <w:rPr>
          <w:rFonts w:cs="Simplified Arabic" w:hint="cs"/>
          <w:b/>
          <w:bCs/>
          <w:sz w:val="32"/>
          <w:szCs w:val="32"/>
          <w:rtl/>
          <w:lang w:bidi="ar-DZ"/>
        </w:rPr>
        <w:t>النقد: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من الواضح</w:t>
      </w:r>
      <w:r>
        <w:rPr>
          <w:rFonts w:cs="Simplified Arabic" w:hint="cs"/>
          <w:sz w:val="32"/>
          <w:szCs w:val="32"/>
          <w:rtl/>
          <w:lang w:bidi="ar-DZ"/>
        </w:rPr>
        <w:t xml:space="preserve"> أن الأدب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وجد أولا ثم يوجد نقده " لسبب بسيط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هو</w:t>
      </w:r>
      <w:r>
        <w:rPr>
          <w:rFonts w:cs="Simplified Arabic" w:hint="cs"/>
          <w:sz w:val="32"/>
          <w:szCs w:val="32"/>
          <w:rtl/>
          <w:lang w:bidi="ar-DZ"/>
        </w:rPr>
        <w:t xml:space="preserve"> أن </w:t>
      </w:r>
      <w:r w:rsidRPr="00002AE4">
        <w:rPr>
          <w:rFonts w:cs="Simplified Arabic" w:hint="cs"/>
          <w:sz w:val="32"/>
          <w:szCs w:val="32"/>
          <w:rtl/>
          <w:lang w:bidi="ar-DZ"/>
        </w:rPr>
        <w:t>النقد يتخذه موضوعا له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من هنا ينشأ الفرق البين بينهما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ف</w:t>
      </w:r>
      <w:r>
        <w:rPr>
          <w:rFonts w:cs="Simplified Arabic" w:hint="cs"/>
          <w:sz w:val="32"/>
          <w:szCs w:val="32"/>
          <w:rtl/>
          <w:lang w:bidi="ar-DZ"/>
        </w:rPr>
        <w:t>الأدب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موضوعه الطبيعة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الحياة </w:t>
      </w:r>
      <w:r>
        <w:rPr>
          <w:rFonts w:cs="Simplified Arabic" w:hint="cs"/>
          <w:sz w:val="32"/>
          <w:szCs w:val="32"/>
          <w:rtl/>
          <w:lang w:bidi="ar-DZ"/>
        </w:rPr>
        <w:t>الإنسان</w:t>
      </w:r>
      <w:r w:rsidRPr="00002AE4">
        <w:rPr>
          <w:rFonts w:cs="Simplified Arabic" w:hint="cs"/>
          <w:sz w:val="32"/>
          <w:szCs w:val="32"/>
          <w:rtl/>
          <w:lang w:bidi="ar-DZ"/>
        </w:rPr>
        <w:t>ية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النقد موضوعه </w:t>
      </w:r>
      <w:r>
        <w:rPr>
          <w:rFonts w:cs="Simplified Arabic" w:hint="cs"/>
          <w:sz w:val="32"/>
          <w:szCs w:val="32"/>
          <w:rtl/>
          <w:lang w:bidi="ar-DZ"/>
        </w:rPr>
        <w:t>الأدب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"</w:t>
      </w:r>
      <w:r>
        <w:rPr>
          <w:rFonts w:cs="Simplified Arabic" w:hint="cs"/>
          <w:sz w:val="32"/>
          <w:szCs w:val="32"/>
          <w:rtl/>
          <w:lang w:bidi="ar-DZ"/>
        </w:rPr>
        <w:t>.</w:t>
      </w:r>
      <w:r w:rsidRPr="00002AE4">
        <w:rPr>
          <w:rFonts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cs="Simplified Arabic"/>
          <w:sz w:val="32"/>
          <w:szCs w:val="32"/>
          <w:rtl/>
          <w:lang w:bidi="ar-DZ"/>
        </w:rPr>
        <w:footnoteReference w:id="14"/>
      </w:r>
      <w:r w:rsidRPr="00002AE4">
        <w:rPr>
          <w:rFonts w:cs="Simplified Arabic" w:hint="cs"/>
          <w:sz w:val="32"/>
          <w:szCs w:val="32"/>
          <w:vertAlign w:val="superscript"/>
          <w:rtl/>
          <w:lang w:bidi="ar-DZ"/>
        </w:rPr>
        <w:t>)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 xml:space="preserve">كما هناك فرق بين تاريخ </w:t>
      </w:r>
      <w:r>
        <w:rPr>
          <w:rFonts w:cs="Simplified Arabic" w:hint="cs"/>
          <w:sz w:val="32"/>
          <w:szCs w:val="32"/>
          <w:rtl/>
          <w:lang w:bidi="ar-DZ"/>
        </w:rPr>
        <w:t>الأدب و</w:t>
      </w:r>
      <w:r w:rsidRPr="00002AE4">
        <w:rPr>
          <w:rFonts w:cs="Simplified Arabic" w:hint="cs"/>
          <w:sz w:val="32"/>
          <w:szCs w:val="32"/>
          <w:rtl/>
          <w:lang w:bidi="ar-DZ"/>
        </w:rPr>
        <w:t>النقد ف</w:t>
      </w:r>
      <w:r>
        <w:rPr>
          <w:rFonts w:cs="Simplified Arabic" w:hint="cs"/>
          <w:sz w:val="32"/>
          <w:szCs w:val="32"/>
          <w:rtl/>
          <w:lang w:bidi="ar-DZ"/>
        </w:rPr>
        <w:t>الأول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يتناول كل </w:t>
      </w:r>
      <w:r>
        <w:rPr>
          <w:rFonts w:cs="Simplified Arabic" w:hint="cs"/>
          <w:sz w:val="32"/>
          <w:szCs w:val="32"/>
          <w:rtl/>
          <w:lang w:bidi="ar-DZ"/>
        </w:rPr>
        <w:t>الآثار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العقلية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الشعورية عند </w:t>
      </w:r>
      <w:r>
        <w:rPr>
          <w:rFonts w:cs="Simplified Arabic" w:hint="cs"/>
          <w:sz w:val="32"/>
          <w:szCs w:val="32"/>
          <w:rtl/>
          <w:lang w:bidi="ar-DZ"/>
        </w:rPr>
        <w:t>الأمة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متعقبا لها مع دورات التاريخ،</w:t>
      </w:r>
      <w:r>
        <w:rPr>
          <w:rFonts w:cs="Simplified Arabic" w:hint="cs"/>
          <w:sz w:val="32"/>
          <w:szCs w:val="32"/>
          <w:rtl/>
          <w:lang w:bidi="ar-DZ"/>
        </w:rPr>
        <w:t xml:space="preserve"> أما </w:t>
      </w:r>
      <w:r w:rsidRPr="00002AE4">
        <w:rPr>
          <w:rFonts w:cs="Simplified Arabic" w:hint="cs"/>
          <w:sz w:val="32"/>
          <w:szCs w:val="32"/>
          <w:rtl/>
          <w:lang w:bidi="ar-DZ"/>
        </w:rPr>
        <w:t>النقد فلا يحاول هذا التاريخ الكبير</w:t>
      </w:r>
      <w:r>
        <w:rPr>
          <w:rFonts w:cs="Simplified Arabic" w:hint="cs"/>
          <w:sz w:val="32"/>
          <w:szCs w:val="32"/>
          <w:rtl/>
          <w:lang w:bidi="ar-DZ"/>
        </w:rPr>
        <w:t xml:space="preserve"> إذ </w:t>
      </w:r>
      <w:r w:rsidRPr="00002AE4">
        <w:rPr>
          <w:rFonts w:cs="Simplified Arabic" w:hint="cs"/>
          <w:sz w:val="32"/>
          <w:szCs w:val="32"/>
          <w:rtl/>
          <w:lang w:bidi="ar-DZ"/>
        </w:rPr>
        <w:t>حسبه</w:t>
      </w:r>
      <w:r>
        <w:rPr>
          <w:rFonts w:cs="Simplified Arabic" w:hint="cs"/>
          <w:sz w:val="32"/>
          <w:szCs w:val="32"/>
          <w:rtl/>
          <w:lang w:bidi="ar-DZ"/>
        </w:rPr>
        <w:t xml:space="preserve"> أن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يقف عند </w:t>
      </w:r>
      <w:r>
        <w:rPr>
          <w:rFonts w:cs="Simplified Arabic" w:hint="cs"/>
          <w:sz w:val="32"/>
          <w:szCs w:val="32"/>
          <w:rtl/>
          <w:lang w:bidi="ar-DZ"/>
        </w:rPr>
        <w:t>الأدب</w:t>
      </w:r>
      <w:r w:rsidRPr="00002AE4">
        <w:rPr>
          <w:rFonts w:cs="Simplified Arabic" w:hint="cs"/>
          <w:sz w:val="32"/>
          <w:szCs w:val="32"/>
          <w:rtl/>
          <w:lang w:bidi="ar-DZ"/>
        </w:rPr>
        <w:t>اء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ما صاغوه من أثار فنية ليحللها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يقومها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ومعنى هذا</w:t>
      </w:r>
      <w:r>
        <w:rPr>
          <w:rFonts w:cs="Simplified Arabic" w:hint="cs"/>
          <w:sz w:val="32"/>
          <w:szCs w:val="32"/>
          <w:rtl/>
          <w:lang w:bidi="ar-DZ"/>
        </w:rPr>
        <w:t xml:space="preserve"> أن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تاريخ </w:t>
      </w:r>
      <w:r>
        <w:rPr>
          <w:rFonts w:cs="Simplified Arabic" w:hint="cs"/>
          <w:sz w:val="32"/>
          <w:szCs w:val="32"/>
          <w:rtl/>
          <w:lang w:bidi="ar-DZ"/>
        </w:rPr>
        <w:t>الأدب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يختلف عن النقد من حيث موضوعه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طريقة معالجته</w:t>
      </w:r>
      <w:r>
        <w:rPr>
          <w:rFonts w:cs="Simplified Arabic" w:hint="cs"/>
          <w:sz w:val="32"/>
          <w:szCs w:val="32"/>
          <w:rtl/>
          <w:lang w:bidi="ar-DZ"/>
        </w:rPr>
        <w:t>.</w:t>
      </w:r>
      <w:r w:rsidRPr="00002AE4">
        <w:rPr>
          <w:rFonts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cs="Simplified Arabic"/>
          <w:sz w:val="32"/>
          <w:szCs w:val="32"/>
          <w:rtl/>
          <w:lang w:bidi="ar-DZ"/>
        </w:rPr>
        <w:footnoteReference w:id="15"/>
      </w:r>
      <w:r w:rsidRPr="00002AE4">
        <w:rPr>
          <w:rFonts w:cs="Simplified Arabic" w:hint="cs"/>
          <w:sz w:val="32"/>
          <w:szCs w:val="32"/>
          <w:vertAlign w:val="superscript"/>
          <w:rtl/>
          <w:lang w:bidi="ar-DZ"/>
        </w:rPr>
        <w:t>)</w:t>
      </w:r>
    </w:p>
    <w:p w:rsidR="00711863" w:rsidRPr="00620ED5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620ED5">
        <w:rPr>
          <w:rFonts w:cs="Simplified Arabic" w:hint="cs"/>
          <w:b/>
          <w:bCs/>
          <w:sz w:val="32"/>
          <w:szCs w:val="32"/>
          <w:rtl/>
          <w:lang w:bidi="ar-DZ"/>
        </w:rPr>
        <w:t>النقد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و</w:t>
      </w:r>
      <w:r w:rsidRPr="00620ED5">
        <w:rPr>
          <w:rFonts w:cs="Simplified Arabic" w:hint="cs"/>
          <w:b/>
          <w:bCs/>
          <w:sz w:val="32"/>
          <w:szCs w:val="32"/>
          <w:rtl/>
          <w:lang w:bidi="ar-DZ"/>
        </w:rPr>
        <w:t>البلاغة: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إن موضوع النقد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البلاغة هو </w:t>
      </w:r>
      <w:r>
        <w:rPr>
          <w:rFonts w:cs="Simplified Arabic" w:hint="cs"/>
          <w:sz w:val="32"/>
          <w:szCs w:val="32"/>
          <w:rtl/>
          <w:lang w:bidi="ar-DZ"/>
        </w:rPr>
        <w:t>الأدب، و</w:t>
      </w:r>
      <w:r w:rsidRPr="00002AE4">
        <w:rPr>
          <w:rFonts w:cs="Simplified Arabic" w:hint="cs"/>
          <w:sz w:val="32"/>
          <w:szCs w:val="32"/>
          <w:rtl/>
          <w:lang w:bidi="ar-DZ"/>
        </w:rPr>
        <w:t>عليه فلا يختلفان في الموضوع</w:t>
      </w:r>
      <w:r>
        <w:rPr>
          <w:rFonts w:cs="Simplified Arabic" w:hint="cs"/>
          <w:sz w:val="32"/>
          <w:szCs w:val="32"/>
          <w:rtl/>
          <w:lang w:bidi="ar-DZ"/>
        </w:rPr>
        <w:t xml:space="preserve">، وإنما </w:t>
      </w:r>
      <w:r w:rsidRPr="00002AE4">
        <w:rPr>
          <w:rFonts w:cs="Simplified Arabic" w:hint="cs"/>
          <w:sz w:val="32"/>
          <w:szCs w:val="32"/>
          <w:rtl/>
          <w:lang w:bidi="ar-DZ"/>
        </w:rPr>
        <w:t>يختلفان من حيث المعالجة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طريقة العرض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فالبلاغة لا تعنى بالصلة بين </w:t>
      </w:r>
      <w:r>
        <w:rPr>
          <w:rFonts w:cs="Simplified Arabic" w:hint="cs"/>
          <w:sz w:val="32"/>
          <w:szCs w:val="32"/>
          <w:rtl/>
          <w:lang w:bidi="ar-DZ"/>
        </w:rPr>
        <w:t>الأثر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الأدبي و</w:t>
      </w:r>
      <w:r w:rsidRPr="00002AE4">
        <w:rPr>
          <w:rFonts w:cs="Simplified Arabic" w:hint="cs"/>
          <w:sz w:val="32"/>
          <w:szCs w:val="32"/>
          <w:rtl/>
          <w:lang w:bidi="ar-DZ"/>
        </w:rPr>
        <w:t>صاحبه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لا تعني كذلك بالقيم العقلية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العاطفية في النص،</w:t>
      </w:r>
      <w:r>
        <w:rPr>
          <w:rFonts w:cs="Simplified Arabic" w:hint="cs"/>
          <w:sz w:val="32"/>
          <w:szCs w:val="32"/>
          <w:rtl/>
          <w:lang w:bidi="ar-DZ"/>
        </w:rPr>
        <w:t xml:space="preserve"> وإنما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تعنى بنظرية </w:t>
      </w:r>
      <w:r>
        <w:rPr>
          <w:rFonts w:cs="Simplified Arabic" w:hint="cs"/>
          <w:sz w:val="32"/>
          <w:szCs w:val="32"/>
          <w:rtl/>
          <w:lang w:bidi="ar-DZ"/>
        </w:rPr>
        <w:t>الأسلوب و</w:t>
      </w:r>
      <w:r w:rsidRPr="00002AE4">
        <w:rPr>
          <w:rFonts w:cs="Simplified Arabic" w:hint="cs"/>
          <w:sz w:val="32"/>
          <w:szCs w:val="32"/>
          <w:rtl/>
          <w:lang w:bidi="ar-DZ"/>
        </w:rPr>
        <w:t>خصائصه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ما يحتوي من مجازات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كنايات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لذلك فهي تصف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تعلم</w:t>
      </w:r>
      <w:r>
        <w:rPr>
          <w:rFonts w:cs="Simplified Arabic" w:hint="cs"/>
          <w:sz w:val="32"/>
          <w:szCs w:val="32"/>
          <w:rtl/>
          <w:lang w:bidi="ar-DZ"/>
        </w:rPr>
        <w:t xml:space="preserve">، أما </w:t>
      </w:r>
      <w:r w:rsidRPr="00002AE4">
        <w:rPr>
          <w:rFonts w:cs="Simplified Arabic" w:hint="cs"/>
          <w:sz w:val="32"/>
          <w:szCs w:val="32"/>
          <w:rtl/>
          <w:lang w:bidi="ar-DZ"/>
        </w:rPr>
        <w:t>النقد فيحلل الظاهر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الباطن في </w:t>
      </w:r>
      <w:r>
        <w:rPr>
          <w:rFonts w:cs="Simplified Arabic" w:hint="cs"/>
          <w:sz w:val="32"/>
          <w:szCs w:val="32"/>
          <w:rtl/>
          <w:lang w:bidi="ar-DZ"/>
        </w:rPr>
        <w:t>الأعمال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الأدبية.</w:t>
      </w:r>
      <w:r w:rsidRPr="00002AE4">
        <w:rPr>
          <w:rFonts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cs="Simplified Arabic"/>
          <w:sz w:val="32"/>
          <w:szCs w:val="32"/>
          <w:rtl/>
          <w:lang w:bidi="ar-DZ"/>
        </w:rPr>
        <w:footnoteReference w:id="16"/>
      </w:r>
      <w:r w:rsidRPr="00002AE4">
        <w:rPr>
          <w:rFonts w:cs="Simplified Arabic" w:hint="cs"/>
          <w:sz w:val="32"/>
          <w:szCs w:val="32"/>
          <w:vertAlign w:val="superscript"/>
          <w:rtl/>
          <w:lang w:bidi="ar-DZ"/>
        </w:rPr>
        <w:t>)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وفي النقد العربي فإن التأليف في البلاغة امتزج في</w:t>
      </w:r>
      <w:r>
        <w:rPr>
          <w:rFonts w:cs="Simplified Arabic" w:hint="cs"/>
          <w:sz w:val="32"/>
          <w:szCs w:val="32"/>
          <w:rtl/>
          <w:lang w:bidi="ar-DZ"/>
        </w:rPr>
        <w:t xml:space="preserve"> أول الأمر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بالنقد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فلم تؤلف كتب منفردة في البلاغة</w:t>
      </w:r>
      <w:r>
        <w:rPr>
          <w:rFonts w:cs="Simplified Arabic" w:hint="cs"/>
          <w:sz w:val="32"/>
          <w:szCs w:val="32"/>
          <w:rtl/>
          <w:lang w:bidi="ar-DZ"/>
        </w:rPr>
        <w:t xml:space="preserve"> إلا </w:t>
      </w:r>
      <w:r w:rsidRPr="00002AE4">
        <w:rPr>
          <w:rFonts w:cs="Simplified Arabic" w:hint="cs"/>
          <w:sz w:val="32"/>
          <w:szCs w:val="32"/>
          <w:rtl/>
          <w:lang w:bidi="ar-DZ"/>
        </w:rPr>
        <w:t>في نهاية القرن الرابع الهجري</w:t>
      </w:r>
      <w:r>
        <w:rPr>
          <w:rFonts w:cs="Simplified Arabic" w:hint="cs"/>
          <w:sz w:val="32"/>
          <w:szCs w:val="32"/>
          <w:rtl/>
          <w:lang w:bidi="ar-DZ"/>
        </w:rPr>
        <w:t xml:space="preserve">، أما </w:t>
      </w:r>
      <w:r w:rsidRPr="00002AE4">
        <w:rPr>
          <w:rFonts w:cs="Simplified Arabic" w:hint="cs"/>
          <w:sz w:val="32"/>
          <w:szCs w:val="32"/>
          <w:rtl/>
          <w:lang w:bidi="ar-DZ"/>
        </w:rPr>
        <w:t>قبل ذلك فكان ثمة امتزاج واضح بين مدلول النقد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مدلول البلاغة، كما نرى في كتاب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البديع لابن المعتز (296هـ)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كتاب الموازنة للآمدي (371هـ)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كتاب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الصناعتين ل</w:t>
      </w:r>
      <w:r>
        <w:rPr>
          <w:rFonts w:cs="Simplified Arabic" w:hint="cs"/>
          <w:sz w:val="32"/>
          <w:szCs w:val="32"/>
          <w:rtl/>
          <w:lang w:bidi="ar-DZ"/>
        </w:rPr>
        <w:t>أبي هلال العسكري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sz w:val="32"/>
          <w:szCs w:val="32"/>
          <w:rtl/>
          <w:lang w:bidi="ar-DZ"/>
        </w:rPr>
        <w:t>(</w:t>
      </w:r>
      <w:r w:rsidRPr="00002AE4">
        <w:rPr>
          <w:rFonts w:cs="Simplified Arabic" w:hint="cs"/>
          <w:sz w:val="32"/>
          <w:szCs w:val="32"/>
          <w:rtl/>
          <w:lang w:bidi="ar-DZ"/>
        </w:rPr>
        <w:t>395هـ)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والوساطة للقاضي الجرجاني (392هـ)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دلائل </w:t>
      </w:r>
      <w:r>
        <w:rPr>
          <w:rFonts w:cs="Simplified Arabic" w:hint="cs"/>
          <w:sz w:val="32"/>
          <w:szCs w:val="32"/>
          <w:rtl/>
          <w:lang w:bidi="ar-DZ"/>
        </w:rPr>
        <w:t>الإعجاز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لعبد القاهر الجرجاني (471هـ)</w:t>
      </w:r>
      <w:r>
        <w:rPr>
          <w:rFonts w:cs="Simplified Arabic" w:hint="cs"/>
          <w:sz w:val="32"/>
          <w:szCs w:val="32"/>
          <w:rtl/>
          <w:lang w:bidi="ar-DZ"/>
        </w:rPr>
        <w:t>...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وغيرها</w:t>
      </w:r>
      <w:r>
        <w:rPr>
          <w:rFonts w:cs="Simplified Arabic" w:hint="cs"/>
          <w:sz w:val="32"/>
          <w:szCs w:val="32"/>
          <w:rtl/>
          <w:lang w:bidi="ar-DZ"/>
        </w:rPr>
        <w:t>.</w:t>
      </w:r>
      <w:r w:rsidRPr="00002AE4">
        <w:rPr>
          <w:rFonts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cs="Simplified Arabic"/>
          <w:sz w:val="32"/>
          <w:szCs w:val="32"/>
          <w:rtl/>
          <w:lang w:bidi="ar-DZ"/>
        </w:rPr>
        <w:footnoteReference w:id="17"/>
      </w:r>
      <w:r w:rsidRPr="00002AE4">
        <w:rPr>
          <w:rFonts w:cs="Simplified Arabic" w:hint="cs"/>
          <w:sz w:val="32"/>
          <w:szCs w:val="32"/>
          <w:vertAlign w:val="superscript"/>
          <w:rtl/>
          <w:lang w:bidi="ar-DZ"/>
        </w:rPr>
        <w:t>)</w:t>
      </w:r>
    </w:p>
    <w:p w:rsidR="00711863" w:rsidRPr="00905627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b/>
          <w:bCs/>
          <w:sz w:val="32"/>
          <w:szCs w:val="32"/>
          <w:rtl/>
          <w:lang w:bidi="ar-DZ"/>
        </w:rPr>
      </w:pPr>
      <w:r w:rsidRPr="00905627">
        <w:rPr>
          <w:rFonts w:cs="Simplified Arabic" w:hint="cs"/>
          <w:b/>
          <w:bCs/>
          <w:sz w:val="32"/>
          <w:szCs w:val="32"/>
          <w:rtl/>
          <w:lang w:bidi="ar-DZ"/>
        </w:rPr>
        <w:t>تطور النقد العربي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: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لقد كان النقد العربي في مراحله</w:t>
      </w:r>
      <w:r>
        <w:rPr>
          <w:rFonts w:cs="Simplified Arabic" w:hint="cs"/>
          <w:sz w:val="32"/>
          <w:szCs w:val="32"/>
          <w:rtl/>
          <w:lang w:bidi="ar-DZ"/>
        </w:rPr>
        <w:t xml:space="preserve"> الأولى </w:t>
      </w:r>
      <w:r w:rsidRPr="00002AE4">
        <w:rPr>
          <w:rFonts w:cs="Simplified Arabic" w:hint="cs"/>
          <w:sz w:val="32"/>
          <w:szCs w:val="32"/>
          <w:rtl/>
          <w:lang w:bidi="ar-DZ"/>
        </w:rPr>
        <w:t>نقدا تأثريا يعتمد على الانطباع الذاتي البحت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دون اتكاء على عمليات ذهنية موجهة</w:t>
      </w:r>
      <w:r>
        <w:rPr>
          <w:rFonts w:cs="Simplified Arabic" w:hint="cs"/>
          <w:sz w:val="32"/>
          <w:szCs w:val="32"/>
          <w:rtl/>
          <w:lang w:bidi="ar-DZ"/>
        </w:rPr>
        <w:t xml:space="preserve">، أي </w:t>
      </w:r>
      <w:r w:rsidRPr="00002AE4">
        <w:rPr>
          <w:rFonts w:cs="Simplified Arabic" w:hint="cs"/>
          <w:sz w:val="32"/>
          <w:szCs w:val="32"/>
          <w:rtl/>
          <w:lang w:bidi="ar-DZ"/>
        </w:rPr>
        <w:t>دون</w:t>
      </w:r>
      <w:r>
        <w:rPr>
          <w:rFonts w:cs="Simplified Arabic" w:hint="cs"/>
          <w:sz w:val="32"/>
          <w:szCs w:val="32"/>
          <w:rtl/>
          <w:lang w:bidi="ar-DZ"/>
        </w:rPr>
        <w:t xml:space="preserve"> أسس </w:t>
      </w:r>
      <w:r w:rsidRPr="00002AE4">
        <w:rPr>
          <w:rFonts w:cs="Simplified Arabic" w:hint="cs"/>
          <w:sz w:val="32"/>
          <w:szCs w:val="32"/>
          <w:rtl/>
          <w:lang w:bidi="ar-DZ"/>
        </w:rPr>
        <w:t>نظرية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ثم جاء العصر </w:t>
      </w:r>
      <w:r>
        <w:rPr>
          <w:rFonts w:cs="Simplified Arabic" w:hint="cs"/>
          <w:sz w:val="32"/>
          <w:szCs w:val="32"/>
          <w:rtl/>
          <w:lang w:bidi="ar-DZ"/>
        </w:rPr>
        <w:t>الإسلامي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فنما النقد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نهض الشعر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واختصم الشعراء حول هذا الدين الجديد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ولما تقدم القرن </w:t>
      </w:r>
      <w:r>
        <w:rPr>
          <w:rFonts w:cs="Simplified Arabic" w:hint="cs"/>
          <w:sz w:val="32"/>
          <w:szCs w:val="32"/>
          <w:rtl/>
          <w:lang w:bidi="ar-DZ"/>
        </w:rPr>
        <w:t>الأول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قويت نهضة الشعر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ونما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ازدهر في العصر </w:t>
      </w:r>
      <w:r>
        <w:rPr>
          <w:rFonts w:cs="Simplified Arabic" w:hint="cs"/>
          <w:sz w:val="32"/>
          <w:szCs w:val="32"/>
          <w:rtl/>
          <w:lang w:bidi="ar-DZ"/>
        </w:rPr>
        <w:t>الأموي و</w:t>
      </w:r>
      <w:r w:rsidRPr="00002AE4">
        <w:rPr>
          <w:rFonts w:cs="Simplified Arabic" w:hint="cs"/>
          <w:sz w:val="32"/>
          <w:szCs w:val="32"/>
          <w:rtl/>
          <w:lang w:bidi="ar-DZ"/>
        </w:rPr>
        <w:t>ذلك في ثلاث بيئات</w:t>
      </w:r>
      <w:r>
        <w:rPr>
          <w:rFonts w:cs="Simplified Arabic" w:hint="cs"/>
          <w:sz w:val="32"/>
          <w:szCs w:val="32"/>
          <w:rtl/>
          <w:lang w:bidi="ar-DZ"/>
        </w:rPr>
        <w:t>: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(الحجاز،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العراق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>الشام)</w:t>
      </w:r>
      <w:r>
        <w:rPr>
          <w:rFonts w:cs="Simplified Arabic" w:hint="cs"/>
          <w:sz w:val="32"/>
          <w:szCs w:val="32"/>
          <w:rtl/>
          <w:lang w:bidi="ar-DZ"/>
        </w:rPr>
        <w:t xml:space="preserve">، أما </w:t>
      </w:r>
      <w:r w:rsidRPr="00002AE4">
        <w:rPr>
          <w:rFonts w:cs="Simplified Arabic" w:hint="cs"/>
          <w:sz w:val="32"/>
          <w:szCs w:val="32"/>
          <w:rtl/>
          <w:lang w:bidi="ar-DZ"/>
        </w:rPr>
        <w:t>عداها كفارس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مصر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المغرب فلم يزدهر فيها في هذا العصر أدب ولا نقد</w:t>
      </w:r>
      <w:r>
        <w:rPr>
          <w:rFonts w:cs="Simplified Arabic" w:hint="cs"/>
          <w:sz w:val="32"/>
          <w:szCs w:val="32"/>
          <w:rtl/>
          <w:lang w:bidi="ar-DZ"/>
        </w:rPr>
        <w:t xml:space="preserve">. 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 xml:space="preserve">وتبع النقد مجريات الحركة </w:t>
      </w:r>
      <w:r>
        <w:rPr>
          <w:rFonts w:cs="Simplified Arabic" w:hint="cs"/>
          <w:sz w:val="32"/>
          <w:szCs w:val="32"/>
          <w:rtl/>
          <w:lang w:bidi="ar-DZ"/>
        </w:rPr>
        <w:t>الأدبية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فاتجه </w:t>
      </w:r>
      <w:r>
        <w:rPr>
          <w:rFonts w:cs="Simplified Arabic" w:hint="cs"/>
          <w:sz w:val="32"/>
          <w:szCs w:val="32"/>
          <w:rtl/>
          <w:lang w:bidi="ar-DZ"/>
        </w:rPr>
        <w:t>أكثر</w:t>
      </w:r>
      <w:r w:rsidRPr="00002AE4">
        <w:rPr>
          <w:rFonts w:cs="Simplified Arabic" w:hint="cs"/>
          <w:sz w:val="32"/>
          <w:szCs w:val="32"/>
          <w:rtl/>
          <w:lang w:bidi="ar-DZ"/>
        </w:rPr>
        <w:t>ه</w:t>
      </w:r>
      <w:r>
        <w:rPr>
          <w:rFonts w:cs="Simplified Arabic" w:hint="cs"/>
          <w:sz w:val="32"/>
          <w:szCs w:val="32"/>
          <w:rtl/>
          <w:lang w:bidi="ar-DZ"/>
        </w:rPr>
        <w:t xml:space="preserve"> إلى </w:t>
      </w:r>
      <w:r w:rsidRPr="00002AE4">
        <w:rPr>
          <w:rFonts w:cs="Simplified Arabic" w:hint="cs"/>
          <w:sz w:val="32"/>
          <w:szCs w:val="32"/>
          <w:rtl/>
          <w:lang w:bidi="ar-DZ"/>
        </w:rPr>
        <w:t>التفضيل بين الشعراء خاصة بين جرير</w:t>
      </w:r>
      <w:r>
        <w:rPr>
          <w:rFonts w:cs="Simplified Arabic" w:hint="cs"/>
          <w:sz w:val="32"/>
          <w:szCs w:val="32"/>
          <w:rtl/>
          <w:lang w:bidi="ar-DZ"/>
        </w:rPr>
        <w:t xml:space="preserve"> والأخطل و</w:t>
      </w:r>
      <w:r w:rsidRPr="00002AE4">
        <w:rPr>
          <w:rFonts w:cs="Simplified Arabic" w:hint="cs"/>
          <w:sz w:val="32"/>
          <w:szCs w:val="32"/>
          <w:rtl/>
          <w:lang w:bidi="ar-DZ"/>
        </w:rPr>
        <w:t>الفرزدق</w:t>
      </w:r>
      <w:r>
        <w:rPr>
          <w:rFonts w:cs="Simplified Arabic" w:hint="cs"/>
          <w:sz w:val="32"/>
          <w:szCs w:val="32"/>
          <w:rtl/>
          <w:lang w:bidi="ar-DZ"/>
        </w:rPr>
        <w:t xml:space="preserve">. 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ويتلخص</w:t>
      </w:r>
      <w:r>
        <w:rPr>
          <w:rFonts w:cs="Simplified Arabic" w:hint="cs"/>
          <w:sz w:val="32"/>
          <w:szCs w:val="32"/>
          <w:rtl/>
          <w:lang w:bidi="ar-DZ"/>
        </w:rPr>
        <w:t xml:space="preserve"> أن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النقد حتى العصر </w:t>
      </w:r>
      <w:r>
        <w:rPr>
          <w:rFonts w:cs="Simplified Arabic" w:hint="cs"/>
          <w:sz w:val="32"/>
          <w:szCs w:val="32"/>
          <w:rtl/>
          <w:lang w:bidi="ar-DZ"/>
        </w:rPr>
        <w:t>الأموي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لم تظهر فيه مدارس نقدية واضحة المعالم</w:t>
      </w:r>
      <w:r>
        <w:rPr>
          <w:rFonts w:cs="Simplified Arabic" w:hint="cs"/>
          <w:sz w:val="32"/>
          <w:szCs w:val="32"/>
          <w:rtl/>
          <w:lang w:bidi="ar-DZ"/>
        </w:rPr>
        <w:t xml:space="preserve">، وأن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النقد ظل قريبا مما كان عليه في </w:t>
      </w:r>
      <w:r>
        <w:rPr>
          <w:rFonts w:cs="Simplified Arabic" w:hint="cs"/>
          <w:sz w:val="32"/>
          <w:szCs w:val="32"/>
          <w:rtl/>
          <w:lang w:bidi="ar-DZ"/>
        </w:rPr>
        <w:t>الجاهل</w:t>
      </w:r>
      <w:r w:rsidRPr="00002AE4">
        <w:rPr>
          <w:rFonts w:cs="Simplified Arabic" w:hint="cs"/>
          <w:sz w:val="32"/>
          <w:szCs w:val="32"/>
          <w:rtl/>
          <w:lang w:bidi="ar-DZ"/>
        </w:rPr>
        <w:t>ية قائما على الذوق جزئيا غير معلل في كثير من الأحيان</w:t>
      </w:r>
      <w:r w:rsidRPr="00002AE4">
        <w:rPr>
          <w:rFonts w:cs="Simplified Arabic" w:hint="cs"/>
          <w:sz w:val="32"/>
          <w:szCs w:val="32"/>
          <w:vertAlign w:val="superscript"/>
          <w:rtl/>
          <w:lang w:bidi="ar-DZ"/>
        </w:rPr>
        <w:t>(</w:t>
      </w:r>
      <w:r w:rsidRPr="00002AE4">
        <w:rPr>
          <w:rStyle w:val="FootnoteReference"/>
          <w:rFonts w:cs="Simplified Arabic"/>
          <w:sz w:val="32"/>
          <w:szCs w:val="32"/>
          <w:rtl/>
          <w:lang w:bidi="ar-DZ"/>
        </w:rPr>
        <w:footnoteReference w:id="18"/>
      </w:r>
      <w:r w:rsidRPr="00002AE4">
        <w:rPr>
          <w:rFonts w:cs="Simplified Arabic" w:hint="cs"/>
          <w:sz w:val="32"/>
          <w:szCs w:val="32"/>
          <w:vertAlign w:val="superscript"/>
          <w:rtl/>
          <w:lang w:bidi="ar-DZ"/>
        </w:rPr>
        <w:t>)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لما جاء العصر العباسي ظهرت ثلاث طوائف تنظر في الأحكام النقدية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تناقشها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تضع المؤلفات النقدية،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فالطائفة</w:t>
      </w:r>
      <w:r>
        <w:rPr>
          <w:rFonts w:cs="Simplified Arabic" w:hint="cs"/>
          <w:sz w:val="32"/>
          <w:szCs w:val="32"/>
          <w:rtl/>
          <w:lang w:bidi="ar-DZ"/>
        </w:rPr>
        <w:t xml:space="preserve"> الأولى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هي طائفة </w:t>
      </w:r>
      <w:r>
        <w:rPr>
          <w:rFonts w:cs="Simplified Arabic" w:hint="cs"/>
          <w:sz w:val="32"/>
          <w:szCs w:val="32"/>
          <w:rtl/>
          <w:lang w:bidi="ar-DZ"/>
        </w:rPr>
        <w:t>الأدب</w:t>
      </w:r>
      <w:r w:rsidRPr="00002AE4">
        <w:rPr>
          <w:rFonts w:cs="Simplified Arabic" w:hint="cs"/>
          <w:sz w:val="32"/>
          <w:szCs w:val="32"/>
          <w:rtl/>
          <w:lang w:bidi="ar-DZ"/>
        </w:rPr>
        <w:t>اء من شعراء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كتاب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الثانية طائفة اللغويين التي اهتمت برواية الشعر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نقده كالأصمعي</w:t>
      </w:r>
      <w:r>
        <w:rPr>
          <w:rFonts w:cs="Simplified Arabic" w:hint="cs"/>
          <w:sz w:val="32"/>
          <w:szCs w:val="32"/>
          <w:rtl/>
          <w:lang w:bidi="ar-DZ"/>
        </w:rPr>
        <w:t xml:space="preserve">، أما </w:t>
      </w:r>
      <w:r w:rsidRPr="00002AE4">
        <w:rPr>
          <w:rFonts w:cs="Simplified Arabic" w:hint="cs"/>
          <w:sz w:val="32"/>
          <w:szCs w:val="32"/>
          <w:rtl/>
          <w:lang w:bidi="ar-DZ"/>
        </w:rPr>
        <w:t>الطائفة الثالثة فطائفة المتكلمين التي أسهمت في تطوير أمور النقد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البلاغة</w:t>
      </w:r>
      <w:r>
        <w:rPr>
          <w:rFonts w:cs="Simplified Arabic" w:hint="cs"/>
          <w:sz w:val="32"/>
          <w:szCs w:val="32"/>
          <w:rtl/>
          <w:lang w:bidi="ar-DZ"/>
        </w:rPr>
        <w:t xml:space="preserve">. 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ولما جاء القرن الثالث ظهر لنا ابن سلام الجمحي بكتاب طبقات فحول الشعراء</w:t>
      </w:r>
      <w:r>
        <w:rPr>
          <w:rFonts w:cs="Simplified Arabic" w:hint="cs"/>
          <w:sz w:val="32"/>
          <w:szCs w:val="32"/>
          <w:rtl/>
          <w:lang w:bidi="ar-DZ"/>
        </w:rPr>
        <w:t>،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الذي يشير</w:t>
      </w:r>
      <w:r>
        <w:rPr>
          <w:rFonts w:cs="Simplified Arabic" w:hint="cs"/>
          <w:sz w:val="32"/>
          <w:szCs w:val="32"/>
          <w:rtl/>
          <w:lang w:bidi="ar-DZ"/>
        </w:rPr>
        <w:t xml:space="preserve"> إلى </w:t>
      </w:r>
      <w:r w:rsidRPr="00002AE4">
        <w:rPr>
          <w:rFonts w:cs="Simplified Arabic" w:hint="cs"/>
          <w:sz w:val="32"/>
          <w:szCs w:val="32"/>
          <w:rtl/>
          <w:lang w:bidi="ar-DZ"/>
        </w:rPr>
        <w:t>قضايا نقدية كالمفاضلة بين الشعراء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الانتحال</w:t>
      </w:r>
      <w:r>
        <w:rPr>
          <w:rFonts w:cs="Simplified Arabic" w:hint="cs"/>
          <w:sz w:val="32"/>
          <w:szCs w:val="32"/>
          <w:rtl/>
          <w:lang w:bidi="ar-DZ"/>
        </w:rPr>
        <w:t>،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ثم الجاحظ بالبيان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التبيين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الحيوان،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ثم ابن قتيبة في كتاب الشعر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الشعراء</w:t>
      </w:r>
      <w:r>
        <w:rPr>
          <w:rFonts w:cs="Simplified Arabic" w:hint="cs"/>
          <w:sz w:val="32"/>
          <w:szCs w:val="32"/>
          <w:rtl/>
          <w:lang w:bidi="ar-DZ"/>
        </w:rPr>
        <w:t xml:space="preserve">. 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وفي</w:t>
      </w:r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002AE4">
        <w:rPr>
          <w:rFonts w:cs="Simplified Arabic" w:hint="cs"/>
          <w:sz w:val="32"/>
          <w:szCs w:val="32"/>
          <w:rtl/>
          <w:lang w:bidi="ar-DZ"/>
        </w:rPr>
        <w:t>القرن الرابع</w:t>
      </w:r>
      <w:r>
        <w:rPr>
          <w:rFonts w:cs="Simplified Arabic" w:hint="cs"/>
          <w:sz w:val="32"/>
          <w:szCs w:val="32"/>
          <w:rtl/>
          <w:lang w:bidi="ar-DZ"/>
        </w:rPr>
        <w:t xml:space="preserve"> ألف </w:t>
      </w:r>
      <w:r w:rsidRPr="00002AE4">
        <w:rPr>
          <w:rFonts w:cs="Simplified Arabic" w:hint="cs"/>
          <w:sz w:val="32"/>
          <w:szCs w:val="32"/>
          <w:rtl/>
          <w:lang w:bidi="ar-DZ"/>
        </w:rPr>
        <w:t>ابن طباطبا عيار الشعر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قدامة بن جعفر نقد الشعر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فيه </w:t>
      </w:r>
      <w:r>
        <w:rPr>
          <w:rFonts w:cs="Simplified Arabic" w:hint="cs"/>
          <w:sz w:val="32"/>
          <w:szCs w:val="32"/>
          <w:rtl/>
          <w:lang w:bidi="ar-DZ"/>
        </w:rPr>
        <w:t>الأثر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اليوناني</w:t>
      </w:r>
      <w:r>
        <w:rPr>
          <w:rFonts w:cs="Simplified Arabic" w:hint="cs"/>
          <w:sz w:val="32"/>
          <w:szCs w:val="32"/>
          <w:rtl/>
          <w:lang w:bidi="ar-DZ"/>
        </w:rPr>
        <w:t xml:space="preserve">، فأصبح </w:t>
      </w:r>
      <w:r w:rsidRPr="00002AE4">
        <w:rPr>
          <w:rFonts w:cs="Simplified Arabic" w:hint="cs"/>
          <w:sz w:val="32"/>
          <w:szCs w:val="32"/>
          <w:rtl/>
          <w:lang w:bidi="ar-DZ"/>
        </w:rPr>
        <w:t>للنقد</w:t>
      </w:r>
      <w:r>
        <w:rPr>
          <w:rFonts w:cs="Simplified Arabic" w:hint="cs"/>
          <w:sz w:val="32"/>
          <w:szCs w:val="32"/>
          <w:rtl/>
          <w:lang w:bidi="ar-DZ"/>
        </w:rPr>
        <w:t xml:space="preserve"> أسس و</w:t>
      </w:r>
      <w:r w:rsidRPr="00002AE4">
        <w:rPr>
          <w:rFonts w:cs="Simplified Arabic" w:hint="cs"/>
          <w:sz w:val="32"/>
          <w:szCs w:val="32"/>
          <w:rtl/>
          <w:lang w:bidi="ar-DZ"/>
        </w:rPr>
        <w:t>مناهج متبعة</w:t>
      </w:r>
      <w:r>
        <w:rPr>
          <w:rFonts w:cs="Simplified Arabic" w:hint="cs"/>
          <w:sz w:val="32"/>
          <w:szCs w:val="32"/>
          <w:rtl/>
          <w:lang w:bidi="ar-DZ"/>
        </w:rPr>
        <w:t>، و</w:t>
      </w:r>
      <w:r w:rsidRPr="00002AE4">
        <w:rPr>
          <w:rFonts w:cs="Simplified Arabic" w:hint="cs"/>
          <w:sz w:val="32"/>
          <w:szCs w:val="32"/>
          <w:rtl/>
          <w:lang w:bidi="ar-DZ"/>
        </w:rPr>
        <w:t>هذا ما أثمر كتابين جديدين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هما الموازنة للآمدي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الوساطة للقاضي الجرجاني</w:t>
      </w:r>
      <w:r>
        <w:rPr>
          <w:rFonts w:cs="Simplified Arabic" w:hint="cs"/>
          <w:sz w:val="32"/>
          <w:szCs w:val="32"/>
          <w:rtl/>
          <w:lang w:bidi="ar-DZ"/>
        </w:rPr>
        <w:t xml:space="preserve">، 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ثم ظهر النقد البلاغي على يد عبد القاهر الجرجاني في كتابه دلائل </w:t>
      </w:r>
      <w:r>
        <w:rPr>
          <w:rFonts w:cs="Simplified Arabic" w:hint="cs"/>
          <w:sz w:val="32"/>
          <w:szCs w:val="32"/>
          <w:rtl/>
          <w:lang w:bidi="ar-DZ"/>
        </w:rPr>
        <w:t>الإعجاز و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أسرار البلاغة في القرن الخامس الهجري</w:t>
      </w:r>
      <w:r>
        <w:rPr>
          <w:rFonts w:cs="Simplified Arabic" w:hint="cs"/>
          <w:sz w:val="32"/>
          <w:szCs w:val="32"/>
          <w:rtl/>
          <w:lang w:bidi="ar-DZ"/>
        </w:rPr>
        <w:t xml:space="preserve">. </w:t>
      </w:r>
    </w:p>
    <w:p w:rsidR="00711863" w:rsidRPr="00002AE4" w:rsidRDefault="00711863" w:rsidP="00711863">
      <w:pPr>
        <w:bidi/>
        <w:spacing w:after="0" w:line="240" w:lineRule="auto"/>
        <w:ind w:firstLine="709"/>
        <w:jc w:val="both"/>
        <w:rPr>
          <w:rFonts w:cs="Simplified Arabic"/>
          <w:sz w:val="32"/>
          <w:szCs w:val="32"/>
          <w:rtl/>
          <w:lang w:bidi="ar-DZ"/>
        </w:rPr>
      </w:pPr>
      <w:r w:rsidRPr="00002AE4">
        <w:rPr>
          <w:rFonts w:cs="Simplified Arabic" w:hint="cs"/>
          <w:sz w:val="32"/>
          <w:szCs w:val="32"/>
          <w:rtl/>
          <w:lang w:bidi="ar-DZ"/>
        </w:rPr>
        <w:t>هذا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قد ظهر النقد في المغرب</w:t>
      </w:r>
      <w:r>
        <w:rPr>
          <w:rFonts w:cs="Simplified Arabic" w:hint="cs"/>
          <w:sz w:val="32"/>
          <w:szCs w:val="32"/>
          <w:rtl/>
          <w:lang w:bidi="ar-DZ"/>
        </w:rPr>
        <w:t xml:space="preserve"> والأندلس</w:t>
      </w:r>
      <w:r w:rsidRPr="00002AE4">
        <w:rPr>
          <w:rFonts w:cs="Simplified Arabic" w:hint="cs"/>
          <w:sz w:val="32"/>
          <w:szCs w:val="32"/>
          <w:rtl/>
          <w:lang w:bidi="ar-DZ"/>
        </w:rPr>
        <w:t xml:space="preserve"> متأثرا بالنقد في المشرق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ظهرت مؤلفات منها العمدة لابن رشيق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العقد الفريد لابن عبد ربه</w:t>
      </w:r>
      <w:r>
        <w:rPr>
          <w:rFonts w:cs="Simplified Arabic" w:hint="cs"/>
          <w:sz w:val="32"/>
          <w:szCs w:val="32"/>
          <w:rtl/>
          <w:lang w:bidi="ar-DZ"/>
        </w:rPr>
        <w:t xml:space="preserve">. </w:t>
      </w:r>
      <w:r w:rsidRPr="00002AE4">
        <w:rPr>
          <w:rFonts w:cs="Simplified Arabic" w:hint="cs"/>
          <w:sz w:val="32"/>
          <w:szCs w:val="32"/>
          <w:rtl/>
          <w:lang w:bidi="ar-DZ"/>
        </w:rPr>
        <w:t>وهكذا تواصلت المؤلفات حتى ابن خلدون</w:t>
      </w:r>
      <w:r>
        <w:rPr>
          <w:rFonts w:cs="Simplified Arabic" w:hint="cs"/>
          <w:sz w:val="32"/>
          <w:szCs w:val="32"/>
          <w:rtl/>
          <w:lang w:bidi="ar-DZ"/>
        </w:rPr>
        <w:t xml:space="preserve"> و</w:t>
      </w:r>
      <w:r w:rsidRPr="00002AE4">
        <w:rPr>
          <w:rFonts w:cs="Simplified Arabic" w:hint="cs"/>
          <w:sz w:val="32"/>
          <w:szCs w:val="32"/>
          <w:rtl/>
          <w:lang w:bidi="ar-DZ"/>
        </w:rPr>
        <w:t>مقدمته (808 هـ)</w:t>
      </w:r>
      <w:r>
        <w:rPr>
          <w:rFonts w:cs="Simplified Arabic" w:hint="cs"/>
          <w:sz w:val="32"/>
          <w:szCs w:val="32"/>
          <w:rtl/>
          <w:lang w:bidi="ar-DZ"/>
        </w:rPr>
        <w:t>.</w:t>
      </w:r>
    </w:p>
    <w:p w:rsidR="00711863" w:rsidRDefault="00711863" w:rsidP="00711863">
      <w:pPr>
        <w:bidi/>
        <w:rPr>
          <w:rFonts w:asciiTheme="majorBidi" w:hAnsiTheme="majorBidi" w:cs="Simplified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Simplified Arabic"/>
          <w:b/>
          <w:bCs/>
          <w:sz w:val="32"/>
          <w:szCs w:val="32"/>
          <w:rtl/>
          <w:lang w:bidi="ar-DZ"/>
        </w:rPr>
        <w:br w:type="page"/>
      </w:r>
    </w:p>
    <w:p w:rsidR="00711863" w:rsidRPr="00F26317" w:rsidRDefault="00711863" w:rsidP="00711863">
      <w:pPr>
        <w:bidi/>
        <w:spacing w:after="0" w:line="240" w:lineRule="auto"/>
        <w:ind w:left="360"/>
        <w:jc w:val="center"/>
        <w:rPr>
          <w:rFonts w:asciiTheme="majorBidi" w:hAnsiTheme="majorBidi" w:cs="Simplified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Simplified Arabic" w:hint="cs"/>
          <w:b/>
          <w:bCs/>
          <w:sz w:val="36"/>
          <w:szCs w:val="36"/>
          <w:rtl/>
          <w:lang w:bidi="ar-DZ"/>
        </w:rPr>
        <w:t xml:space="preserve"> </w:t>
      </w:r>
    </w:p>
    <w:p w:rsidR="00711863" w:rsidRDefault="00711863" w:rsidP="00711863">
      <w:pPr>
        <w:bidi/>
        <w:spacing w:after="0" w:line="240" w:lineRule="auto"/>
        <w:ind w:firstLine="709"/>
        <w:jc w:val="both"/>
        <w:rPr>
          <w:rFonts w:asciiTheme="majorBidi" w:hAnsiTheme="majorBidi" w:cs="Simplified Arabic"/>
          <w:sz w:val="32"/>
          <w:szCs w:val="32"/>
          <w:rtl/>
          <w:lang w:bidi="ar-DZ"/>
        </w:rPr>
      </w:pPr>
      <w:r w:rsidRPr="00002AE4">
        <w:rPr>
          <w:rFonts w:asciiTheme="majorBidi" w:hAnsiTheme="majorBidi" w:cs="Simplified Arabic"/>
          <w:sz w:val="32"/>
          <w:szCs w:val="32"/>
          <w:rtl/>
          <w:lang w:bidi="ar-DZ"/>
        </w:rPr>
        <w:t>أخذ النقد العربي في القرن الثالث الهجري</w:t>
      </w:r>
      <w:r>
        <w:rPr>
          <w:rFonts w:asciiTheme="majorBidi" w:hAnsiTheme="majorBidi" w:cs="Simplified Arabic"/>
          <w:sz w:val="32"/>
          <w:szCs w:val="32"/>
          <w:rtl/>
          <w:lang w:bidi="ar-DZ"/>
        </w:rPr>
        <w:t xml:space="preserve"> </w:t>
      </w:r>
      <w:r w:rsidRPr="00002AE4">
        <w:rPr>
          <w:rFonts w:asciiTheme="majorBidi" w:hAnsiTheme="majorBidi" w:cs="Simplified Arabic"/>
          <w:sz w:val="32"/>
          <w:szCs w:val="32"/>
          <w:rtl/>
          <w:lang w:bidi="ar-DZ"/>
        </w:rPr>
        <w:t>ينزع</w:t>
      </w:r>
      <w:r>
        <w:rPr>
          <w:rFonts w:asciiTheme="majorBidi" w:hAnsiTheme="majorBidi" w:cs="Simplified Arabic"/>
          <w:sz w:val="32"/>
          <w:szCs w:val="32"/>
          <w:rtl/>
          <w:lang w:bidi="ar-DZ"/>
        </w:rPr>
        <w:t xml:space="preserve"> إلى </w:t>
      </w:r>
      <w:r w:rsidRPr="00002AE4">
        <w:rPr>
          <w:rFonts w:asciiTheme="majorBidi" w:hAnsiTheme="majorBidi" w:cs="Simplified Arabic"/>
          <w:sz w:val="32"/>
          <w:szCs w:val="32"/>
          <w:rtl/>
          <w:lang w:bidi="ar-DZ"/>
        </w:rPr>
        <w:t xml:space="preserve">البحث والتأليف على </w:t>
      </w:r>
      <w:r w:rsidRPr="00002AE4">
        <w:rPr>
          <w:rFonts w:asciiTheme="majorBidi" w:hAnsiTheme="majorBidi" w:cs="Simplified Arabic" w:hint="cs"/>
          <w:sz w:val="32"/>
          <w:szCs w:val="32"/>
          <w:rtl/>
          <w:lang w:bidi="ar-DZ"/>
        </w:rPr>
        <w:t>أيدي</w:t>
      </w:r>
      <w:r w:rsidRPr="00002AE4">
        <w:rPr>
          <w:rFonts w:asciiTheme="majorBidi" w:hAnsiTheme="majorBidi" w:cs="Simplified Arabic"/>
          <w:sz w:val="32"/>
          <w:szCs w:val="32"/>
          <w:rtl/>
          <w:lang w:bidi="ar-DZ"/>
        </w:rPr>
        <w:t xml:space="preserve"> ثلة من </w:t>
      </w:r>
      <w:r w:rsidRPr="00002AE4">
        <w:rPr>
          <w:rFonts w:asciiTheme="majorBidi" w:hAnsiTheme="majorBidi" w:cs="Simplified Arabic" w:hint="cs"/>
          <w:sz w:val="32"/>
          <w:szCs w:val="32"/>
          <w:rtl/>
          <w:lang w:bidi="ar-DZ"/>
        </w:rPr>
        <w:t>ا</w:t>
      </w:r>
      <w:r w:rsidRPr="00002AE4">
        <w:rPr>
          <w:rFonts w:asciiTheme="majorBidi" w:hAnsiTheme="majorBidi" w:cs="Simplified Arabic"/>
          <w:sz w:val="32"/>
          <w:szCs w:val="32"/>
          <w:rtl/>
          <w:lang w:bidi="ar-DZ"/>
        </w:rPr>
        <w:t>لنقاد</w:t>
      </w:r>
      <w:r>
        <w:rPr>
          <w:rFonts w:asciiTheme="majorBidi" w:hAnsiTheme="majorBidi" w:cs="Simplified Arabic"/>
          <w:sz w:val="32"/>
          <w:szCs w:val="32"/>
          <w:rtl/>
          <w:lang w:bidi="ar-DZ"/>
        </w:rPr>
        <w:t xml:space="preserve"> </w:t>
      </w:r>
      <w:r w:rsidRPr="00002AE4">
        <w:rPr>
          <w:rFonts w:asciiTheme="majorBidi" w:hAnsiTheme="majorBidi" w:cs="Simplified Arabic"/>
          <w:sz w:val="32"/>
          <w:szCs w:val="32"/>
          <w:rtl/>
          <w:lang w:bidi="ar-DZ"/>
        </w:rPr>
        <w:t xml:space="preserve">وعلماء </w:t>
      </w:r>
      <w:r>
        <w:rPr>
          <w:rFonts w:asciiTheme="majorBidi" w:hAnsiTheme="majorBidi" w:cs="Simplified Arabic"/>
          <w:sz w:val="32"/>
          <w:szCs w:val="32"/>
          <w:rtl/>
          <w:lang w:bidi="ar-DZ"/>
        </w:rPr>
        <w:t xml:space="preserve">الأدب، </w:t>
      </w:r>
      <w:r w:rsidRPr="00002AE4">
        <w:rPr>
          <w:rFonts w:asciiTheme="majorBidi" w:hAnsiTheme="majorBidi" w:cs="Simplified Arabic"/>
          <w:sz w:val="32"/>
          <w:szCs w:val="32"/>
          <w:rtl/>
          <w:lang w:bidi="ar-DZ"/>
        </w:rPr>
        <w:t>الذين خاضوا في الموازنات</w:t>
      </w:r>
      <w:r>
        <w:rPr>
          <w:rFonts w:asciiTheme="majorBidi" w:hAnsiTheme="majorBidi" w:cs="Simplified Arabic"/>
          <w:sz w:val="32"/>
          <w:szCs w:val="32"/>
          <w:rtl/>
          <w:lang w:bidi="ar-DZ"/>
        </w:rPr>
        <w:t xml:space="preserve"> </w:t>
      </w:r>
      <w:r w:rsidRPr="00002AE4">
        <w:rPr>
          <w:rFonts w:asciiTheme="majorBidi" w:hAnsiTheme="majorBidi" w:cs="Simplified Arabic"/>
          <w:sz w:val="32"/>
          <w:szCs w:val="32"/>
          <w:rtl/>
          <w:lang w:bidi="ar-DZ"/>
        </w:rPr>
        <w:t>والموازين النقدية</w:t>
      </w:r>
      <w:r>
        <w:rPr>
          <w:rFonts w:asciiTheme="majorBidi" w:hAnsiTheme="majorBidi" w:cs="Simplified Arabic"/>
          <w:sz w:val="32"/>
          <w:szCs w:val="32"/>
          <w:rtl/>
          <w:lang w:bidi="ar-DZ"/>
        </w:rPr>
        <w:t xml:space="preserve">، </w:t>
      </w:r>
      <w:r w:rsidRPr="00002AE4">
        <w:rPr>
          <w:rFonts w:asciiTheme="majorBidi" w:hAnsiTheme="majorBidi" w:cs="Simplified Arabic"/>
          <w:sz w:val="32"/>
          <w:szCs w:val="32"/>
          <w:rtl/>
          <w:lang w:bidi="ar-DZ"/>
        </w:rPr>
        <w:t xml:space="preserve">كابن سلام والجاحظ وابن </w:t>
      </w:r>
      <w:r w:rsidRPr="00002AE4">
        <w:rPr>
          <w:rFonts w:asciiTheme="majorBidi" w:hAnsiTheme="majorBidi" w:cs="Simplified Arabic" w:hint="cs"/>
          <w:sz w:val="32"/>
          <w:szCs w:val="32"/>
          <w:rtl/>
          <w:lang w:bidi="ar-DZ"/>
        </w:rPr>
        <w:t>قتيبة</w:t>
      </w:r>
      <w:r w:rsidRPr="00002AE4">
        <w:rPr>
          <w:rFonts w:asciiTheme="majorBidi" w:hAnsiTheme="majorBidi" w:cs="Simplified Arabic"/>
          <w:sz w:val="32"/>
          <w:szCs w:val="32"/>
          <w:rtl/>
          <w:lang w:bidi="ar-DZ"/>
        </w:rPr>
        <w:t xml:space="preserve"> وغيرهم</w:t>
      </w:r>
      <w:r>
        <w:rPr>
          <w:rFonts w:asciiTheme="majorBidi" w:hAnsiTheme="majorBidi" w:cs="Simplified Arabic"/>
          <w:sz w:val="32"/>
          <w:szCs w:val="32"/>
          <w:rtl/>
          <w:lang w:bidi="ar-DZ"/>
        </w:rPr>
        <w:t xml:space="preserve">، </w:t>
      </w:r>
      <w:r w:rsidRPr="00002AE4">
        <w:rPr>
          <w:rFonts w:asciiTheme="majorBidi" w:hAnsiTheme="majorBidi" w:cs="Simplified Arabic"/>
          <w:sz w:val="32"/>
          <w:szCs w:val="32"/>
          <w:rtl/>
          <w:lang w:bidi="ar-DZ"/>
        </w:rPr>
        <w:t>ثم بدأت التصانيف تتوالى</w:t>
      </w:r>
      <w:r>
        <w:rPr>
          <w:rFonts w:asciiTheme="majorBidi" w:hAnsiTheme="majorBidi" w:cs="Simplified Arabic"/>
          <w:sz w:val="32"/>
          <w:szCs w:val="32"/>
          <w:rtl/>
          <w:lang w:bidi="ar-DZ"/>
        </w:rPr>
        <w:t xml:space="preserve"> حتى </w:t>
      </w:r>
      <w:r w:rsidRPr="00002AE4">
        <w:rPr>
          <w:rFonts w:asciiTheme="majorBidi" w:hAnsiTheme="majorBidi" w:cs="Simplified Arabic"/>
          <w:sz w:val="32"/>
          <w:szCs w:val="32"/>
          <w:rtl/>
          <w:lang w:bidi="ar-DZ"/>
        </w:rPr>
        <w:t>القرن الثامن في المشرق والمغرب و</w:t>
      </w:r>
      <w:r>
        <w:rPr>
          <w:rFonts w:asciiTheme="majorBidi" w:hAnsiTheme="majorBidi" w:cs="Simplified Arabic"/>
          <w:sz w:val="32"/>
          <w:szCs w:val="32"/>
          <w:rtl/>
          <w:lang w:bidi="ar-DZ"/>
        </w:rPr>
        <w:t xml:space="preserve">الأندلس. </w:t>
      </w:r>
    </w:p>
    <w:p w:rsidR="009E0AEB" w:rsidRDefault="009E0AEB">
      <w:pPr>
        <w:rPr>
          <w:lang w:bidi="ar-DZ"/>
        </w:rPr>
      </w:pPr>
    </w:p>
    <w:sectPr w:rsidR="009E0AEB" w:rsidSect="00CB31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72" w:rsidRDefault="006B2E72" w:rsidP="00711863">
      <w:pPr>
        <w:spacing w:after="0" w:line="240" w:lineRule="auto"/>
      </w:pPr>
      <w:r>
        <w:separator/>
      </w:r>
    </w:p>
  </w:endnote>
  <w:endnote w:type="continuationSeparator" w:id="0">
    <w:p w:rsidR="006B2E72" w:rsidRDefault="006B2E72" w:rsidP="0071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72" w:rsidRDefault="006B2E72" w:rsidP="00711863">
      <w:pPr>
        <w:spacing w:after="0" w:line="240" w:lineRule="auto"/>
      </w:pPr>
      <w:r>
        <w:separator/>
      </w:r>
    </w:p>
  </w:footnote>
  <w:footnote w:type="continuationSeparator" w:id="0">
    <w:p w:rsidR="006B2E72" w:rsidRDefault="006B2E72" w:rsidP="00711863">
      <w:pPr>
        <w:spacing w:after="0" w:line="240" w:lineRule="auto"/>
      </w:pPr>
      <w:r>
        <w:continuationSeparator/>
      </w:r>
    </w:p>
  </w:footnote>
  <w:footnote w:id="1">
    <w:p w:rsidR="00711863" w:rsidRPr="00002AE4" w:rsidRDefault="00711863" w:rsidP="00711863">
      <w:pPr>
        <w:pStyle w:val="FootnoteText"/>
        <w:bidi/>
        <w:rPr>
          <w:rFonts w:asciiTheme="majorBidi" w:hAnsiTheme="majorBidi" w:cs="Simplified Arabic"/>
          <w:sz w:val="24"/>
          <w:szCs w:val="24"/>
          <w:rtl/>
          <w:lang w:bidi="ar-DZ"/>
        </w:rPr>
      </w:pPr>
      <w:r w:rsidRPr="00002AE4">
        <w:rPr>
          <w:rStyle w:val="FootnoteReference"/>
          <w:rFonts w:asciiTheme="majorBidi" w:hAnsiTheme="majorBidi" w:cs="Simplified Arabic"/>
          <w:sz w:val="24"/>
          <w:szCs w:val="24"/>
        </w:rPr>
        <w:footnoteRef/>
      </w:r>
      <w:r>
        <w:rPr>
          <w:rFonts w:asciiTheme="majorBidi" w:hAnsiTheme="majorBidi" w:cs="Simplified Arabic"/>
          <w:sz w:val="24"/>
          <w:szCs w:val="24"/>
          <w:rtl/>
        </w:rPr>
        <w:t xml:space="preserve"> 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إحسان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عباس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: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تاريخ النقد الأدبي عند العرب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ص 46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. </w:t>
      </w:r>
    </w:p>
  </w:footnote>
  <w:footnote w:id="2">
    <w:p w:rsidR="00711863" w:rsidRPr="00002AE4" w:rsidRDefault="00711863" w:rsidP="00711863">
      <w:pPr>
        <w:pStyle w:val="FootnoteText"/>
        <w:bidi/>
        <w:rPr>
          <w:rFonts w:asciiTheme="majorBidi" w:hAnsiTheme="majorBidi" w:cs="Simplified Arabic"/>
          <w:sz w:val="24"/>
          <w:szCs w:val="24"/>
          <w:rtl/>
          <w:lang w:bidi="ar-DZ"/>
        </w:rPr>
      </w:pPr>
      <w:r w:rsidRPr="00002AE4">
        <w:rPr>
          <w:rStyle w:val="FootnoteReference"/>
          <w:rFonts w:asciiTheme="majorBidi" w:hAnsiTheme="majorBidi" w:cs="Simplified Arabic"/>
          <w:sz w:val="24"/>
          <w:szCs w:val="24"/>
        </w:rPr>
        <w:footnoteRef/>
      </w:r>
      <w:r>
        <w:rPr>
          <w:rFonts w:asciiTheme="majorBidi" w:hAnsiTheme="majorBidi" w:cs="Simplified Arabic"/>
          <w:sz w:val="24"/>
          <w:szCs w:val="24"/>
          <w:rtl/>
        </w:rPr>
        <w:t xml:space="preserve">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إبراهيم صدقة</w:t>
      </w:r>
      <w:r>
        <w:rPr>
          <w:rFonts w:asciiTheme="majorBidi" w:hAnsiTheme="majorBidi" w:cs="Simplified Arabic" w:hint="cs"/>
          <w:sz w:val="24"/>
          <w:szCs w:val="24"/>
          <w:rtl/>
        </w:rPr>
        <w:t>: التأ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ثرية و النقد الت</w:t>
      </w:r>
      <w:r>
        <w:rPr>
          <w:rFonts w:asciiTheme="majorBidi" w:hAnsiTheme="majorBidi" w:cs="Simplified Arabic" w:hint="cs"/>
          <w:sz w:val="24"/>
          <w:szCs w:val="24"/>
          <w:rtl/>
        </w:rPr>
        <w:t>أ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ثري عند محمد مندور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رسالة ماجستير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إشراف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: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عدنان يوسف سكيك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المعهد الوطني للتعليم العالي في اللغة العربية وآدابها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باتنة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الجزائر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1986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ص 22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. </w:t>
      </w:r>
    </w:p>
  </w:footnote>
  <w:footnote w:id="3">
    <w:p w:rsidR="00711863" w:rsidRPr="00002AE4" w:rsidRDefault="00711863" w:rsidP="00711863">
      <w:pPr>
        <w:pStyle w:val="FootnoteText"/>
        <w:bidi/>
        <w:rPr>
          <w:rFonts w:asciiTheme="majorBidi" w:hAnsiTheme="majorBidi" w:cs="Simplified Arabic"/>
          <w:sz w:val="24"/>
          <w:szCs w:val="24"/>
          <w:rtl/>
          <w:lang w:bidi="ar-DZ"/>
        </w:rPr>
      </w:pPr>
      <w:r w:rsidRPr="00002AE4">
        <w:rPr>
          <w:rStyle w:val="FootnoteReference"/>
          <w:rFonts w:asciiTheme="majorBidi" w:hAnsiTheme="majorBidi" w:cs="Simplified Arabic"/>
          <w:sz w:val="24"/>
          <w:szCs w:val="24"/>
        </w:rPr>
        <w:footnoteRef/>
      </w:r>
      <w:r>
        <w:rPr>
          <w:rFonts w:asciiTheme="majorBidi" w:hAnsiTheme="majorBidi" w:cs="Simplified Arabic"/>
          <w:sz w:val="24"/>
          <w:szCs w:val="24"/>
          <w:rtl/>
        </w:rPr>
        <w:t xml:space="preserve">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المرزباني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: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الموشح في مآ</w:t>
      </w:r>
      <w:r>
        <w:rPr>
          <w:rFonts w:asciiTheme="majorBidi" w:hAnsiTheme="majorBidi" w:cs="Simplified Arabic" w:hint="cs"/>
          <w:sz w:val="24"/>
          <w:szCs w:val="24"/>
          <w:rtl/>
        </w:rPr>
        <w:t>خ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ذ العلماء على الشعراء تح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محمد حسين شمس الدين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دار الكتب العلمية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بيروت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ط1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1995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ص 94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95.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 </w:t>
      </w:r>
    </w:p>
  </w:footnote>
  <w:footnote w:id="4">
    <w:p w:rsidR="00711863" w:rsidRPr="00002AE4" w:rsidRDefault="00711863" w:rsidP="00711863">
      <w:pPr>
        <w:pStyle w:val="FootnoteText"/>
        <w:bidi/>
        <w:rPr>
          <w:rFonts w:asciiTheme="majorBidi" w:hAnsiTheme="majorBidi" w:cs="Simplified Arabic"/>
          <w:sz w:val="24"/>
          <w:szCs w:val="24"/>
          <w:rtl/>
          <w:lang w:bidi="ar-DZ"/>
        </w:rPr>
      </w:pPr>
      <w:r w:rsidRPr="00002AE4">
        <w:rPr>
          <w:rStyle w:val="FootnoteReference"/>
          <w:rFonts w:asciiTheme="majorBidi" w:hAnsiTheme="majorBidi" w:cs="Simplified Arabic"/>
          <w:sz w:val="24"/>
          <w:szCs w:val="24"/>
        </w:rPr>
        <w:footnoteRef/>
      </w:r>
      <w:r>
        <w:rPr>
          <w:rFonts w:asciiTheme="majorBidi" w:hAnsiTheme="majorBidi" w:cs="Simplified Arabic"/>
          <w:sz w:val="24"/>
          <w:szCs w:val="24"/>
          <w:rtl/>
        </w:rPr>
        <w:t xml:space="preserve">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المصدر نفسه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ص 93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. </w:t>
      </w:r>
    </w:p>
  </w:footnote>
  <w:footnote w:id="5">
    <w:p w:rsidR="00711863" w:rsidRPr="00002AE4" w:rsidRDefault="00711863" w:rsidP="00711863">
      <w:pPr>
        <w:pStyle w:val="FootnoteText"/>
        <w:bidi/>
        <w:rPr>
          <w:rFonts w:asciiTheme="majorBidi" w:hAnsiTheme="majorBidi" w:cs="Simplified Arabic"/>
          <w:sz w:val="24"/>
          <w:szCs w:val="24"/>
          <w:rtl/>
          <w:lang w:bidi="ar-DZ"/>
        </w:rPr>
      </w:pPr>
      <w:r w:rsidRPr="00002AE4">
        <w:rPr>
          <w:rStyle w:val="FootnoteReference"/>
          <w:rFonts w:asciiTheme="majorBidi" w:hAnsiTheme="majorBidi" w:cs="Simplified Arabic"/>
          <w:sz w:val="24"/>
          <w:szCs w:val="24"/>
        </w:rPr>
        <w:footnoteRef/>
      </w:r>
      <w:r>
        <w:rPr>
          <w:rFonts w:asciiTheme="majorBidi" w:hAnsiTheme="majorBidi" w:cs="Simplified Arabic"/>
          <w:sz w:val="24"/>
          <w:szCs w:val="24"/>
          <w:rtl/>
        </w:rPr>
        <w:t xml:space="preserve">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حبر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: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مفردها حبرة وهي ملاءة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من الحرير كانت ترتديها النساء في مصر عند خروجهن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. </w:t>
      </w:r>
    </w:p>
  </w:footnote>
  <w:footnote w:id="6">
    <w:p w:rsidR="00711863" w:rsidRPr="00002AE4" w:rsidRDefault="00711863" w:rsidP="00711863">
      <w:pPr>
        <w:pStyle w:val="FootnoteText"/>
        <w:bidi/>
        <w:rPr>
          <w:rFonts w:asciiTheme="majorBidi" w:hAnsiTheme="majorBidi" w:cs="Simplified Arabic"/>
          <w:sz w:val="24"/>
          <w:szCs w:val="24"/>
          <w:rtl/>
          <w:lang w:bidi="ar-DZ"/>
        </w:rPr>
      </w:pPr>
      <w:r w:rsidRPr="00002AE4">
        <w:rPr>
          <w:rStyle w:val="FootnoteReference"/>
          <w:rFonts w:asciiTheme="majorBidi" w:hAnsiTheme="majorBidi" w:cs="Simplified Arabic"/>
          <w:sz w:val="24"/>
          <w:szCs w:val="24"/>
        </w:rPr>
        <w:footnoteRef/>
      </w:r>
      <w:r>
        <w:rPr>
          <w:rFonts w:asciiTheme="majorBidi" w:hAnsiTheme="majorBidi" w:cs="Simplified Arabic"/>
          <w:sz w:val="24"/>
          <w:szCs w:val="24"/>
          <w:rtl/>
        </w:rPr>
        <w:t xml:space="preserve">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خرزها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: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الخرز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الخياطة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والمزادة وعاء يحمل فيه الماء في السفر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. </w:t>
      </w:r>
    </w:p>
  </w:footnote>
  <w:footnote w:id="7">
    <w:p w:rsidR="00711863" w:rsidRPr="00002AE4" w:rsidRDefault="00711863" w:rsidP="00711863">
      <w:pPr>
        <w:pStyle w:val="FootnoteText"/>
        <w:bidi/>
        <w:rPr>
          <w:rFonts w:asciiTheme="majorBidi" w:hAnsiTheme="majorBidi" w:cs="Simplified Arabic"/>
          <w:sz w:val="24"/>
          <w:szCs w:val="24"/>
          <w:rtl/>
          <w:lang w:bidi="ar-DZ"/>
        </w:rPr>
      </w:pPr>
      <w:r w:rsidRPr="00002AE4">
        <w:rPr>
          <w:rStyle w:val="FootnoteReference"/>
          <w:rFonts w:asciiTheme="majorBidi" w:hAnsiTheme="majorBidi" w:cs="Simplified Arabic"/>
          <w:sz w:val="24"/>
          <w:szCs w:val="24"/>
        </w:rPr>
        <w:footnoteRef/>
      </w:r>
      <w:r>
        <w:rPr>
          <w:rFonts w:asciiTheme="majorBidi" w:hAnsiTheme="majorBidi" w:cs="Simplified Arabic"/>
          <w:sz w:val="24"/>
          <w:szCs w:val="24"/>
          <w:rtl/>
        </w:rPr>
        <w:t xml:space="preserve">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المرزباني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: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الموشح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 xml:space="preserve">ص 93. </w:t>
      </w:r>
    </w:p>
  </w:footnote>
  <w:footnote w:id="8">
    <w:p w:rsidR="00711863" w:rsidRPr="00002AE4" w:rsidRDefault="00711863" w:rsidP="00711863">
      <w:pPr>
        <w:pStyle w:val="FootnoteText"/>
        <w:bidi/>
        <w:rPr>
          <w:rFonts w:asciiTheme="majorBidi" w:hAnsiTheme="majorBidi" w:cs="Simplified Arabic"/>
          <w:sz w:val="24"/>
          <w:szCs w:val="24"/>
          <w:rtl/>
          <w:lang w:bidi="ar-DZ"/>
        </w:rPr>
      </w:pPr>
      <w:r w:rsidRPr="00002AE4">
        <w:rPr>
          <w:rStyle w:val="FootnoteReference"/>
          <w:rFonts w:asciiTheme="majorBidi" w:hAnsiTheme="majorBidi" w:cs="Simplified Arabic"/>
          <w:sz w:val="24"/>
          <w:szCs w:val="24"/>
        </w:rPr>
        <w:footnoteRef/>
      </w:r>
      <w:r>
        <w:rPr>
          <w:rFonts w:asciiTheme="majorBidi" w:hAnsiTheme="majorBidi" w:cs="Simplified Arabic"/>
          <w:sz w:val="24"/>
          <w:szCs w:val="24"/>
          <w:rtl/>
        </w:rPr>
        <w:t xml:space="preserve">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ابن رشيق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: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العمدة في محاسن الشعر وآدابه ونقده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دار الجيل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بيروت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ج1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ط 5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1981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ص 98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. </w:t>
      </w:r>
    </w:p>
  </w:footnote>
  <w:footnote w:id="9">
    <w:p w:rsidR="00711863" w:rsidRPr="00002AE4" w:rsidRDefault="00711863" w:rsidP="00711863">
      <w:pPr>
        <w:pStyle w:val="FootnoteText"/>
        <w:bidi/>
        <w:rPr>
          <w:rFonts w:asciiTheme="majorBidi" w:hAnsiTheme="majorBidi" w:cs="Simplified Arabic"/>
          <w:sz w:val="24"/>
          <w:szCs w:val="24"/>
          <w:rtl/>
          <w:lang w:bidi="ar-DZ"/>
        </w:rPr>
      </w:pPr>
      <w:r w:rsidRPr="00002AE4">
        <w:rPr>
          <w:rStyle w:val="FootnoteReference"/>
          <w:rFonts w:asciiTheme="majorBidi" w:hAnsiTheme="majorBidi" w:cs="Simplified Arabic"/>
          <w:sz w:val="24"/>
          <w:szCs w:val="24"/>
        </w:rPr>
        <w:footnoteRef/>
      </w:r>
      <w:r>
        <w:rPr>
          <w:rFonts w:asciiTheme="majorBidi" w:hAnsiTheme="majorBidi" w:cs="Simplified Arabic"/>
          <w:sz w:val="24"/>
          <w:szCs w:val="24"/>
          <w:rtl/>
        </w:rPr>
        <w:t xml:space="preserve">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عمر عروة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: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دروس في النقد الأدبي القديم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ديوان المطبوعات الجامعية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الجزائر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2010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ص 61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. </w:t>
      </w:r>
    </w:p>
  </w:footnote>
  <w:footnote w:id="10">
    <w:p w:rsidR="00711863" w:rsidRPr="00002AE4" w:rsidRDefault="00711863" w:rsidP="00711863">
      <w:pPr>
        <w:pStyle w:val="FootnoteText"/>
        <w:bidi/>
        <w:rPr>
          <w:rFonts w:asciiTheme="majorBidi" w:hAnsiTheme="majorBidi" w:cs="Simplified Arabic"/>
          <w:sz w:val="24"/>
          <w:szCs w:val="24"/>
          <w:rtl/>
          <w:lang w:bidi="ar-DZ"/>
        </w:rPr>
      </w:pPr>
      <w:r w:rsidRPr="00002AE4">
        <w:rPr>
          <w:rStyle w:val="FootnoteReference"/>
          <w:rFonts w:asciiTheme="majorBidi" w:hAnsiTheme="majorBidi" w:cs="Simplified Arabic"/>
          <w:sz w:val="24"/>
          <w:szCs w:val="24"/>
        </w:rPr>
        <w:footnoteRef/>
      </w:r>
      <w:r>
        <w:rPr>
          <w:rFonts w:asciiTheme="majorBidi" w:hAnsiTheme="majorBidi" w:cs="Simplified Arabic"/>
          <w:sz w:val="24"/>
          <w:szCs w:val="24"/>
          <w:rtl/>
        </w:rPr>
        <w:t xml:space="preserve">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ابن سلام الجمحي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: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طبقات الشعراء</w:t>
      </w:r>
      <w:r>
        <w:rPr>
          <w:rFonts w:asciiTheme="majorBidi" w:hAnsiTheme="majorBidi" w:cs="Simplified Arabic" w:hint="cs"/>
          <w:sz w:val="24"/>
          <w:szCs w:val="24"/>
          <w:rtl/>
        </w:rPr>
        <w:t>، دار الكتب العلمية،بيروت،2001،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ص 155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. </w:t>
      </w:r>
    </w:p>
  </w:footnote>
  <w:footnote w:id="11">
    <w:p w:rsidR="00711863" w:rsidRPr="00002AE4" w:rsidRDefault="00711863" w:rsidP="00711863">
      <w:pPr>
        <w:pStyle w:val="FootnoteText"/>
        <w:bidi/>
        <w:rPr>
          <w:rFonts w:asciiTheme="majorBidi" w:hAnsiTheme="majorBidi" w:cs="Simplified Arabic"/>
          <w:sz w:val="24"/>
          <w:szCs w:val="24"/>
          <w:rtl/>
          <w:lang w:bidi="ar-DZ"/>
        </w:rPr>
      </w:pPr>
      <w:r w:rsidRPr="00002AE4">
        <w:rPr>
          <w:rStyle w:val="FootnoteReference"/>
          <w:rFonts w:asciiTheme="majorBidi" w:hAnsiTheme="majorBidi" w:cs="Simplified Arabic"/>
          <w:sz w:val="24"/>
          <w:szCs w:val="24"/>
        </w:rPr>
        <w:footnoteRef/>
      </w:r>
      <w:r>
        <w:rPr>
          <w:rFonts w:asciiTheme="majorBidi" w:hAnsiTheme="majorBidi" w:cs="Simplified Arabic"/>
          <w:sz w:val="24"/>
          <w:szCs w:val="24"/>
          <w:rtl/>
        </w:rPr>
        <w:t xml:space="preserve">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شوقي ضيف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: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النقد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، </w:t>
      </w:r>
      <w:r w:rsidRPr="00002AE4">
        <w:rPr>
          <w:rFonts w:asciiTheme="majorBidi" w:hAnsiTheme="majorBidi" w:cs="Simplified Arabic" w:hint="cs"/>
          <w:sz w:val="24"/>
          <w:szCs w:val="24"/>
          <w:rtl/>
        </w:rPr>
        <w:t>ص 39</w:t>
      </w:r>
      <w:r>
        <w:rPr>
          <w:rFonts w:asciiTheme="majorBidi" w:hAnsiTheme="majorBidi" w:cs="Simplified Arabic" w:hint="cs"/>
          <w:sz w:val="24"/>
          <w:szCs w:val="24"/>
          <w:rtl/>
        </w:rPr>
        <w:t xml:space="preserve">. </w:t>
      </w:r>
    </w:p>
  </w:footnote>
  <w:footnote w:id="12">
    <w:p w:rsidR="00711863" w:rsidRPr="00002AE4" w:rsidRDefault="00711863" w:rsidP="00711863">
      <w:pPr>
        <w:pStyle w:val="FootnoteText"/>
        <w:bidi/>
        <w:rPr>
          <w:rFonts w:cs="Simplified Arabic"/>
          <w:sz w:val="24"/>
          <w:szCs w:val="24"/>
        </w:rPr>
      </w:pPr>
      <w:r w:rsidRPr="00002AE4">
        <w:rPr>
          <w:rStyle w:val="FootnoteReference"/>
          <w:rFonts w:cs="Simplified Arabic"/>
          <w:sz w:val="24"/>
          <w:szCs w:val="24"/>
        </w:rPr>
        <w:footnoteRef/>
      </w:r>
      <w:r>
        <w:rPr>
          <w:rFonts w:cs="Simplified Arabic"/>
          <w:sz w:val="24"/>
          <w:szCs w:val="24"/>
          <w:rtl/>
        </w:rPr>
        <w:t xml:space="preserve"> </w:t>
      </w:r>
      <w:r w:rsidRPr="00002AE4">
        <w:rPr>
          <w:rFonts w:cs="Simplified Arabic" w:hint="cs"/>
          <w:sz w:val="24"/>
          <w:szCs w:val="24"/>
          <w:rtl/>
        </w:rPr>
        <w:t>ابن منظور</w:t>
      </w:r>
      <w:r>
        <w:rPr>
          <w:rFonts w:cs="Simplified Arabic" w:hint="cs"/>
          <w:sz w:val="24"/>
          <w:szCs w:val="24"/>
          <w:rtl/>
        </w:rPr>
        <w:t xml:space="preserve">: </w:t>
      </w:r>
      <w:r w:rsidRPr="00002AE4">
        <w:rPr>
          <w:rFonts w:cs="Simplified Arabic" w:hint="cs"/>
          <w:sz w:val="24"/>
          <w:szCs w:val="24"/>
          <w:rtl/>
        </w:rPr>
        <w:t>لسان العرب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دار صادر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بيروت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مج 3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ط 3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1994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ص 425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426</w:t>
      </w:r>
      <w:r>
        <w:rPr>
          <w:rFonts w:cs="Simplified Arabic" w:hint="cs"/>
          <w:sz w:val="24"/>
          <w:szCs w:val="24"/>
          <w:rtl/>
        </w:rPr>
        <w:t xml:space="preserve">. </w:t>
      </w:r>
    </w:p>
  </w:footnote>
  <w:footnote w:id="13">
    <w:p w:rsidR="00711863" w:rsidRPr="00002AE4" w:rsidRDefault="00711863" w:rsidP="00711863">
      <w:pPr>
        <w:pStyle w:val="FootnoteText"/>
        <w:bidi/>
        <w:rPr>
          <w:rFonts w:cs="Simplified Arabic"/>
          <w:sz w:val="24"/>
          <w:szCs w:val="24"/>
        </w:rPr>
      </w:pPr>
      <w:r w:rsidRPr="00002AE4">
        <w:rPr>
          <w:rStyle w:val="FootnoteReference"/>
          <w:rFonts w:cs="Simplified Arabic"/>
          <w:sz w:val="24"/>
          <w:szCs w:val="24"/>
        </w:rPr>
        <w:footnoteRef/>
      </w:r>
      <w:r>
        <w:rPr>
          <w:rFonts w:cs="Simplified Arabic"/>
          <w:sz w:val="24"/>
          <w:szCs w:val="24"/>
          <w:rtl/>
        </w:rPr>
        <w:t xml:space="preserve"> </w:t>
      </w:r>
      <w:r w:rsidRPr="00002AE4">
        <w:rPr>
          <w:rFonts w:cs="Simplified Arabic" w:hint="cs"/>
          <w:sz w:val="24"/>
          <w:szCs w:val="24"/>
          <w:rtl/>
        </w:rPr>
        <w:t>شوقي ضيف</w:t>
      </w:r>
      <w:r>
        <w:rPr>
          <w:rFonts w:cs="Simplified Arabic" w:hint="cs"/>
          <w:sz w:val="24"/>
          <w:szCs w:val="24"/>
          <w:rtl/>
        </w:rPr>
        <w:t xml:space="preserve">: </w:t>
      </w:r>
      <w:r w:rsidRPr="00002AE4">
        <w:rPr>
          <w:rFonts w:cs="Simplified Arabic" w:hint="cs"/>
          <w:sz w:val="24"/>
          <w:szCs w:val="24"/>
          <w:rtl/>
        </w:rPr>
        <w:t>النقد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دار المعارف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مصر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ط 4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1979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ص 09</w:t>
      </w:r>
      <w:r>
        <w:rPr>
          <w:rFonts w:cs="Simplified Arabic" w:hint="cs"/>
          <w:sz w:val="24"/>
          <w:szCs w:val="24"/>
          <w:rtl/>
        </w:rPr>
        <w:t xml:space="preserve">. </w:t>
      </w:r>
    </w:p>
  </w:footnote>
  <w:footnote w:id="14">
    <w:p w:rsidR="00711863" w:rsidRPr="00002AE4" w:rsidRDefault="00711863" w:rsidP="00711863">
      <w:pPr>
        <w:pStyle w:val="FootnoteText"/>
        <w:bidi/>
        <w:rPr>
          <w:rFonts w:cs="Simplified Arabic"/>
          <w:sz w:val="24"/>
          <w:szCs w:val="24"/>
        </w:rPr>
      </w:pPr>
      <w:r w:rsidRPr="00002AE4">
        <w:rPr>
          <w:rStyle w:val="FootnoteReference"/>
          <w:rFonts w:cs="Simplified Arabic"/>
          <w:sz w:val="24"/>
          <w:szCs w:val="24"/>
        </w:rPr>
        <w:footnoteRef/>
      </w:r>
      <w:r>
        <w:rPr>
          <w:rFonts w:cs="Simplified Arabic"/>
          <w:sz w:val="24"/>
          <w:szCs w:val="24"/>
          <w:rtl/>
        </w:rPr>
        <w:t xml:space="preserve"> </w:t>
      </w:r>
      <w:r w:rsidRPr="00002AE4">
        <w:rPr>
          <w:rFonts w:cs="Simplified Arabic" w:hint="cs"/>
          <w:sz w:val="24"/>
          <w:szCs w:val="24"/>
          <w:rtl/>
        </w:rPr>
        <w:t>شوقي ضيف</w:t>
      </w:r>
      <w:r>
        <w:rPr>
          <w:rFonts w:cs="Simplified Arabic" w:hint="cs"/>
          <w:sz w:val="24"/>
          <w:szCs w:val="24"/>
          <w:rtl/>
        </w:rPr>
        <w:t xml:space="preserve">: </w:t>
      </w:r>
      <w:r w:rsidRPr="00002AE4">
        <w:rPr>
          <w:rFonts w:cs="Simplified Arabic" w:hint="cs"/>
          <w:sz w:val="24"/>
          <w:szCs w:val="24"/>
          <w:rtl/>
        </w:rPr>
        <w:t>النقد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ص 09.</w:t>
      </w:r>
    </w:p>
  </w:footnote>
  <w:footnote w:id="15">
    <w:p w:rsidR="00711863" w:rsidRPr="00002AE4" w:rsidRDefault="00711863" w:rsidP="00711863">
      <w:pPr>
        <w:pStyle w:val="FootnoteText"/>
        <w:bidi/>
        <w:rPr>
          <w:rFonts w:cs="Simplified Arabic"/>
          <w:sz w:val="24"/>
          <w:szCs w:val="24"/>
        </w:rPr>
      </w:pPr>
      <w:r w:rsidRPr="00002AE4">
        <w:rPr>
          <w:rStyle w:val="FootnoteReference"/>
          <w:rFonts w:cs="Simplified Arabic"/>
          <w:sz w:val="24"/>
          <w:szCs w:val="24"/>
        </w:rPr>
        <w:footnoteRef/>
      </w:r>
      <w:r>
        <w:rPr>
          <w:rFonts w:cs="Simplified Arabic"/>
          <w:sz w:val="24"/>
          <w:szCs w:val="24"/>
          <w:rtl/>
        </w:rPr>
        <w:t xml:space="preserve"> </w:t>
      </w:r>
      <w:r w:rsidRPr="00002AE4">
        <w:rPr>
          <w:rFonts w:cs="Simplified Arabic" w:hint="cs"/>
          <w:sz w:val="24"/>
          <w:szCs w:val="24"/>
          <w:rtl/>
        </w:rPr>
        <w:t>ينظر</w:t>
      </w:r>
      <w:r>
        <w:rPr>
          <w:rFonts w:cs="Simplified Arabic" w:hint="cs"/>
          <w:sz w:val="24"/>
          <w:szCs w:val="24"/>
          <w:rtl/>
        </w:rPr>
        <w:t xml:space="preserve">: </w:t>
      </w:r>
      <w:r w:rsidRPr="00002AE4">
        <w:rPr>
          <w:rFonts w:cs="Simplified Arabic" w:hint="cs"/>
          <w:sz w:val="24"/>
          <w:szCs w:val="24"/>
          <w:rtl/>
        </w:rPr>
        <w:t xml:space="preserve">المرجع نفسه 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ص 10.</w:t>
      </w:r>
    </w:p>
  </w:footnote>
  <w:footnote w:id="16">
    <w:p w:rsidR="00711863" w:rsidRPr="00002AE4" w:rsidRDefault="00711863" w:rsidP="00711863">
      <w:pPr>
        <w:pStyle w:val="FootnoteText"/>
        <w:bidi/>
        <w:rPr>
          <w:rFonts w:cs="Simplified Arabic"/>
          <w:sz w:val="24"/>
          <w:szCs w:val="24"/>
        </w:rPr>
      </w:pPr>
      <w:r w:rsidRPr="00002AE4">
        <w:rPr>
          <w:rStyle w:val="FootnoteReference"/>
          <w:rFonts w:cs="Simplified Arabic"/>
          <w:sz w:val="24"/>
          <w:szCs w:val="24"/>
        </w:rPr>
        <w:footnoteRef/>
      </w:r>
      <w:r>
        <w:rPr>
          <w:rFonts w:cs="Simplified Arabic"/>
          <w:sz w:val="24"/>
          <w:szCs w:val="24"/>
          <w:rtl/>
        </w:rPr>
        <w:t xml:space="preserve"> </w:t>
      </w:r>
      <w:r w:rsidRPr="00002AE4">
        <w:rPr>
          <w:rFonts w:cs="Simplified Arabic" w:hint="cs"/>
          <w:sz w:val="24"/>
          <w:szCs w:val="24"/>
          <w:rtl/>
        </w:rPr>
        <w:t>ينظر</w:t>
      </w:r>
      <w:r>
        <w:rPr>
          <w:rFonts w:cs="Simplified Arabic" w:hint="cs"/>
          <w:sz w:val="24"/>
          <w:szCs w:val="24"/>
          <w:rtl/>
        </w:rPr>
        <w:t xml:space="preserve">: </w:t>
      </w:r>
      <w:r w:rsidRPr="00002AE4">
        <w:rPr>
          <w:rFonts w:cs="Simplified Arabic" w:hint="cs"/>
          <w:sz w:val="24"/>
          <w:szCs w:val="24"/>
          <w:rtl/>
        </w:rPr>
        <w:t>المرجع نفسه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ص 10، 11</w:t>
      </w:r>
      <w:r>
        <w:rPr>
          <w:rFonts w:cs="Simplified Arabic" w:hint="cs"/>
          <w:sz w:val="24"/>
          <w:szCs w:val="24"/>
          <w:rtl/>
        </w:rPr>
        <w:t xml:space="preserve">. </w:t>
      </w:r>
    </w:p>
  </w:footnote>
  <w:footnote w:id="17">
    <w:p w:rsidR="00711863" w:rsidRPr="00002AE4" w:rsidRDefault="00711863" w:rsidP="00711863">
      <w:pPr>
        <w:pStyle w:val="FootnoteText"/>
        <w:bidi/>
        <w:rPr>
          <w:rFonts w:cs="Simplified Arabic"/>
          <w:sz w:val="24"/>
          <w:szCs w:val="24"/>
        </w:rPr>
      </w:pPr>
      <w:r w:rsidRPr="00002AE4">
        <w:rPr>
          <w:rStyle w:val="FootnoteReference"/>
          <w:rFonts w:cs="Simplified Arabic"/>
          <w:sz w:val="24"/>
          <w:szCs w:val="24"/>
        </w:rPr>
        <w:footnoteRef/>
      </w:r>
      <w:r>
        <w:rPr>
          <w:rFonts w:cs="Simplified Arabic"/>
          <w:sz w:val="24"/>
          <w:szCs w:val="24"/>
          <w:rtl/>
        </w:rPr>
        <w:t xml:space="preserve"> </w:t>
      </w:r>
      <w:r w:rsidRPr="00002AE4">
        <w:rPr>
          <w:rFonts w:cs="Simplified Arabic" w:hint="cs"/>
          <w:sz w:val="24"/>
          <w:szCs w:val="24"/>
          <w:rtl/>
        </w:rPr>
        <w:t>ينظر</w:t>
      </w:r>
      <w:r>
        <w:rPr>
          <w:rFonts w:cs="Simplified Arabic" w:hint="cs"/>
          <w:sz w:val="24"/>
          <w:szCs w:val="24"/>
          <w:rtl/>
        </w:rPr>
        <w:t xml:space="preserve">: </w:t>
      </w:r>
      <w:r w:rsidRPr="00002AE4">
        <w:rPr>
          <w:rFonts w:cs="Simplified Arabic" w:hint="cs"/>
          <w:sz w:val="24"/>
          <w:szCs w:val="24"/>
          <w:rtl/>
        </w:rPr>
        <w:t>محمد إبراهيم نصر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النقد الأدبي في العصر الجاهلي وصدر الإسلام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دار الفكر العربي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مصر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ط1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1398 هـ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 xml:space="preserve">ص 40. </w:t>
      </w:r>
    </w:p>
  </w:footnote>
  <w:footnote w:id="18">
    <w:p w:rsidR="00711863" w:rsidRPr="00002AE4" w:rsidRDefault="00711863" w:rsidP="00711863">
      <w:pPr>
        <w:pStyle w:val="FootnoteText"/>
        <w:bidi/>
        <w:rPr>
          <w:rFonts w:cs="Simplified Arabic"/>
          <w:sz w:val="24"/>
          <w:szCs w:val="24"/>
        </w:rPr>
      </w:pPr>
      <w:r w:rsidRPr="00002AE4">
        <w:rPr>
          <w:rStyle w:val="FootnoteReference"/>
          <w:rFonts w:cs="Simplified Arabic"/>
          <w:sz w:val="24"/>
          <w:szCs w:val="24"/>
        </w:rPr>
        <w:footnoteRef/>
      </w:r>
      <w:r>
        <w:rPr>
          <w:rFonts w:cs="Simplified Arabic"/>
          <w:sz w:val="24"/>
          <w:szCs w:val="24"/>
          <w:rtl/>
        </w:rPr>
        <w:t xml:space="preserve"> </w:t>
      </w:r>
      <w:r w:rsidRPr="00002AE4">
        <w:rPr>
          <w:rFonts w:cs="Simplified Arabic" w:hint="cs"/>
          <w:sz w:val="24"/>
          <w:szCs w:val="24"/>
          <w:rtl/>
        </w:rPr>
        <w:t>ينظر</w:t>
      </w:r>
      <w:r>
        <w:rPr>
          <w:rFonts w:cs="Simplified Arabic" w:hint="cs"/>
          <w:sz w:val="24"/>
          <w:szCs w:val="24"/>
          <w:rtl/>
        </w:rPr>
        <w:t xml:space="preserve">: </w:t>
      </w:r>
      <w:r w:rsidRPr="00002AE4">
        <w:rPr>
          <w:rFonts w:cs="Simplified Arabic" w:hint="cs"/>
          <w:sz w:val="24"/>
          <w:szCs w:val="24"/>
          <w:rtl/>
        </w:rPr>
        <w:t>محمد رضوان الداية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تاريخ النقد الأدبي في الأندلس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مؤسسة الرسالة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د ط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 xml:space="preserve">د ت 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002AE4">
        <w:rPr>
          <w:rFonts w:cs="Simplified Arabic" w:hint="cs"/>
          <w:sz w:val="24"/>
          <w:szCs w:val="24"/>
          <w:rtl/>
        </w:rPr>
        <w:t>ص 236، 237</w:t>
      </w:r>
      <w:r>
        <w:rPr>
          <w:rFonts w:cs="Simplified Arabic" w:hint="cs"/>
          <w:sz w:val="24"/>
          <w:szCs w:val="24"/>
          <w:rtl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54CB8"/>
    <w:multiLevelType w:val="hybridMultilevel"/>
    <w:tmpl w:val="4D88B76E"/>
    <w:lvl w:ilvl="0" w:tplc="3E94252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1863"/>
    <w:rsid w:val="00060F5A"/>
    <w:rsid w:val="00252EB7"/>
    <w:rsid w:val="00342CA9"/>
    <w:rsid w:val="00542B4A"/>
    <w:rsid w:val="006473C4"/>
    <w:rsid w:val="006B2E72"/>
    <w:rsid w:val="00711863"/>
    <w:rsid w:val="00941AFD"/>
    <w:rsid w:val="009E0AEB"/>
    <w:rsid w:val="00C2245F"/>
    <w:rsid w:val="00C94AB3"/>
    <w:rsid w:val="00CB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6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AB3"/>
    <w:pPr>
      <w:bidi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18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118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1863"/>
    <w:rPr>
      <w:rFonts w:asciiTheme="minorHAnsi" w:eastAsiaTheme="minorEastAsia" w:hAnsiTheme="minorHAnsi" w:cstheme="minorBidi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7118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1369</Words>
  <Characters>7809</Characters>
  <Application>Microsoft Office Word</Application>
  <DocSecurity>0</DocSecurity>
  <Lines>65</Lines>
  <Paragraphs>18</Paragraphs>
  <ScaleCrop>false</ScaleCrop>
  <Company>Grizli777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</dc:creator>
  <cp:lastModifiedBy>kmo</cp:lastModifiedBy>
  <cp:revision>2</cp:revision>
  <dcterms:created xsi:type="dcterms:W3CDTF">2018-01-07T17:36:00Z</dcterms:created>
  <dcterms:modified xsi:type="dcterms:W3CDTF">2018-01-07T17:36:00Z</dcterms:modified>
</cp:coreProperties>
</file>