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CE" w:rsidRPr="003A36CE" w:rsidRDefault="003A36CE" w:rsidP="003A36CE">
      <w:pPr>
        <w:spacing w:line="360" w:lineRule="auto"/>
        <w:jc w:val="center"/>
        <w:rPr>
          <w:rFonts w:ascii="Simplified Arabic" w:eastAsia="Times New Roman" w:hAnsi="Simplified Arabic" w:cs="Simplified Arabic"/>
          <w:b/>
          <w:bCs/>
          <w:sz w:val="28"/>
          <w:szCs w:val="28"/>
          <w:rtl/>
          <w:lang w:bidi="ar-IQ"/>
        </w:rPr>
      </w:pPr>
      <w:bookmarkStart w:id="0" w:name="_GoBack"/>
      <w:bookmarkEnd w:id="0"/>
      <w:r w:rsidRPr="003A36CE">
        <w:rPr>
          <w:rFonts w:hint="cs"/>
          <w:b/>
          <w:bCs/>
          <w:sz w:val="28"/>
          <w:szCs w:val="28"/>
          <w:rtl/>
          <w:lang w:bidi="ar-IQ"/>
        </w:rPr>
        <w:t xml:space="preserve">عنوان المحاضرة: </w:t>
      </w:r>
      <w:r w:rsidRPr="003A36CE">
        <w:rPr>
          <w:rFonts w:ascii="Simplified Arabic" w:eastAsia="Times New Roman" w:hAnsi="Simplified Arabic" w:cs="Simplified Arabic"/>
          <w:b/>
          <w:bCs/>
          <w:sz w:val="28"/>
          <w:szCs w:val="28"/>
          <w:rtl/>
          <w:lang w:bidi="ar-IQ"/>
        </w:rPr>
        <w:t>الحضارة الغربية وحقوق الانسان</w:t>
      </w:r>
    </w:p>
    <w:p w:rsidR="003A36CE" w:rsidRPr="003A36CE" w:rsidRDefault="003A36CE" w:rsidP="003A36CE">
      <w:pPr>
        <w:spacing w:after="0" w:line="360" w:lineRule="auto"/>
        <w:ind w:firstLine="567"/>
        <w:jc w:val="both"/>
        <w:rPr>
          <w:rFonts w:ascii="Simplified Arabic" w:eastAsia="Times New Roman" w:hAnsi="Simplified Arabic" w:cs="Simplified Arabic"/>
          <w:sz w:val="28"/>
          <w:szCs w:val="28"/>
          <w:rtl/>
          <w:lang w:bidi="ar-IQ"/>
        </w:rPr>
      </w:pPr>
      <w:r w:rsidRPr="003A36CE">
        <w:rPr>
          <w:rFonts w:ascii="Simplified Arabic" w:eastAsia="Times New Roman" w:hAnsi="Simplified Arabic" w:cs="Simplified Arabic"/>
          <w:sz w:val="28"/>
          <w:szCs w:val="28"/>
          <w:rtl/>
          <w:lang w:bidi="ar-IQ"/>
        </w:rPr>
        <w:t>تصنيف حقوق الإنسان وأجياله بحسب التطور التاريخي الذي مرت به في الثقافة الغربية .</w:t>
      </w:r>
    </w:p>
    <w:p w:rsidR="003A36CE" w:rsidRPr="003A36CE" w:rsidRDefault="003A36CE" w:rsidP="003A36CE">
      <w:pPr>
        <w:spacing w:after="0" w:line="360" w:lineRule="auto"/>
        <w:ind w:firstLine="567"/>
        <w:jc w:val="both"/>
        <w:rPr>
          <w:rFonts w:ascii="Simplified Arabic" w:eastAsia="Times New Roman" w:hAnsi="Simplified Arabic" w:cs="Simplified Arabic"/>
          <w:sz w:val="28"/>
          <w:szCs w:val="28"/>
          <w:rtl/>
          <w:lang w:bidi="ar-IQ"/>
        </w:rPr>
      </w:pPr>
      <w:r w:rsidRPr="003A36CE">
        <w:rPr>
          <w:rFonts w:ascii="Simplified Arabic" w:eastAsia="Times New Roman" w:hAnsi="Simplified Arabic" w:cs="Simplified Arabic"/>
          <w:sz w:val="28"/>
          <w:szCs w:val="28"/>
          <w:rtl/>
          <w:lang w:bidi="ar-IQ"/>
        </w:rPr>
        <w:t xml:space="preserve">تصنف حقوق الإنسان إلى أجيال </w:t>
      </w:r>
      <w:r w:rsidRPr="003A36CE">
        <w:rPr>
          <w:rFonts w:ascii="Times New Roman" w:eastAsia="Times New Roman" w:hAnsi="Times New Roman" w:cs="Times New Roman"/>
          <w:sz w:val="28"/>
          <w:szCs w:val="28"/>
          <w:rtl/>
          <w:lang w:bidi="ar-IQ"/>
        </w:rPr>
        <w:t>(</w:t>
      </w:r>
      <w:r w:rsidRPr="003A36CE">
        <w:rPr>
          <w:rFonts w:ascii="Times New Roman" w:eastAsia="Times New Roman" w:hAnsi="Times New Roman" w:cs="Times New Roman"/>
          <w:sz w:val="28"/>
          <w:szCs w:val="28"/>
          <w:lang w:bidi="ar-IQ"/>
        </w:rPr>
        <w:t>generations</w:t>
      </w:r>
      <w:r w:rsidRPr="003A36CE">
        <w:rPr>
          <w:rFonts w:ascii="Times New Roman" w:eastAsia="Times New Roman" w:hAnsi="Times New Roman" w:cs="Times New Roman"/>
          <w:sz w:val="28"/>
          <w:szCs w:val="28"/>
          <w:rtl/>
          <w:lang w:bidi="ar-IQ"/>
        </w:rPr>
        <w:t>)</w:t>
      </w:r>
      <w:r w:rsidRPr="003A36CE">
        <w:rPr>
          <w:rFonts w:ascii="Simplified Arabic" w:eastAsia="Times New Roman" w:hAnsi="Simplified Arabic" w:cs="Simplified Arabic"/>
          <w:sz w:val="28"/>
          <w:szCs w:val="28"/>
          <w:rtl/>
          <w:lang w:bidi="ar-IQ"/>
        </w:rPr>
        <w:t>، وذلك بالنظر إلى التدرج التاريخي الذي حصَّل فيه إنسانُ الحضارة الغربية حقوقه ، وذلك على النحو التالي</w:t>
      </w:r>
      <w:r w:rsidRPr="003A36CE">
        <w:rPr>
          <w:rFonts w:ascii="Simplified Arabic" w:eastAsia="Times New Roman" w:hAnsi="Simplified Arabic" w:cs="Simplified Arabic" w:hint="cs"/>
          <w:sz w:val="28"/>
          <w:szCs w:val="28"/>
          <w:vertAlign w:val="superscript"/>
          <w:rtl/>
          <w:lang w:bidi="ar-IQ"/>
        </w:rPr>
        <w:t>(</w:t>
      </w:r>
      <w:r w:rsidRPr="003A36CE">
        <w:rPr>
          <w:rFonts w:ascii="Simplified Arabic" w:eastAsia="Times New Roman" w:hAnsi="Simplified Arabic" w:cs="Simplified Arabic"/>
          <w:sz w:val="28"/>
          <w:szCs w:val="28"/>
          <w:vertAlign w:val="superscript"/>
          <w:rtl/>
          <w:lang w:bidi="ar-IQ"/>
        </w:rPr>
        <w:footnoteReference w:id="1"/>
      </w:r>
      <w:r w:rsidRPr="003A36CE">
        <w:rPr>
          <w:rFonts w:ascii="Simplified Arabic" w:eastAsia="Times New Roman" w:hAnsi="Simplified Arabic" w:cs="Simplified Arabic" w:hint="cs"/>
          <w:sz w:val="28"/>
          <w:szCs w:val="28"/>
          <w:vertAlign w:val="superscript"/>
          <w:rtl/>
          <w:lang w:bidi="ar-IQ"/>
        </w:rPr>
        <w:t>)</w:t>
      </w:r>
      <w:r w:rsidRPr="003A36CE">
        <w:rPr>
          <w:rFonts w:ascii="Simplified Arabic" w:eastAsia="Times New Roman" w:hAnsi="Simplified Arabic" w:cs="Simplified Arabic"/>
          <w:sz w:val="28"/>
          <w:szCs w:val="28"/>
          <w:rtl/>
          <w:lang w:bidi="ar-IQ"/>
        </w:rPr>
        <w:t xml:space="preserve">: </w:t>
      </w:r>
    </w:p>
    <w:p w:rsidR="003A36CE" w:rsidRPr="003A36CE" w:rsidRDefault="003A36CE" w:rsidP="003A36CE">
      <w:pPr>
        <w:spacing w:after="0" w:line="360" w:lineRule="auto"/>
        <w:ind w:firstLine="567"/>
        <w:jc w:val="both"/>
        <w:rPr>
          <w:rFonts w:ascii="Simplified Arabic" w:eastAsia="Times New Roman" w:hAnsi="Simplified Arabic" w:cs="Simplified Arabic"/>
          <w:b/>
          <w:bCs/>
          <w:sz w:val="28"/>
          <w:szCs w:val="28"/>
          <w:rtl/>
          <w:lang w:bidi="ar-IQ"/>
        </w:rPr>
      </w:pPr>
      <w:r w:rsidRPr="003A36CE">
        <w:rPr>
          <w:rFonts w:ascii="Simplified Arabic" w:eastAsia="Times New Roman" w:hAnsi="Simplified Arabic" w:cs="Simplified Arabic"/>
          <w:b/>
          <w:bCs/>
          <w:sz w:val="28"/>
          <w:szCs w:val="28"/>
          <w:rtl/>
          <w:lang w:bidi="ar-IQ"/>
        </w:rPr>
        <w:t>الجيل الأول: الحقوق المدنية والسياسية:</w:t>
      </w:r>
    </w:p>
    <w:p w:rsidR="003A36CE" w:rsidRPr="003A36CE" w:rsidRDefault="003A36CE" w:rsidP="003A36CE">
      <w:pPr>
        <w:spacing w:after="0" w:line="360" w:lineRule="auto"/>
        <w:ind w:firstLine="567"/>
        <w:jc w:val="both"/>
        <w:rPr>
          <w:rFonts w:ascii="Simplified Arabic" w:eastAsia="Times New Roman" w:hAnsi="Simplified Arabic" w:cs="Simplified Arabic"/>
          <w:sz w:val="28"/>
          <w:szCs w:val="28"/>
          <w:rtl/>
          <w:lang w:bidi="ar-IQ"/>
        </w:rPr>
      </w:pPr>
      <w:r w:rsidRPr="003A36CE">
        <w:rPr>
          <w:rFonts w:ascii="Simplified Arabic" w:eastAsia="Times New Roman" w:hAnsi="Simplified Arabic" w:cs="Simplified Arabic"/>
          <w:sz w:val="28"/>
          <w:szCs w:val="28"/>
          <w:rtl/>
          <w:lang w:bidi="ar-IQ"/>
        </w:rPr>
        <w:t>وهي الحقوق المرتبطة بالحق في الحياة، والحرية، والأمن، وعدمِ التعرض للتعذيب، والحق، في المشاركة السياسية، وحرية التعبير والضمير والدين والاشتراك في الجمعيات</w:t>
      </w:r>
      <w:r w:rsidRPr="003A36CE">
        <w:rPr>
          <w:rFonts w:ascii="Simplified Arabic" w:eastAsia="Times New Roman" w:hAnsi="Simplified Arabic" w:cs="Simplified Arabic" w:hint="cs"/>
          <w:sz w:val="28"/>
          <w:szCs w:val="28"/>
          <w:rtl/>
          <w:lang w:bidi="ar-IQ"/>
        </w:rPr>
        <w:t xml:space="preserve">، </w:t>
      </w:r>
      <w:r w:rsidRPr="003A36CE">
        <w:rPr>
          <w:rFonts w:ascii="Simplified Arabic" w:eastAsia="Times New Roman" w:hAnsi="Simplified Arabic" w:cs="Simplified Arabic"/>
          <w:sz w:val="28"/>
          <w:szCs w:val="28"/>
          <w:rtl/>
          <w:lang w:bidi="ar-IQ"/>
        </w:rPr>
        <w:t xml:space="preserve">وقد ارتبط هذا الحق بنشأة الدولة حيث صار لكل شعب دولته، ولكل دولة الحق في أن تقبل الأجانب على أرضها أو تمنعَ إقامتهم كأثر من آثار السيادة؛ وعليه فإن منح المواطن حق الجنسية، وما يتفرع عنها من حقوق للمواطن تجاه دولته يعد من ألصق حقوق الإنسان، لارتباطه الوثيق بحياة الإنسان على الأرض ، فيكف للإنسان أن يستمر في الحياة إذا كان حقه في الإقامة على أرضٍ غير مضمون! </w:t>
      </w:r>
    </w:p>
    <w:p w:rsidR="003A36CE" w:rsidRPr="003A36CE" w:rsidRDefault="003A36CE" w:rsidP="003A36CE">
      <w:pPr>
        <w:spacing w:after="0" w:line="360" w:lineRule="auto"/>
        <w:jc w:val="both"/>
        <w:rPr>
          <w:rFonts w:ascii="Simplified Arabic" w:eastAsia="Times New Roman" w:hAnsi="Simplified Arabic" w:cs="Simplified Arabic"/>
          <w:b/>
          <w:bCs/>
          <w:sz w:val="28"/>
          <w:szCs w:val="28"/>
          <w:rtl/>
          <w:lang w:bidi="ar-IQ"/>
        </w:rPr>
      </w:pPr>
      <w:r w:rsidRPr="003A36CE">
        <w:rPr>
          <w:rFonts w:ascii="Simplified Arabic" w:eastAsia="Times New Roman" w:hAnsi="Simplified Arabic" w:cs="Simplified Arabic"/>
          <w:b/>
          <w:bCs/>
          <w:sz w:val="28"/>
          <w:szCs w:val="28"/>
          <w:rtl/>
          <w:lang w:bidi="ar-IQ"/>
        </w:rPr>
        <w:t>الجيل الثاني: الحقوق الاقتصادية والاجتماعية:</w:t>
      </w:r>
    </w:p>
    <w:p w:rsidR="003A36CE" w:rsidRPr="003A36CE" w:rsidRDefault="003A36CE" w:rsidP="003A36CE">
      <w:pPr>
        <w:spacing w:after="0" w:line="360" w:lineRule="auto"/>
        <w:ind w:firstLine="567"/>
        <w:jc w:val="both"/>
        <w:rPr>
          <w:rFonts w:ascii="Simplified Arabic" w:eastAsia="Times New Roman" w:hAnsi="Simplified Arabic" w:cs="Simplified Arabic"/>
          <w:sz w:val="28"/>
          <w:szCs w:val="28"/>
          <w:rtl/>
          <w:lang w:bidi="ar-IQ"/>
        </w:rPr>
      </w:pPr>
      <w:r w:rsidRPr="003A36CE">
        <w:rPr>
          <w:rFonts w:ascii="Simplified Arabic" w:eastAsia="Times New Roman" w:hAnsi="Simplified Arabic" w:cs="Simplified Arabic"/>
          <w:sz w:val="28"/>
          <w:szCs w:val="28"/>
          <w:rtl/>
          <w:lang w:bidi="ar-IQ"/>
        </w:rPr>
        <w:t>وهي الحقوق المرتبطة بالعمل، والتعليم، والمستوى اللائق للمعيشة، والمأكل والمأوى والرعاية الصحية.</w:t>
      </w:r>
    </w:p>
    <w:p w:rsidR="003A36CE" w:rsidRPr="003A36CE" w:rsidRDefault="003A36CE" w:rsidP="003A36CE">
      <w:pPr>
        <w:spacing w:after="0" w:line="360" w:lineRule="auto"/>
        <w:ind w:firstLine="567"/>
        <w:jc w:val="both"/>
        <w:rPr>
          <w:rFonts w:ascii="Simplified Arabic" w:eastAsia="Times New Roman" w:hAnsi="Simplified Arabic" w:cs="Simplified Arabic"/>
          <w:sz w:val="28"/>
          <w:szCs w:val="28"/>
          <w:rtl/>
          <w:lang w:bidi="ar-IQ"/>
        </w:rPr>
      </w:pPr>
      <w:r w:rsidRPr="003A36CE">
        <w:rPr>
          <w:rFonts w:ascii="Simplified Arabic" w:eastAsia="Times New Roman" w:hAnsi="Simplified Arabic" w:cs="Simplified Arabic"/>
          <w:sz w:val="28"/>
          <w:szCs w:val="28"/>
          <w:rtl/>
          <w:lang w:bidi="ar-IQ"/>
        </w:rPr>
        <w:t xml:space="preserve">وقد نال الإنسان في الغرب هذه الحقوق بعد صراع وجعلها واجبا على الدولة  فكانت الحقوق في الجيل الأول حقوقا سلبية، تهدف إلى منع الدولة من التدخل, وغدت في الجيل الثاني تطالب الدولة أن تتدخل لتوفير العمل والمأكل لمواطنيها. </w:t>
      </w:r>
    </w:p>
    <w:p w:rsidR="003A36CE" w:rsidRPr="003A36CE" w:rsidRDefault="003A36CE" w:rsidP="003A36CE">
      <w:pPr>
        <w:spacing w:after="0" w:line="360" w:lineRule="auto"/>
        <w:ind w:firstLine="567"/>
        <w:jc w:val="both"/>
        <w:rPr>
          <w:rFonts w:ascii="Simplified Arabic" w:eastAsia="Times New Roman" w:hAnsi="Simplified Arabic" w:cs="Simplified Arabic"/>
          <w:b/>
          <w:bCs/>
          <w:sz w:val="28"/>
          <w:szCs w:val="28"/>
          <w:rtl/>
          <w:lang w:bidi="ar-IQ"/>
        </w:rPr>
      </w:pPr>
      <w:r w:rsidRPr="003A36CE">
        <w:rPr>
          <w:rFonts w:ascii="Simplified Arabic" w:eastAsia="Times New Roman" w:hAnsi="Simplified Arabic" w:cs="Simplified Arabic"/>
          <w:b/>
          <w:bCs/>
          <w:sz w:val="28"/>
          <w:szCs w:val="28"/>
          <w:rtl/>
          <w:lang w:bidi="ar-IQ"/>
        </w:rPr>
        <w:lastRenderedPageBreak/>
        <w:t>الجيل الثالث: الحقوق البيئية والثقافية والتنموية:</w:t>
      </w:r>
    </w:p>
    <w:p w:rsidR="003A36CE" w:rsidRPr="003A36CE" w:rsidRDefault="003A36CE" w:rsidP="003A36CE">
      <w:pPr>
        <w:spacing w:after="0" w:line="360" w:lineRule="auto"/>
        <w:ind w:firstLine="567"/>
        <w:jc w:val="both"/>
        <w:rPr>
          <w:rFonts w:ascii="Simplified Arabic" w:eastAsia="Times New Roman" w:hAnsi="Simplified Arabic" w:cs="Simplified Arabic"/>
          <w:sz w:val="28"/>
          <w:szCs w:val="28"/>
          <w:rtl/>
          <w:lang w:bidi="ar-IQ"/>
        </w:rPr>
      </w:pPr>
      <w:r w:rsidRPr="003A36CE">
        <w:rPr>
          <w:rFonts w:ascii="Simplified Arabic" w:eastAsia="Times New Roman" w:hAnsi="Simplified Arabic" w:cs="Simplified Arabic"/>
          <w:sz w:val="28"/>
          <w:szCs w:val="28"/>
          <w:rtl/>
          <w:lang w:bidi="ar-IQ"/>
        </w:rPr>
        <w:t>وتشمل حق العيش في بيئة نظيفة ، والحق في التنمية الثقافية والسياسية والاقتصادية.</w:t>
      </w:r>
      <w:r w:rsidRPr="003A36CE">
        <w:rPr>
          <w:rFonts w:ascii="Simplified Arabic" w:eastAsia="Times New Roman" w:hAnsi="Simplified Arabic" w:cs="Simplified Arabic" w:hint="cs"/>
          <w:sz w:val="28"/>
          <w:szCs w:val="28"/>
          <w:rtl/>
          <w:lang w:bidi="ar-IQ"/>
        </w:rPr>
        <w:t xml:space="preserve"> </w:t>
      </w:r>
      <w:r w:rsidRPr="003A36CE">
        <w:rPr>
          <w:rFonts w:ascii="Simplified Arabic" w:eastAsia="Times New Roman" w:hAnsi="Simplified Arabic" w:cs="Simplified Arabic"/>
          <w:sz w:val="28"/>
          <w:szCs w:val="28"/>
          <w:rtl/>
          <w:lang w:bidi="ar-IQ"/>
        </w:rPr>
        <w:t xml:space="preserve"> وهي حقوق تقوم على مسؤولية الإنسان تجاه الأجيال القادمة وتفترض وجود تضامن دولي, لضمان بيئة نظيفة ومصونة من التدمير.</w:t>
      </w:r>
      <w:r w:rsidRPr="003A36CE">
        <w:rPr>
          <w:rFonts w:ascii="Simplified Arabic" w:eastAsia="Times New Roman" w:hAnsi="Simplified Arabic" w:cs="Simplified Arabic" w:hint="cs"/>
          <w:sz w:val="28"/>
          <w:szCs w:val="28"/>
          <w:rtl/>
          <w:lang w:bidi="ar-IQ"/>
        </w:rPr>
        <w:t xml:space="preserve"> </w:t>
      </w:r>
      <w:r w:rsidRPr="003A36CE">
        <w:rPr>
          <w:rFonts w:ascii="Simplified Arabic" w:eastAsia="Times New Roman" w:hAnsi="Simplified Arabic" w:cs="Simplified Arabic"/>
          <w:sz w:val="28"/>
          <w:szCs w:val="28"/>
          <w:rtl/>
          <w:lang w:bidi="ar-IQ"/>
        </w:rPr>
        <w:t>على أن مما ينبغي الالتفات إليه أن المرور بهذه الأجيال للوصول إلى حقوق الإنسان بوضعها الحالي خاص بالثقافة الغربية</w:t>
      </w:r>
      <w:r w:rsidRPr="003A36CE">
        <w:rPr>
          <w:rFonts w:ascii="Simplified Arabic" w:eastAsia="Times New Roman" w:hAnsi="Simplified Arabic" w:cs="Simplified Arabic" w:hint="cs"/>
          <w:sz w:val="28"/>
          <w:szCs w:val="28"/>
          <w:rtl/>
          <w:lang w:bidi="ar-IQ"/>
        </w:rPr>
        <w:t>.</w:t>
      </w:r>
      <w:r w:rsidRPr="003A36CE">
        <w:rPr>
          <w:rFonts w:ascii="Simplified Arabic" w:eastAsia="Times New Roman" w:hAnsi="Simplified Arabic" w:cs="Simplified Arabic"/>
          <w:sz w:val="28"/>
          <w:szCs w:val="28"/>
          <w:rtl/>
          <w:lang w:bidi="ar-IQ"/>
        </w:rPr>
        <w:t xml:space="preserve"> </w:t>
      </w:r>
    </w:p>
    <w:p w:rsidR="003A36CE" w:rsidRPr="003A36CE" w:rsidRDefault="003A36CE" w:rsidP="003A36CE">
      <w:pPr>
        <w:spacing w:line="360" w:lineRule="auto"/>
        <w:rPr>
          <w:sz w:val="28"/>
          <w:szCs w:val="28"/>
          <w:lang w:bidi="ar-IQ"/>
        </w:rPr>
      </w:pPr>
    </w:p>
    <w:sectPr w:rsidR="003A36CE" w:rsidRPr="003A36CE" w:rsidSect="007004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DD" w:rsidRDefault="006344DD" w:rsidP="003A36CE">
      <w:pPr>
        <w:spacing w:after="0" w:line="240" w:lineRule="auto"/>
      </w:pPr>
      <w:r>
        <w:separator/>
      </w:r>
    </w:p>
  </w:endnote>
  <w:endnote w:type="continuationSeparator" w:id="0">
    <w:p w:rsidR="006344DD" w:rsidRDefault="006344DD" w:rsidP="003A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DD" w:rsidRDefault="006344DD" w:rsidP="003A36CE">
      <w:pPr>
        <w:spacing w:after="0" w:line="240" w:lineRule="auto"/>
      </w:pPr>
      <w:r>
        <w:separator/>
      </w:r>
    </w:p>
  </w:footnote>
  <w:footnote w:type="continuationSeparator" w:id="0">
    <w:p w:rsidR="006344DD" w:rsidRDefault="006344DD" w:rsidP="003A36CE">
      <w:pPr>
        <w:spacing w:after="0" w:line="240" w:lineRule="auto"/>
      </w:pPr>
      <w:r>
        <w:continuationSeparator/>
      </w:r>
    </w:p>
  </w:footnote>
  <w:footnote w:id="1">
    <w:p w:rsidR="003A36CE" w:rsidRDefault="003A36CE" w:rsidP="003A36CE">
      <w:pPr>
        <w:pStyle w:val="a3"/>
        <w:jc w:val="both"/>
        <w:rPr>
          <w:lang w:bidi="ar-IQ"/>
        </w:rPr>
      </w:pPr>
      <w:r>
        <w:rPr>
          <w:rStyle w:val="a4"/>
        </w:rPr>
        <w:footnoteRef/>
      </w:r>
      <w:r>
        <w:rPr>
          <w:rtl/>
        </w:rPr>
        <w:t xml:space="preserve"> </w:t>
      </w:r>
      <w:r>
        <w:rPr>
          <w:rFonts w:hint="cs"/>
          <w:rtl/>
          <w:lang w:bidi="ar-IQ"/>
        </w:rPr>
        <w:t xml:space="preserve">) </w:t>
      </w:r>
      <w:r w:rsidRPr="00093393">
        <w:rPr>
          <w:rFonts w:hint="cs"/>
          <w:rtl/>
        </w:rPr>
        <w:t>المركز الوطني لحقوق الإنسان،</w:t>
      </w:r>
      <w:r w:rsidRPr="00093393">
        <w:rPr>
          <w:rFonts w:hint="cs"/>
          <w:rtl/>
          <w:lang w:bidi="ar-JO"/>
        </w:rPr>
        <w:t xml:space="preserve"> </w:t>
      </w:r>
      <w:r w:rsidRPr="00093393">
        <w:rPr>
          <w:rFonts w:hint="cs"/>
          <w:rtl/>
        </w:rPr>
        <w:t>موقع دائم عبر الإنترنت</w:t>
      </w:r>
      <w:r w:rsidRPr="00093393">
        <w:rPr>
          <w:rFonts w:hint="cs"/>
          <w:rtl/>
          <w:lang w:bidi="ar-JO"/>
        </w:rPr>
        <w:t xml:space="preserve"> </w:t>
      </w:r>
      <w:r w:rsidRPr="00093393">
        <w:t xml:space="preserve"> www.nchr.org.jo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D1"/>
    <w:rsid w:val="00366E34"/>
    <w:rsid w:val="003A36CE"/>
    <w:rsid w:val="004304D1"/>
    <w:rsid w:val="004A49CE"/>
    <w:rsid w:val="006344DD"/>
    <w:rsid w:val="00700464"/>
    <w:rsid w:val="008F0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3A36CE"/>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3A36CE"/>
    <w:rPr>
      <w:rFonts w:ascii="Times New Roman" w:eastAsia="Times New Roman" w:hAnsi="Times New Roman" w:cs="Times New Roman"/>
      <w:sz w:val="20"/>
      <w:szCs w:val="20"/>
    </w:rPr>
  </w:style>
  <w:style w:type="character" w:styleId="a4">
    <w:name w:val="footnote reference"/>
    <w:uiPriority w:val="99"/>
    <w:semiHidden/>
    <w:rsid w:val="003A36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3A36CE"/>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3A36CE"/>
    <w:rPr>
      <w:rFonts w:ascii="Times New Roman" w:eastAsia="Times New Roman" w:hAnsi="Times New Roman" w:cs="Times New Roman"/>
      <w:sz w:val="20"/>
      <w:szCs w:val="20"/>
    </w:rPr>
  </w:style>
  <w:style w:type="character" w:styleId="a4">
    <w:name w:val="footnote reference"/>
    <w:uiPriority w:val="99"/>
    <w:semiHidden/>
    <w:rsid w:val="003A36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1319</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2018-01-14T16:08:00Z</dcterms:created>
  <dcterms:modified xsi:type="dcterms:W3CDTF">2018-01-14T16:08:00Z</dcterms:modified>
</cp:coreProperties>
</file>