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1B" w:rsidRPr="00605B01" w:rsidRDefault="00EE5F1B" w:rsidP="00EE5F1B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جماعة الإحياء ...                                                                                                                     أوَّلاً / الشّعراء المحافظون :                                                                                                               س1/ ارتبطت النّهضة العربيّة الحديثة بعوامل عديدة عربيّة وخارجيّة ، خلقت تيّار البعث الشّعري ، وجعلته في يد روّاد حركة الإحياء ، فما هي ؟                                                                                                    ج/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1ـ العوامل العربيّة :                                                                                                                        أ ـ عامل التّراث الَّذي يُعبَّر عنه أحياناً بالأصالة وامتداد هذا المجد العريق في حياة الأُمّة وامتزاج عبقريّة اللّغة بآدابها .                                                                                                                              ب ـ انطلقت القرائح المستلهمة بتجسيد حضارتها الإنسانيّة ، وترسم خطوط النّهضة .                                                             ج ـ كان الشّعر من بين الموروثات المضمورة الّتي هبَّت من مراقدها بلمسة مبدعة من ريشة أولئك الرّوَّاد الأفذاذ .                                                                                                                                2ـ العوامل الخارجيّة :                                                                                                                       أ ـ غزو حضاري أجنبي على يد المحتلّين ، فجلبوا معهم المطابع وعلماء الآثار ولغات وفنون وثقافات أُخرى .                                                                                                             لكن تبقى إرادة التّغيّير بأيدي الطّبقة الواعيّة ؛ لأنَّ العوامل وحدها لا تكفي ما لم تكن مصحوبة بحركة ثوريّة يكون للجماهير فيها الدّور البارز .                                                                                                            ب ـ ثورة أحمد عرابي 1882م .                                                                                                        ج ـ انبثاق تيّار البعث الممثّل بمحمود سامي البارودي (1838 ـ 1904) .                                                                     د ـ شعراء ثورة العشرين في العراق كان لهم الدّور الطّليعي في هذا التّجديد .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 xml:space="preserve">س2/ بيّن عوامل النّهضة في الأدب العربي ؟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ج/ 1ـ الحملة الفرنسيّة على مصر (1798 ـ 1801) وهي الّتي قام بها نابليون على مصر ؛ وذلك لموقعها الاستراتيجي ، فجلب معه عدداً من العلماء الَّذين أسهموا في إحياء النّهضة الفكريّة في مصر .                                                                                                2ـ التّرجمة ، ومن المترجمين رفاعة رافع الطّهطاوي .                                                                                      3ـ انتشار الطّباعة .                                                                                                                     4ـ الصّحافة الّتي أدّت دوراً في نشر الثّقافة الفكريّة .                                                                                        5ـ التّحرُّر الدّيني والسّياسي ، أيّ انفتاح العرب إلى العالم الآخر .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س3/ إنَّ ابتعاد التّجربة الشّعوريّة لشعر القرن التّاسع عشر عن الصّدق ، فما سبب ذلك ؟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ج/ 1ـ قصائد الشّعراء الإحيائيّين منظومة على بحور الخليل الشّعريّة التّقليديّة للشّعر العربي القديم ، وهذه القصائد عادةً ما تكون منظومة برويٍّ واحد .                                                                                                       2ـ استمرار الشّعراء الإحيائيّين في استعمال الأغراض الشّعريّة القديمة ، وهذه الأغراض غالباً ما تفرض بناءً محدَّداً مسبقاً .                                                                                                                                 3ـ كثيراً ما تكون القصائد غير ذاتيّة .                                                                                                    4ـ تعتمد اللّغة الإحيائيّة على لغة الشّعر القديم ، ولا سيّما لغة العصر العبّاسي .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س4/ عدّد ملامح بناء القصيدة الإحيائيّة ؟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ج/ 1ـ إنَّ القصيدة الإحيائيّة ليست خلوَّاً من البناء .                                                                                  2ـ إنَّ أبيات القصيدة متّصلة بوساطة تركيب ألفاظها وعباراتها وجملها .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3ـ إنَّ الَّذي يميّز القصيدة الإحيائيّة أنّه عندما يتوسّع الشّاعر في موضوع واحد ، فإنَّه لا يتعامل مع نصّ قصيدته كاملاً كوحدة واحدة للتّعبير عن المعنى .                                                                                                  4ـ نادراً ما توظّف لغة الشّعر الإحيائي كعنصر يسهم في الوحدة البنائيّة .                                                                   5ـ إنَّ القصيدة الإحيائيّة هي تتابع الإشارات المختلفة في النّصّ تُلمّح باستمرار لنصوص تراثيّة محدّدة .                                                                                                          6ـ يُعدُّ الشّاعر الإحيائي مقتدراً عندما ينجح في تأسيس صلة مباشرة بين ما يقول في بيته الشّعري ، وما قد قيل في قصيدة قديمة مشهورة .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س5/ ما نقاط ضعف المدرسة الإحيائيّة ؟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ج/ 1ـ الاعتماد المبالغ على العقلائيّة والموضوعيّة .                                                                                             2ـ اهتمامها بالخارج على حساب الدّاخل .                                                                                        3ـ اعتمادها على التّعبيرات البلاغيّة .                                                                                              4ـ تبنّيها الصّرامة في الشّكل والرّؤيا .                                                                                                       5ـ عدم قدرتها على مواجهة رياح التّغيّير .</w:t>
      </w:r>
    </w:p>
    <w:p w:rsidR="00EE5F1B" w:rsidRPr="00605B01" w:rsidRDefault="00EE5F1B" w:rsidP="00EE5F1B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1ـــ محمود سامي البارودي (1838 ـ 1904) </w:t>
      </w:r>
    </w:p>
    <w:p w:rsidR="00E3123E" w:rsidRPr="00D01A28" w:rsidRDefault="00EE5F1B" w:rsidP="00EE5F1B">
      <w:pPr>
        <w:jc w:val="right"/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س1/ مَن هو البارودي ؟ وأين ولد ؟ وهل يُعدُّ على رأس المجدّدين ؟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ج/    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س2/ بماذا تنماز قصائد البارودي ؟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ج/ 1ـ التّجربة الواضحة .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2ـ صدق العاطفة .                                                                                                                3ـ سلاسة اللّغة وفخامتها ودقّة الوصف .                                                                                               4ـ يُعدُّ البارودي أوَّل مَن وضع مقدّمة نقديّة لديوانه ، يُفصح فيها عن آرائه في فهم الشّعر .                                                                                                                          5ـ إنَّ أهمّ ما يميّز شعر البارودي هو الطّبع بعيداً عن التّكلُّف .                                                                                6ـ الشّعر لديه ليس ترفاً لفظياً ، وإنّما عمليّة إبداعيّة ، كما أنّ له وظيفة اجتماعيّة .                                                                 </w:t>
      </w:r>
      <w:bookmarkStart w:id="0" w:name="_GoBack"/>
      <w:bookmarkEnd w:id="0"/>
    </w:p>
    <w:sectPr w:rsidR="00E3123E" w:rsidRPr="00D01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E"/>
    <w:rsid w:val="0011599C"/>
    <w:rsid w:val="00407D90"/>
    <w:rsid w:val="009F2EED"/>
    <w:rsid w:val="00D01A28"/>
    <w:rsid w:val="00DA2EC0"/>
    <w:rsid w:val="00E3123E"/>
    <w:rsid w:val="00E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017"/>
  <w15:chartTrackingRefBased/>
  <w15:docId w15:val="{BC9C4888-095B-47B7-912E-B059C31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1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2019-05-05T08:50:00Z</dcterms:created>
  <dcterms:modified xsi:type="dcterms:W3CDTF">2019-05-05T08:50:00Z</dcterms:modified>
</cp:coreProperties>
</file>