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E1" w:rsidRDefault="00CD50E1" w:rsidP="00CD50E1">
      <w:pPr>
        <w:jc w:val="center"/>
        <w:rPr>
          <w:b/>
          <w:bCs/>
          <w:sz w:val="32"/>
          <w:szCs w:val="32"/>
          <w:lang w:bidi="ar-IQ"/>
        </w:rPr>
      </w:pPr>
      <w:r>
        <w:rPr>
          <w:b/>
          <w:bCs/>
          <w:sz w:val="32"/>
          <w:szCs w:val="32"/>
          <w:rtl/>
          <w:lang w:bidi="ar-IQ"/>
        </w:rPr>
        <w:t>جمهورية العراق / بغداد / الجامعة المستنصريَّة / كليَّة الآداب</w:t>
      </w:r>
    </w:p>
    <w:p w:rsidR="00CD50E1" w:rsidRDefault="00CD50E1" w:rsidP="00CD50E1">
      <w:pPr>
        <w:jc w:val="center"/>
        <w:rPr>
          <w:b/>
          <w:bCs/>
          <w:sz w:val="32"/>
          <w:szCs w:val="32"/>
          <w:lang w:bidi="ar-IQ"/>
        </w:rPr>
      </w:pPr>
      <w:r>
        <w:rPr>
          <w:b/>
          <w:bCs/>
          <w:sz w:val="32"/>
          <w:szCs w:val="32"/>
          <w:rtl/>
          <w:lang w:bidi="ar-IQ"/>
        </w:rPr>
        <w:t>قسم اللغة العربيِّة / الأدب الأندلسي / أُستاذ المادة أ.م.د قصي عدنان الحسيني</w:t>
      </w:r>
    </w:p>
    <w:p w:rsidR="00CD50E1" w:rsidRDefault="00CD50E1" w:rsidP="00CD50E1">
      <w:pPr>
        <w:jc w:val="center"/>
        <w:rPr>
          <w:rFonts w:cs="ACS  Fayrouz Bold" w:hint="cs"/>
          <w:b/>
          <w:bCs/>
          <w:sz w:val="32"/>
          <w:szCs w:val="32"/>
          <w:rtl/>
          <w:lang w:bidi="ar-IQ"/>
        </w:rPr>
      </w:pPr>
      <w:r>
        <w:rPr>
          <w:b/>
          <w:bCs/>
          <w:sz w:val="32"/>
          <w:szCs w:val="32"/>
          <w:rtl/>
          <w:lang w:bidi="ar-IQ"/>
        </w:rPr>
        <w:t>المرحلة الثَّالثة/ مسائي/.....1436ـ1437هـ /2015ــ 2016م</w:t>
      </w:r>
      <w:r>
        <w:rPr>
          <w:rFonts w:cs="ACS  Fayrouz Bold" w:hint="cs"/>
          <w:b/>
          <w:bCs/>
          <w:sz w:val="32"/>
          <w:szCs w:val="32"/>
          <w:rtl/>
          <w:lang w:bidi="ar-IQ"/>
        </w:rPr>
        <w:t xml:space="preserve"> </w:t>
      </w:r>
      <w:r>
        <w:rPr>
          <w:rFonts w:cs="ACS  Fayrouz Bold" w:hint="cs"/>
          <w:b/>
          <w:bCs/>
          <w:sz w:val="32"/>
          <w:szCs w:val="32"/>
          <w:rtl/>
          <w:lang w:bidi="ar-IQ"/>
        </w:rPr>
        <w:br/>
      </w:r>
      <w:r w:rsidRPr="00C94565">
        <w:rPr>
          <w:rFonts w:hint="cs"/>
          <w:b/>
          <w:bCs/>
          <w:sz w:val="32"/>
          <w:szCs w:val="32"/>
          <w:rtl/>
          <w:lang w:bidi="ar-IQ"/>
        </w:rPr>
        <w:t>الن</w:t>
      </w:r>
      <w:r>
        <w:rPr>
          <w:rFonts w:hint="cs"/>
          <w:b/>
          <w:bCs/>
          <w:sz w:val="32"/>
          <w:szCs w:val="32"/>
          <w:rtl/>
          <w:lang w:bidi="ar-IQ"/>
        </w:rPr>
        <w:t>َّ</w:t>
      </w:r>
      <w:r w:rsidRPr="00C94565">
        <w:rPr>
          <w:rFonts w:hint="cs"/>
          <w:b/>
          <w:bCs/>
          <w:sz w:val="32"/>
          <w:szCs w:val="32"/>
          <w:rtl/>
          <w:lang w:bidi="ar-IQ"/>
        </w:rPr>
        <w:t>ثر الفن</w:t>
      </w:r>
      <w:r>
        <w:rPr>
          <w:rFonts w:hint="cs"/>
          <w:b/>
          <w:bCs/>
          <w:sz w:val="32"/>
          <w:szCs w:val="32"/>
          <w:rtl/>
          <w:lang w:bidi="ar-IQ"/>
        </w:rPr>
        <w:t>ِّي موضوعاته وخصائصه / القسم</w:t>
      </w:r>
      <w:r>
        <w:rPr>
          <w:rFonts w:hint="cs"/>
          <w:rtl/>
        </w:rPr>
        <w:t xml:space="preserve"> </w:t>
      </w:r>
      <w:r w:rsidRPr="00CD50E1">
        <w:rPr>
          <w:rFonts w:hint="cs"/>
          <w:b/>
          <w:bCs/>
          <w:sz w:val="32"/>
          <w:szCs w:val="32"/>
          <w:rtl/>
        </w:rPr>
        <w:t>الثَّالث</w:t>
      </w:r>
    </w:p>
    <w:p w:rsidR="00CD50E1" w:rsidRPr="00AD72A2" w:rsidRDefault="00CD50E1" w:rsidP="00F520C6">
      <w:pPr>
        <w:jc w:val="both"/>
        <w:rPr>
          <w:sz w:val="32"/>
          <w:szCs w:val="32"/>
        </w:rPr>
      </w:pPr>
      <w:r>
        <w:rPr>
          <w:b/>
          <w:bCs/>
          <w:sz w:val="32"/>
          <w:szCs w:val="32"/>
          <w:rtl/>
        </w:rPr>
        <w:t>بيـئ</w:t>
      </w:r>
      <w:r>
        <w:rPr>
          <w:rFonts w:hint="cs"/>
          <w:b/>
          <w:bCs/>
          <w:sz w:val="32"/>
          <w:szCs w:val="32"/>
          <w:rtl/>
        </w:rPr>
        <w:t>ة ابن زيدون</w:t>
      </w:r>
      <w:r w:rsidRPr="003C37D7">
        <w:rPr>
          <w:b/>
          <w:bCs/>
          <w:sz w:val="32"/>
          <w:szCs w:val="32"/>
          <w:rtl/>
        </w:rPr>
        <w:t xml:space="preserve"> الـفكريـ</w:t>
      </w:r>
      <w:r>
        <w:rPr>
          <w:rFonts w:hint="cs"/>
          <w:b/>
          <w:bCs/>
          <w:sz w:val="32"/>
          <w:szCs w:val="32"/>
          <w:rtl/>
        </w:rPr>
        <w:t>َّ</w:t>
      </w:r>
      <w:r w:rsidRPr="003C37D7">
        <w:rPr>
          <w:b/>
          <w:bCs/>
          <w:sz w:val="32"/>
          <w:szCs w:val="32"/>
          <w:rtl/>
        </w:rPr>
        <w:t>ة و الأدبـيـ</w:t>
      </w:r>
      <w:r>
        <w:rPr>
          <w:rFonts w:hint="cs"/>
          <w:b/>
          <w:bCs/>
          <w:sz w:val="32"/>
          <w:szCs w:val="32"/>
          <w:rtl/>
        </w:rPr>
        <w:t>َّ</w:t>
      </w:r>
      <w:r w:rsidRPr="003C37D7">
        <w:rPr>
          <w:b/>
          <w:bCs/>
          <w:sz w:val="32"/>
          <w:szCs w:val="32"/>
          <w:rtl/>
        </w:rPr>
        <w:t>ة</w:t>
      </w:r>
      <w:r w:rsidRPr="003C37D7">
        <w:rPr>
          <w:b/>
          <w:bCs/>
          <w:sz w:val="32"/>
          <w:szCs w:val="32"/>
          <w:lang w:bidi="ar-IQ"/>
        </w:rPr>
        <w:t xml:space="preserve"> :</w:t>
      </w:r>
      <w:r w:rsidRPr="003C37D7">
        <w:rPr>
          <w:sz w:val="32"/>
          <w:szCs w:val="32"/>
          <w:lang w:bidi="ar-IQ"/>
        </w:rPr>
        <w:t> </w:t>
      </w:r>
      <w:r w:rsidRPr="003C37D7">
        <w:rPr>
          <w:sz w:val="32"/>
          <w:szCs w:val="32"/>
          <w:lang w:bidi="ar-IQ"/>
        </w:rPr>
        <w:br/>
      </w:r>
      <w:r w:rsidRPr="003C37D7">
        <w:rPr>
          <w:sz w:val="32"/>
          <w:szCs w:val="32"/>
          <w:lang w:bidi="ar-IQ"/>
        </w:rPr>
        <w:br/>
      </w:r>
      <w:r w:rsidRPr="003C37D7">
        <w:rPr>
          <w:sz w:val="32"/>
          <w:szCs w:val="32"/>
          <w:rtl/>
        </w:rPr>
        <w:t>رغم أن عصر ملوك الطوائف ، كان عصر صراعات و اقتتال . فإنه أيضاً ، كان عصر علم ، و فكر، و أدب . إذ كان يتوافد على إسبانيا المسلمـة طلبة من مختلف الأصقاع الأوروبية لدراسة فكر أرسطو باللّغة العربية . في حين كان معظم الناس في الأندلس يقرؤون ، و يكتبون ، على عكس غيرهم في أوروبا ، حيث كان ظـلام الجهـل ، جاثمـاً منتشراً</w:t>
      </w:r>
      <w:r w:rsidRPr="003C37D7">
        <w:rPr>
          <w:sz w:val="32"/>
          <w:szCs w:val="32"/>
          <w:lang w:bidi="ar-IQ"/>
        </w:rPr>
        <w:t xml:space="preserve"> …</w:t>
      </w:r>
      <w:r w:rsidRPr="003C37D7">
        <w:rPr>
          <w:sz w:val="32"/>
          <w:szCs w:val="32"/>
          <w:lang w:bidi="ar-IQ"/>
        </w:rPr>
        <w:br/>
      </w:r>
      <w:r w:rsidRPr="003C37D7">
        <w:rPr>
          <w:sz w:val="32"/>
          <w:szCs w:val="32"/>
          <w:rtl/>
        </w:rPr>
        <w:t>فقد اعتنى الأندلسيون ببناء المساجد ، و كانت للعبادة و الدرس و التّحصيل .كما اهتموا بتعليم البنات ، والبنين ، فشادوا المدارس ، والمعاهد. فحسبنا ـ في ذلك العهد ـ أن قرطبـة كانـت تضم ثمانين مدرسة عامـة</w:t>
      </w:r>
      <w:r w:rsidRPr="003C37D7">
        <w:rPr>
          <w:sz w:val="32"/>
          <w:szCs w:val="32"/>
          <w:lang w:bidi="ar-IQ"/>
        </w:rPr>
        <w:t xml:space="preserve"> .</w:t>
      </w:r>
      <w:r w:rsidRPr="003C37D7">
        <w:rPr>
          <w:sz w:val="32"/>
          <w:szCs w:val="32"/>
          <w:lang w:bidi="ar-IQ"/>
        </w:rPr>
        <w:br/>
      </w:r>
      <w:r w:rsidRPr="003C37D7">
        <w:rPr>
          <w:sz w:val="32"/>
          <w:szCs w:val="32"/>
          <w:rtl/>
        </w:rPr>
        <w:t>و لقد اهتم الأندلسيون بعلوم الدين ، اهتماماً بالغاً . كما اهتموا بعلوم اللّغـة ، و ضـروب الأدب . و انصرف بعضهم إلى الطب ، و الفلك ، و الهندسة .و برعوا في تلك الميادين ، و آثارهم تدل علـى ذلك … و إنْ كان اهتمامهم بالفلسفة ضئيلاً . لما حيك حول الفلسفة و الفلاسفة من شبهات ، أدت إلى إحراق كتبهم . غير أن ذلك لم يدمْ طويلا . إذ شهد عهد ملوك الطوائف ، و ما تـلاه ، بـوادر الاهتمام بالفلسفة . و قد برز من أعلام هذا العصر ، ابن حزم المتوفى 456 هـ و الذي بلغت مؤلفاتـه أربعمائة مجلد:في الفقه ، و الحديث ، و الجدل ، و النسب ، و المنطق ،و الفلسفة، و الشعر… ومـن أشهر كتبه : طوق الحمامة ، و الفصـل في الملل و النحل . و من أعلام العصر أيضـاً ، ابـن سيده المتوفى سنة 458 هـ صاحب المخصص و المحكم . و من المؤرخين ابن حيان ، المتوفى سنة 469 هـ و من كتبه : المبين ( في ستين مجلدا ) . و من أشهر الأدباء : المظفر بن الأفطس ، حاكم بطليوس المتوفى سنة 460 هـ و كتابه المظـفري ( في خمسين مجلدا</w:t>
      </w:r>
      <w:r w:rsidRPr="003C37D7">
        <w:rPr>
          <w:sz w:val="32"/>
          <w:szCs w:val="32"/>
          <w:lang w:bidi="ar-IQ"/>
        </w:rPr>
        <w:t xml:space="preserve"> ) </w:t>
      </w:r>
      <w:r w:rsidRPr="003C37D7">
        <w:rPr>
          <w:sz w:val="32"/>
          <w:szCs w:val="32"/>
          <w:lang w:bidi="ar-IQ"/>
        </w:rPr>
        <w:br/>
      </w:r>
      <w:r w:rsidRPr="003C37D7">
        <w:rPr>
          <w:sz w:val="32"/>
          <w:szCs w:val="32"/>
          <w:rtl/>
        </w:rPr>
        <w:t xml:space="preserve">أما في الطب ، فقد نبغ الزهراوي المتوفى سنة 500 هـ و كتابه التصريف لمن عجز عن التأليف ، الذي ظل مرجعاً لأوروبا منذ أن ترجم للاتينية في القرن الخامس عشر . و من كتاب التراجم ، ابن بسام ، و كتابه الذخيرة . و من العلماء ابن بشكوان ، وكتابه الصلة ، و ابن الأبار ، و كتابه التكملة … هذا فضلاً عن العناية بالمكتبات الخاصة ، و اقتناء الكتب من مختلف الأصقاع ، و الاهتمام </w:t>
      </w:r>
      <w:r w:rsidRPr="003C37D7">
        <w:rPr>
          <w:sz w:val="32"/>
          <w:szCs w:val="32"/>
          <w:rtl/>
        </w:rPr>
        <w:lastRenderedPageBreak/>
        <w:t>بالمكتبات العامة التي أنشأها الخلفاء الأمويون لعامة الناس . فقد أنشأ الحكم مكتبة في قرطبة،</w:t>
      </w:r>
      <w:r w:rsidR="00F520C6">
        <w:rPr>
          <w:rFonts w:hint="cs"/>
          <w:sz w:val="32"/>
          <w:szCs w:val="32"/>
          <w:rtl/>
        </w:rPr>
        <w:t xml:space="preserve"> </w:t>
      </w:r>
      <w:r w:rsidRPr="003C37D7">
        <w:rPr>
          <w:sz w:val="32"/>
          <w:szCs w:val="32"/>
          <w:rtl/>
        </w:rPr>
        <w:t>عدد كتبها أربعمائة ألف مجلد وكتاب ، و يقال إنّ في غر ناطة وحدهـا كانت سبعون مكتبـة</w:t>
      </w:r>
      <w:r w:rsidRPr="003C37D7">
        <w:rPr>
          <w:sz w:val="32"/>
          <w:szCs w:val="32"/>
          <w:lang w:bidi="ar-IQ"/>
        </w:rPr>
        <w:t xml:space="preserve"> . </w:t>
      </w:r>
      <w:r w:rsidRPr="003C37D7">
        <w:rPr>
          <w:sz w:val="32"/>
          <w:szCs w:val="32"/>
          <w:lang w:bidi="ar-IQ"/>
        </w:rPr>
        <w:br/>
      </w:r>
      <w:r w:rsidRPr="003C37D7">
        <w:rPr>
          <w:sz w:val="32"/>
          <w:szCs w:val="32"/>
          <w:rtl/>
        </w:rPr>
        <w:t>و قد ألف الأندلسيون الأدباء ، الـتقليد ، و المحافظة ، ردحاً من الزمن . غير أنّـهم في عصر ملوك الطوائف بدءوا يتحررون قليلاً من ذلك .ظهر في شعرهم و نثرهم … ولم تعد تلك الصّلة الوطيدة بالمشرق العربي ، إذ عمدوا إلى الخلق و الإبتكـار و التّجديد فنظموا الأراجيز التاريخيـة ، و الأدب القصصي ، و الموشحات ، و الرحلة الخيالية ، (التوابع والزوابع ) لابن شهيد ، و الأزجال ، و وصف الطبيعة ، الذي اشتهر بـه الكثير مثـل ابن زيدون ، وابن خفاجة ، وابن حمديس</w:t>
      </w:r>
      <w:r w:rsidRPr="003C37D7">
        <w:rPr>
          <w:sz w:val="32"/>
          <w:szCs w:val="32"/>
          <w:lang w:bidi="ar-IQ"/>
        </w:rPr>
        <w:t xml:space="preserve"> … </w:t>
      </w:r>
      <w:r w:rsidRPr="003C37D7">
        <w:rPr>
          <w:sz w:val="32"/>
          <w:szCs w:val="32"/>
          <w:lang w:bidi="ar-IQ"/>
        </w:rPr>
        <w:br/>
      </w:r>
      <w:r w:rsidRPr="003C37D7">
        <w:rPr>
          <w:sz w:val="32"/>
          <w:szCs w:val="32"/>
          <w:rtl/>
        </w:rPr>
        <w:t>و قد استفاد ابن زيدون من أعلام عصره ، إذ تتلمذ في الـفقه على يد والده ، القاضي أبي بكر عبد الله ، و لما مات ، و ابن زيدون في سنته الحادية عشر’ كفله جده لأمـه ، القاضي أبو بكر فـعلّمه من علمـه الشّيء الكثـير . وأخذ اللّغة ، و الأدب على يد أبي العباس بن ذكوان ، و أبي بكر أفلح … حتى أمسى شاعر الأندلس ، بفضل علمه ودراسته ، و موهبتـه و اجتهـاده</w:t>
      </w:r>
      <w:r w:rsidRPr="003C37D7">
        <w:rPr>
          <w:sz w:val="32"/>
          <w:szCs w:val="32"/>
          <w:lang w:bidi="ar-IQ"/>
        </w:rPr>
        <w:t xml:space="preserve"> .</w:t>
      </w:r>
      <w:r w:rsidRPr="003C37D7">
        <w:rPr>
          <w:sz w:val="32"/>
          <w:szCs w:val="32"/>
          <w:lang w:bidi="ar-IQ"/>
        </w:rPr>
        <w:br/>
      </w:r>
      <w:r w:rsidRPr="003C37D7">
        <w:rPr>
          <w:b/>
          <w:bCs/>
          <w:sz w:val="32"/>
          <w:szCs w:val="32"/>
          <w:rtl/>
        </w:rPr>
        <w:t>غــرام ابن زيــدون</w:t>
      </w:r>
      <w:r w:rsidRPr="003C37D7">
        <w:rPr>
          <w:b/>
          <w:bCs/>
          <w:sz w:val="32"/>
          <w:szCs w:val="32"/>
          <w:lang w:bidi="ar-IQ"/>
        </w:rPr>
        <w:t xml:space="preserve"> : </w:t>
      </w:r>
      <w:r w:rsidRPr="003C37D7">
        <w:rPr>
          <w:b/>
          <w:bCs/>
          <w:sz w:val="32"/>
          <w:szCs w:val="32"/>
          <w:lang w:bidi="ar-IQ"/>
        </w:rPr>
        <w:br/>
      </w:r>
      <w:r w:rsidRPr="003C37D7">
        <w:rPr>
          <w:b/>
          <w:bCs/>
          <w:sz w:val="32"/>
          <w:szCs w:val="32"/>
          <w:lang w:bidi="ar-IQ"/>
        </w:rPr>
        <w:br/>
      </w:r>
      <w:r w:rsidRPr="003C37D7">
        <w:rPr>
          <w:sz w:val="32"/>
          <w:szCs w:val="32"/>
          <w:rtl/>
        </w:rPr>
        <w:t xml:space="preserve">إنّ ابن زيدوه عاش قصة حبّ فريدة ، شحذت خياله الفني ، و أثرت في إبداعه و خياله و شعره . لقد شغف حباً بولادة بنت المستكفي ، آخر خلفاء بني أمية في قرطبة .كانت أديبة شاعرة . لـها ناد لرواد العلم ، و الأدب ، وكانت على حظ كبير من الجمال </w:t>
      </w:r>
      <w:r w:rsidR="00F520C6">
        <w:rPr>
          <w:sz w:val="32"/>
          <w:szCs w:val="32"/>
          <w:rtl/>
        </w:rPr>
        <w:t>…فكتب عنها أجمل القصائد . قال غ</w:t>
      </w:r>
      <w:r w:rsidR="00F520C6">
        <w:rPr>
          <w:rFonts w:hint="cs"/>
          <w:sz w:val="32"/>
          <w:szCs w:val="32"/>
          <w:rtl/>
        </w:rPr>
        <w:t>ار</w:t>
      </w:r>
      <w:r w:rsidR="00F520C6">
        <w:rPr>
          <w:sz w:val="32"/>
          <w:szCs w:val="32"/>
          <w:rtl/>
        </w:rPr>
        <w:t>سي</w:t>
      </w:r>
      <w:r w:rsidR="00F520C6">
        <w:rPr>
          <w:rFonts w:hint="cs"/>
          <w:sz w:val="32"/>
          <w:szCs w:val="32"/>
          <w:rtl/>
        </w:rPr>
        <w:t xml:space="preserve">ه </w:t>
      </w:r>
      <w:r w:rsidR="00F520C6">
        <w:rPr>
          <w:sz w:val="32"/>
          <w:szCs w:val="32"/>
          <w:rtl/>
        </w:rPr>
        <w:t>غوم</w:t>
      </w:r>
      <w:r w:rsidRPr="003C37D7">
        <w:rPr>
          <w:sz w:val="32"/>
          <w:szCs w:val="32"/>
          <w:rtl/>
        </w:rPr>
        <w:t>س في القصيدة النونية لابن زيدون بأنـها : (( أجمل قصيدة حب نظمها الأندلسيون المسلمون ، وغـرة من غـرر الأدب العـربي كله)) و يقـول صاحـب ( الـدر ا لمنثـور …) عـن ولادة بأنها ( كانت نهاية في الأدب و الظـرف ، و كـان مجلسها بقرطبة منتدى لأحرار المصــر ، و فناؤها ملعباً لجياد النظم و النثر . و قيل إنها في المغرب كعلية ابنة المهدي العبـاسي بالمشرق . إلا أنّ ولادة تزيد بمزية الحسن ، وأمّا الأدب و الشّعر و النّوادر و خفّـة الرّوح فـلمْ تكن تـقصر عنهـا ، وكـانت لها صنـعة في الـغناء ، و لها نوادر كثـيرة مع الأدباء و الشعراء .)) فحين تقرب منها ابن زيدون بادلته حباً بحـب ، قبل أن يظهـر ابن عبدوس في حياتهما ، إذ استطاع أن يستولي على قلب ولادة ، مسـتغلا ًظروفاً سياسية ، شارك فيها ابن زيدون مع ابن جهور ضدّ خلافة بني أمية المهترئة ، الشيء الذي جعـل ولادة تميل إلى ابن عبدوس . الذي لم تجد فيه ما كان لها في ابن زيدون .ولكـن ، كلّ ذلك ترك أثـراً عميقـاً في نفس ابن زيدون . تبلور في شكل قصائد عتاب و لوم … و تذكـير بمـا مضى</w:t>
      </w:r>
      <w:r w:rsidRPr="003C37D7">
        <w:rPr>
          <w:sz w:val="32"/>
          <w:szCs w:val="32"/>
          <w:lang w:bidi="ar-IQ"/>
        </w:rPr>
        <w:t xml:space="preserve"> …</w:t>
      </w:r>
      <w:r w:rsidRPr="003C37D7">
        <w:rPr>
          <w:sz w:val="32"/>
          <w:szCs w:val="32"/>
          <w:lang w:bidi="ar-IQ"/>
        </w:rPr>
        <w:br/>
      </w:r>
      <w:r w:rsidRPr="003C37D7">
        <w:rPr>
          <w:sz w:val="32"/>
          <w:szCs w:val="32"/>
          <w:rtl/>
        </w:rPr>
        <w:lastRenderedPageBreak/>
        <w:t xml:space="preserve">ج ـ ديـوان ابن زيـدون </w:t>
      </w:r>
      <w:r w:rsidRPr="003C37D7">
        <w:rPr>
          <w:sz w:val="32"/>
          <w:szCs w:val="32"/>
          <w:lang w:bidi="ar-IQ"/>
        </w:rPr>
        <w:t>:</w:t>
      </w:r>
      <w:r w:rsidRPr="003C37D7">
        <w:rPr>
          <w:sz w:val="32"/>
          <w:szCs w:val="32"/>
          <w:lang w:bidi="ar-IQ"/>
        </w:rPr>
        <w:br/>
      </w:r>
      <w:r w:rsidRPr="003C37D7">
        <w:rPr>
          <w:sz w:val="32"/>
          <w:szCs w:val="32"/>
          <w:lang w:bidi="ar-IQ"/>
        </w:rPr>
        <w:br/>
      </w:r>
      <w:r w:rsidRPr="003C37D7">
        <w:rPr>
          <w:sz w:val="32"/>
          <w:szCs w:val="32"/>
          <w:rtl/>
        </w:rPr>
        <w:t xml:space="preserve">لابن زيدون ديوان كبير ، اهتــم له العلماء و الأدباء اهتماماً خاصاً . لـما وجدوا فيـه من انعكاس خالص للحياة في الأندلس أيام ملـوك الطوائف . ولحسن الطالــع وُجدت للديـوان عـدة مخطوطات، سواء في دار الكتب المصرية ، أو في المكتبـة التيموريـة ، أوفي المكتبـة الأزهرية . و قد قام المستشرق هيرت </w:t>
      </w:r>
      <w:r>
        <w:rPr>
          <w:sz w:val="32"/>
          <w:szCs w:val="32"/>
          <w:lang w:bidi="ar-IQ"/>
        </w:rPr>
        <w:t xml:space="preserve"> </w:t>
      </w:r>
      <w:r w:rsidRPr="003C37D7">
        <w:rPr>
          <w:sz w:val="32"/>
          <w:szCs w:val="32"/>
          <w:lang w:bidi="ar-IQ"/>
        </w:rPr>
        <w:t xml:space="preserve">hirt </w:t>
      </w:r>
      <w:r w:rsidRPr="003C37D7">
        <w:rPr>
          <w:sz w:val="32"/>
          <w:szCs w:val="32"/>
          <w:rtl/>
        </w:rPr>
        <w:t xml:space="preserve">سنة 1777 بنشــر قصائد منه كما قام المستشرق أوغوست كور </w:t>
      </w:r>
      <w:r w:rsidRPr="003C37D7">
        <w:rPr>
          <w:sz w:val="32"/>
          <w:szCs w:val="32"/>
          <w:lang w:bidi="ar-IQ"/>
        </w:rPr>
        <w:t xml:space="preserve">A.Cour </w:t>
      </w:r>
      <w:r w:rsidRPr="003C37D7">
        <w:rPr>
          <w:sz w:val="32"/>
          <w:szCs w:val="32"/>
          <w:rtl/>
        </w:rPr>
        <w:t xml:space="preserve">بنشر مجموعة من القصائد سنة1920 وفي سنة 1932 طبعت شركة مطبعة ومكتبة مصطفى البـابي الحلبي بمصر ، ديوان ابن زيدون طبعته الأولى وقد حققها وشرحها كامل كيلاني و عبدالرحمن خليفة وفي سنة 1951 طبع الديوان في بيروت بتحقيق وشرح كــرم البستاني </w:t>
      </w:r>
      <w:r w:rsidRPr="003C37D7">
        <w:rPr>
          <w:sz w:val="32"/>
          <w:szCs w:val="32"/>
          <w:lang w:bidi="ar-IQ"/>
        </w:rPr>
        <w:t>.</w:t>
      </w:r>
      <w:r w:rsidRPr="003C37D7">
        <w:rPr>
          <w:sz w:val="32"/>
          <w:szCs w:val="32"/>
          <w:lang w:bidi="ar-IQ"/>
        </w:rPr>
        <w:br/>
      </w:r>
      <w:r w:rsidRPr="003C37D7">
        <w:rPr>
          <w:sz w:val="32"/>
          <w:szCs w:val="32"/>
          <w:rtl/>
        </w:rPr>
        <w:t xml:space="preserve">في سنة 1957 ظهرت طبعته الجيدة ، وهي بتحقيق وشرح الأستـاذ علي عبـد العظيم . و في سنة 1965 ظهرت في مصر أيضاً طبعة أخرى للديوان بتحقيق وشـرح الأستاذ محمد سيد كيلاني ثم ظهر الديوان بحلة جديدة ، بتحقيق الأستاذ حنا الفاخوري سنة 1410هـ/ 1990 م عن دار الجيل ببيروت . وفي سنة 1996 ظهرت طبعة جديدة بدار الفكر العربي ببيروت شرح و تحقيق الأستاذ عباس إبراهيم . وفي سلسلـة ( شعراؤنـا ) ظهرت طبعة بشرح الدكتـور يوسف فرحات، عن دار الكتاب العربي </w:t>
      </w:r>
      <w:r w:rsidRPr="003C37D7">
        <w:rPr>
          <w:sz w:val="32"/>
          <w:szCs w:val="32"/>
          <w:lang w:bidi="ar-IQ"/>
        </w:rPr>
        <w:t>.</w:t>
      </w:r>
      <w:r w:rsidRPr="003C37D7">
        <w:rPr>
          <w:sz w:val="32"/>
          <w:szCs w:val="32"/>
          <w:lang w:bidi="ar-IQ"/>
        </w:rPr>
        <w:br/>
      </w:r>
      <w:r w:rsidRPr="003C37D7">
        <w:rPr>
          <w:sz w:val="32"/>
          <w:szCs w:val="32"/>
          <w:rtl/>
        </w:rPr>
        <w:t>و لـقد تبين أن الديوان ـ من خلال شروحه و عمليات تحقيقه ـ لم يصل سالمـاً من التّحريف . إذ ورد في مـقدمة ( ديوان ابن زيدون رسائله ، أخباره ،شعر الملكـين ) ما يلـي : (( ولقد كنا نقرأ القصيدة مرات ، و كأننا ـ لشدة ما فيها من تحريف و اضطراب ـ أمام طلسم غامض لا سبيل إلى حلّه … و ما نزعم أننا قد برأنا هذا الديوان من كلّ عيب ، و نزهناه من كلّ تحريف</w:t>
      </w:r>
      <w:r w:rsidR="00F520C6">
        <w:rPr>
          <w:rFonts w:hint="cs"/>
          <w:sz w:val="32"/>
          <w:szCs w:val="32"/>
          <w:rtl/>
        </w:rPr>
        <w:t xml:space="preserve"> </w:t>
      </w:r>
      <w:r w:rsidRPr="003C37D7">
        <w:rPr>
          <w:sz w:val="32"/>
          <w:szCs w:val="32"/>
          <w:rtl/>
        </w:rPr>
        <w:t>،و لكننا نـجرؤ ونزعم أننا لم</w:t>
      </w:r>
      <w:r w:rsidR="00F520C6">
        <w:rPr>
          <w:sz w:val="32"/>
          <w:szCs w:val="32"/>
          <w:rtl/>
        </w:rPr>
        <w:t xml:space="preserve"> نأل جهداً في تبرئته من كلّ عيب</w:t>
      </w:r>
      <w:r w:rsidR="00F520C6">
        <w:rPr>
          <w:rFonts w:hint="cs"/>
          <w:sz w:val="32"/>
          <w:szCs w:val="32"/>
          <w:rtl/>
        </w:rPr>
        <w:t xml:space="preserve">، </w:t>
      </w:r>
      <w:r w:rsidRPr="003C37D7">
        <w:rPr>
          <w:sz w:val="32"/>
          <w:szCs w:val="32"/>
          <w:rtl/>
        </w:rPr>
        <w:t xml:space="preserve">و تنزيهه عن كلّ تحريف)) ثم يأتي المحققان بأمثلـة للتحريف . وتكملة بعض الأبيات الناقصة بما يلائمها . و قـد فعـل ذلك أيضاً الأستـاذ علي عبد العظيم في تحقيقه للديوان ، إذ يقـول : (( أما الديوان فليس عندنا ما يثبت أنه جمعه بنفسه ، أو أنّ أحداً جمعه في عصره . و إنْ كـان أوغوست كور </w:t>
      </w:r>
      <w:r w:rsidRPr="003C37D7">
        <w:rPr>
          <w:sz w:val="32"/>
          <w:szCs w:val="32"/>
          <w:lang w:bidi="ar-IQ"/>
        </w:rPr>
        <w:t xml:space="preserve">A COUR </w:t>
      </w:r>
      <w:r w:rsidR="00F520C6">
        <w:rPr>
          <w:rFonts w:hint="cs"/>
          <w:sz w:val="32"/>
          <w:szCs w:val="32"/>
          <w:rtl/>
        </w:rPr>
        <w:t xml:space="preserve"> </w:t>
      </w:r>
      <w:bookmarkStart w:id="0" w:name="_GoBack"/>
      <w:bookmarkEnd w:id="0"/>
      <w:r w:rsidRPr="003C37D7">
        <w:rPr>
          <w:sz w:val="32"/>
          <w:szCs w:val="32"/>
          <w:rtl/>
        </w:rPr>
        <w:t xml:space="preserve">يذكــر أنَّ معاصـري الشاعر جمعـوا ديوانه ، و بخاصة ابن حيان … ولم نجـد في المراجع التي عنيت بتسجيل الكتب أي إشارة إلى الديوان .و أول خبر يصلنا عن ديوان الشّاعر ما ذكره ابن نباتة المتـوفى سنة 768 هـ من أنّـه وقـف على ديوان شعر لابن زيدون و على كثير من ترسله </w:t>
      </w:r>
      <w:r w:rsidRPr="003C37D7">
        <w:rPr>
          <w:rFonts w:hint="cs"/>
          <w:sz w:val="32"/>
          <w:szCs w:val="32"/>
          <w:rtl/>
          <w:lang w:bidi="ar-IQ"/>
        </w:rPr>
        <w:t xml:space="preserve"> )) .</w:t>
      </w:r>
    </w:p>
    <w:p w:rsidR="00CD50E1" w:rsidRPr="00CD50E1" w:rsidRDefault="00CD50E1" w:rsidP="00CD50E1"/>
    <w:sectPr w:rsidR="00CD50E1" w:rsidRPr="00CD50E1" w:rsidSect="00BE3B56">
      <w:foot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E17" w:rsidRDefault="00551E17" w:rsidP="00F520C6">
      <w:pPr>
        <w:spacing w:after="0" w:line="240" w:lineRule="auto"/>
      </w:pPr>
      <w:r>
        <w:separator/>
      </w:r>
    </w:p>
  </w:endnote>
  <w:endnote w:type="continuationSeparator" w:id="0">
    <w:p w:rsidR="00551E17" w:rsidRDefault="00551E17" w:rsidP="00F5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CS  Fayrouz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35742632"/>
      <w:docPartObj>
        <w:docPartGallery w:val="Page Numbers (Bottom of Page)"/>
        <w:docPartUnique/>
      </w:docPartObj>
    </w:sdtPr>
    <w:sdtContent>
      <w:p w:rsidR="00F520C6" w:rsidRDefault="00F520C6">
        <w:pPr>
          <w:pStyle w:val="a5"/>
          <w:jc w:val="right"/>
        </w:pPr>
        <w:r>
          <w:fldChar w:fldCharType="begin"/>
        </w:r>
        <w:r>
          <w:instrText>PAGE   \* MERGEFORMAT</w:instrText>
        </w:r>
        <w:r>
          <w:fldChar w:fldCharType="separate"/>
        </w:r>
        <w:r w:rsidRPr="00F520C6">
          <w:rPr>
            <w:noProof/>
            <w:rtl/>
            <w:lang w:val="ar-SA"/>
          </w:rPr>
          <w:t>3</w:t>
        </w:r>
        <w:r>
          <w:fldChar w:fldCharType="end"/>
        </w:r>
      </w:p>
    </w:sdtContent>
  </w:sdt>
  <w:p w:rsidR="00F520C6" w:rsidRDefault="00F520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E17" w:rsidRDefault="00551E17" w:rsidP="00F520C6">
      <w:pPr>
        <w:spacing w:after="0" w:line="240" w:lineRule="auto"/>
      </w:pPr>
      <w:r>
        <w:separator/>
      </w:r>
    </w:p>
  </w:footnote>
  <w:footnote w:type="continuationSeparator" w:id="0">
    <w:p w:rsidR="00551E17" w:rsidRDefault="00551E17" w:rsidP="00F52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E1"/>
    <w:rsid w:val="00551E17"/>
    <w:rsid w:val="00BE3B56"/>
    <w:rsid w:val="00CC75B4"/>
    <w:rsid w:val="00CD50E1"/>
    <w:rsid w:val="00F520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0E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50E1"/>
    <w:pPr>
      <w:bidi/>
      <w:spacing w:after="0" w:line="240" w:lineRule="auto"/>
    </w:pPr>
  </w:style>
  <w:style w:type="paragraph" w:styleId="a4">
    <w:name w:val="header"/>
    <w:basedOn w:val="a"/>
    <w:link w:val="Char"/>
    <w:uiPriority w:val="99"/>
    <w:unhideWhenUsed/>
    <w:rsid w:val="00F520C6"/>
    <w:pPr>
      <w:tabs>
        <w:tab w:val="center" w:pos="4153"/>
        <w:tab w:val="right" w:pos="8306"/>
      </w:tabs>
      <w:spacing w:after="0" w:line="240" w:lineRule="auto"/>
    </w:pPr>
  </w:style>
  <w:style w:type="character" w:customStyle="1" w:styleId="Char">
    <w:name w:val="رأس الصفحة Char"/>
    <w:basedOn w:val="a0"/>
    <w:link w:val="a4"/>
    <w:uiPriority w:val="99"/>
    <w:rsid w:val="00F520C6"/>
  </w:style>
  <w:style w:type="paragraph" w:styleId="a5">
    <w:name w:val="footer"/>
    <w:basedOn w:val="a"/>
    <w:link w:val="Char0"/>
    <w:uiPriority w:val="99"/>
    <w:unhideWhenUsed/>
    <w:rsid w:val="00F520C6"/>
    <w:pPr>
      <w:tabs>
        <w:tab w:val="center" w:pos="4153"/>
        <w:tab w:val="right" w:pos="8306"/>
      </w:tabs>
      <w:spacing w:after="0" w:line="240" w:lineRule="auto"/>
    </w:pPr>
  </w:style>
  <w:style w:type="character" w:customStyle="1" w:styleId="Char0">
    <w:name w:val="تذييل الصفحة Char"/>
    <w:basedOn w:val="a0"/>
    <w:link w:val="a5"/>
    <w:uiPriority w:val="99"/>
    <w:rsid w:val="00F520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0E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50E1"/>
    <w:pPr>
      <w:bidi/>
      <w:spacing w:after="0" w:line="240" w:lineRule="auto"/>
    </w:pPr>
  </w:style>
  <w:style w:type="paragraph" w:styleId="a4">
    <w:name w:val="header"/>
    <w:basedOn w:val="a"/>
    <w:link w:val="Char"/>
    <w:uiPriority w:val="99"/>
    <w:unhideWhenUsed/>
    <w:rsid w:val="00F520C6"/>
    <w:pPr>
      <w:tabs>
        <w:tab w:val="center" w:pos="4153"/>
        <w:tab w:val="right" w:pos="8306"/>
      </w:tabs>
      <w:spacing w:after="0" w:line="240" w:lineRule="auto"/>
    </w:pPr>
  </w:style>
  <w:style w:type="character" w:customStyle="1" w:styleId="Char">
    <w:name w:val="رأس الصفحة Char"/>
    <w:basedOn w:val="a0"/>
    <w:link w:val="a4"/>
    <w:uiPriority w:val="99"/>
    <w:rsid w:val="00F520C6"/>
  </w:style>
  <w:style w:type="paragraph" w:styleId="a5">
    <w:name w:val="footer"/>
    <w:basedOn w:val="a"/>
    <w:link w:val="Char0"/>
    <w:uiPriority w:val="99"/>
    <w:unhideWhenUsed/>
    <w:rsid w:val="00F520C6"/>
    <w:pPr>
      <w:tabs>
        <w:tab w:val="center" w:pos="4153"/>
        <w:tab w:val="right" w:pos="8306"/>
      </w:tabs>
      <w:spacing w:after="0" w:line="240" w:lineRule="auto"/>
    </w:pPr>
  </w:style>
  <w:style w:type="character" w:customStyle="1" w:styleId="Char0">
    <w:name w:val="تذييل الصفحة Char"/>
    <w:basedOn w:val="a0"/>
    <w:link w:val="a5"/>
    <w:uiPriority w:val="99"/>
    <w:rsid w:val="00F5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927</Words>
  <Characters>5289</Characters>
  <Application>Microsoft Office Word</Application>
  <DocSecurity>0</DocSecurity>
  <Lines>44</Lines>
  <Paragraphs>12</Paragraphs>
  <ScaleCrop>false</ScaleCrop>
  <Company>Enjoy My Fine Releases.</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2018-04-10T18:27:00Z</dcterms:created>
  <dcterms:modified xsi:type="dcterms:W3CDTF">2018-04-10T18:30:00Z</dcterms:modified>
</cp:coreProperties>
</file>