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0C" w:rsidRPr="0094797F" w:rsidRDefault="001D5E0C" w:rsidP="001D5E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94797F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ثانيا : خط النسخ : </w:t>
      </w:r>
    </w:p>
    <w:p w:rsidR="001D5E0C" w:rsidRPr="0094797F" w:rsidRDefault="001D5E0C" w:rsidP="001D5E0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rtl/>
          <w:lang w:bidi="ar-IQ"/>
        </w:rPr>
      </w:pP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وضع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قواعده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الوزير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ابن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مقلة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وأُطلق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عليه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النسخ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لكثرة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استعماله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في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نسخ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الكتب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ونقلها</w:t>
      </w:r>
      <w:r w:rsidRPr="00CC3561">
        <w:rPr>
          <w:rtl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،لأنه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يساعد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الكاتب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على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السير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بقلمه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بسرعة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أكثر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من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غيره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ثم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كتبت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به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المصاحف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في</w:t>
      </w:r>
      <w:r w:rsidRPr="0094797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العصور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الوسطى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الإسلامية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وامتاز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بإيضاح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الحروف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وإظهار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جمالها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  <w:rtl/>
        </w:rPr>
        <w:t>وروعتها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هو يجمع بين الرصانة والبساطة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94797F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D5E0C" w:rsidRDefault="001D5E0C" w:rsidP="001D5E0C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44"/>
          <w:szCs w:val="44"/>
          <w:rtl/>
          <w:lang w:bidi="ar-IQ"/>
        </w:rPr>
      </w:pPr>
    </w:p>
    <w:p w:rsidR="001D5E0C" w:rsidRDefault="001D5E0C" w:rsidP="001D5E0C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44"/>
          <w:szCs w:val="44"/>
          <w:rtl/>
        </w:rPr>
      </w:pPr>
    </w:p>
    <w:p w:rsidR="001D5E0C" w:rsidRPr="00CF3139" w:rsidRDefault="001D5E0C" w:rsidP="001D5E0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 w:val="44"/>
          <w:szCs w:val="44"/>
          <w:rtl/>
        </w:rPr>
      </w:pPr>
      <w:r>
        <w:rPr>
          <w:rFonts w:cs="Arial" w:hint="cs"/>
          <w:b/>
          <w:bCs/>
          <w:noProof/>
          <w:sz w:val="44"/>
          <w:szCs w:val="44"/>
          <w:rtl/>
        </w:rPr>
        <w:drawing>
          <wp:inline distT="0" distB="0" distL="0" distR="0">
            <wp:extent cx="4467225" cy="2867025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E0C" w:rsidRPr="0080666A" w:rsidRDefault="001D5E0C" w:rsidP="001D5E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rtl/>
          <w:lang w:bidi="ar-IQ"/>
        </w:rPr>
      </w:pPr>
    </w:p>
    <w:p w:rsidR="001D5E0C" w:rsidRDefault="001D5E0C" w:rsidP="001D5E0C">
      <w:pPr>
        <w:spacing w:before="100" w:beforeAutospacing="1" w:after="100" w:afterAutospacing="1" w:line="360" w:lineRule="auto"/>
        <w:ind w:left="-2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CC3561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ثالثا : خط الثلث : </w:t>
      </w:r>
    </w:p>
    <w:p w:rsidR="001D5E0C" w:rsidRPr="0088512B" w:rsidRDefault="001D5E0C" w:rsidP="001D5E0C">
      <w:pPr>
        <w:spacing w:before="100" w:beforeAutospacing="1" w:after="100" w:afterAutospacing="1" w:line="360" w:lineRule="auto"/>
        <w:ind w:left="-2"/>
        <w:jc w:val="both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88512B">
        <w:rPr>
          <w:rFonts w:ascii="Times New Roman" w:eastAsia="Times New Roman" w:hAnsi="Times New Roman" w:cs="Times New Roman"/>
          <w:sz w:val="36"/>
          <w:szCs w:val="36"/>
          <w:rtl/>
        </w:rPr>
        <w:t xml:space="preserve">هو نوع من </w:t>
      </w:r>
      <w:hyperlink r:id="rId5" w:tooltip="خط عربي" w:history="1">
        <w:r w:rsidRPr="0088512B">
          <w:rPr>
            <w:rFonts w:ascii="Times New Roman" w:eastAsia="Times New Roman" w:hAnsi="Times New Roman" w:cs="Times New Roman"/>
            <w:sz w:val="36"/>
            <w:szCs w:val="36"/>
            <w:rtl/>
          </w:rPr>
          <w:t>الخطوط العربية</w:t>
        </w:r>
      </w:hyperlink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8512B">
        <w:rPr>
          <w:rFonts w:ascii="Times New Roman" w:eastAsia="Times New Roman" w:hAnsi="Times New Roman" w:cs="Times New Roman"/>
          <w:sz w:val="36"/>
          <w:szCs w:val="36"/>
          <w:rtl/>
        </w:rPr>
        <w:t xml:space="preserve">، ظهر لأول مرة في </w:t>
      </w:r>
      <w:hyperlink r:id="rId6" w:tooltip="قرن 4 هـ" w:history="1">
        <w:r w:rsidRPr="0088512B">
          <w:rPr>
            <w:rFonts w:ascii="Times New Roman" w:eastAsia="Times New Roman" w:hAnsi="Times New Roman" w:cs="Times New Roman"/>
            <w:sz w:val="36"/>
            <w:szCs w:val="36"/>
            <w:rtl/>
          </w:rPr>
          <w:t>القرن الرابع الهجري</w:t>
        </w:r>
      </w:hyperlink>
      <w:r>
        <w:rPr>
          <w:rFonts w:ascii="Times New Roman" w:eastAsia="Times New Roman" w:hAnsi="Times New Roman" w:cs="Times New Roman" w:hint="cs"/>
          <w:sz w:val="36"/>
          <w:szCs w:val="36"/>
          <w:rtl/>
          <w:lang w:bidi="ar-IQ"/>
        </w:rPr>
        <w:t xml:space="preserve"> ،</w:t>
      </w:r>
      <w:r w:rsidRPr="0088512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8512B">
        <w:rPr>
          <w:rFonts w:ascii="Times New Roman" w:eastAsia="Times New Roman" w:hAnsi="Times New Roman" w:cs="Times New Roman"/>
          <w:sz w:val="36"/>
          <w:szCs w:val="36"/>
          <w:rtl/>
        </w:rPr>
        <w:t xml:space="preserve">وهو من أشهر أنواع الخطوط المتأصلة من </w:t>
      </w:r>
      <w:hyperlink r:id="rId7" w:tooltip="نسخ (خط)" w:history="1">
        <w:r w:rsidRPr="0088512B">
          <w:rPr>
            <w:rFonts w:ascii="Times New Roman" w:eastAsia="Times New Roman" w:hAnsi="Times New Roman" w:cs="Times New Roman"/>
            <w:sz w:val="36"/>
            <w:szCs w:val="36"/>
            <w:rtl/>
          </w:rPr>
          <w:t>الخط النسخي</w:t>
        </w:r>
      </w:hyperlink>
      <w:r w:rsidRPr="0088512B">
        <w:rPr>
          <w:rFonts w:ascii="Times New Roman" w:eastAsia="Times New Roman" w:hAnsi="Times New Roman" w:cs="Times New Roman"/>
          <w:sz w:val="36"/>
          <w:szCs w:val="36"/>
          <w:rtl/>
        </w:rPr>
        <w:t>، وسمي بهذا الاسم لأنه يكتب بقلم يُقَطّ محرَّفًا بسُمْك ثلث قطر القلم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88512B">
        <w:rPr>
          <w:rFonts w:ascii="Times New Roman" w:eastAsia="Times New Roman" w:hAnsi="Times New Roman" w:cs="Times New Roman"/>
          <w:sz w:val="36"/>
          <w:szCs w:val="36"/>
          <w:rtl/>
        </w:rPr>
        <w:t xml:space="preserve">، لأنه يحتاج إلى كتابة بحرف </w:t>
      </w:r>
      <w:hyperlink r:id="rId8" w:tooltip="قلم" w:history="1">
        <w:r w:rsidRPr="0088512B">
          <w:rPr>
            <w:rFonts w:ascii="Times New Roman" w:eastAsia="Times New Roman" w:hAnsi="Times New Roman" w:cs="Times New Roman"/>
            <w:sz w:val="36"/>
            <w:szCs w:val="36"/>
            <w:rtl/>
          </w:rPr>
          <w:t>القلم</w:t>
        </w:r>
      </w:hyperlink>
      <w:r w:rsidRPr="0088512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8512B">
        <w:rPr>
          <w:rFonts w:ascii="Times New Roman" w:eastAsia="Times New Roman" w:hAnsi="Times New Roman" w:cs="Times New Roman"/>
          <w:sz w:val="36"/>
          <w:szCs w:val="36"/>
          <w:rtl/>
        </w:rPr>
        <w:t>وسمكه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,</w:t>
      </w:r>
      <w:r w:rsidRPr="0088512B">
        <w:rPr>
          <w:rFonts w:ascii="Times New Roman" w:eastAsia="Times New Roman" w:hAnsi="Times New Roman" w:cs="Times New Roman"/>
          <w:sz w:val="36"/>
          <w:szCs w:val="36"/>
          <w:rtl/>
        </w:rPr>
        <w:t xml:space="preserve"> وهو من أصعب الخطوط العربية من حيث القواعد والموازيين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88512B">
        <w:rPr>
          <w:rFonts w:ascii="Times New Roman" w:eastAsia="Times New Roman" w:hAnsi="Times New Roman" w:cs="Times New Roman"/>
          <w:sz w:val="36"/>
          <w:szCs w:val="36"/>
          <w:rtl/>
        </w:rPr>
        <w:t>، وهو يمتاز بالمرونة ومتانة التركيب وبراعة التأليف</w:t>
      </w:r>
      <w:r w:rsidRPr="0088512B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</w:p>
    <w:p w:rsidR="001D5E0C" w:rsidRPr="0088512B" w:rsidRDefault="001D5E0C" w:rsidP="001D5E0C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وهو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من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أروع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الخطوط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منظرا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وجمالاً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وأصعبها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كتابة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وإتقانا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يمتاز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عن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غيره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بكثرة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المرونة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؛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إذ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تتعدد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أشكال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معظم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الحروف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فيه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؛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لذلك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يمكن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كتابة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جملة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واحدة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عدة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مرات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lastRenderedPageBreak/>
        <w:t>بأشكال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مختلفة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ويطمس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أحيانا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شكل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الميم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للتجميل،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ويقل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استعمال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هذا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النوع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في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كتابة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المصاحف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ويقتصرعلى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العناوين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وبعض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الآيات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والجمل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لصعوبة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كتابته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ولأنه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يأخذ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وقتاً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طويلاً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في</w:t>
      </w:r>
      <w:r w:rsidRPr="00CC35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C3561">
        <w:rPr>
          <w:rFonts w:ascii="Times New Roman" w:eastAsia="Times New Roman" w:hAnsi="Times New Roman" w:cs="Times New Roman"/>
          <w:sz w:val="36"/>
          <w:szCs w:val="36"/>
          <w:rtl/>
        </w:rPr>
        <w:t>الكتابة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834879">
        <w:rPr>
          <w:rFonts w:ascii="Traditional Arabic" w:hAnsi="Traditional Arabic" w:cs="Traditional Arabic"/>
          <w:sz w:val="44"/>
          <w:szCs w:val="44"/>
        </w:rPr>
        <w:t>.</w:t>
      </w:r>
    </w:p>
    <w:p w:rsidR="001D5E0C" w:rsidRDefault="001D5E0C" w:rsidP="001D5E0C">
      <w:pPr>
        <w:spacing w:before="100" w:beforeAutospacing="1" w:after="100" w:afterAutospacing="1"/>
        <w:ind w:left="-2"/>
        <w:jc w:val="center"/>
        <w:rPr>
          <w:b/>
          <w:bCs/>
          <w:sz w:val="44"/>
          <w:szCs w:val="44"/>
          <w:rtl/>
          <w:lang w:bidi="ar-IQ"/>
        </w:rPr>
      </w:pPr>
    </w:p>
    <w:p w:rsidR="001D5E0C" w:rsidRPr="00024049" w:rsidRDefault="001D5E0C" w:rsidP="001D5E0C">
      <w:pPr>
        <w:spacing w:before="100" w:beforeAutospacing="1" w:after="100" w:afterAutospacing="1"/>
        <w:ind w:left="-2"/>
        <w:jc w:val="center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024049">
        <w:rPr>
          <w:rFonts w:ascii="Times New Roman" w:eastAsia="Times New Roman" w:hAnsi="Times New Roman" w:cs="Times New Roman" w:hint="cs"/>
          <w:noProof/>
          <w:sz w:val="36"/>
          <w:szCs w:val="36"/>
          <w:rtl/>
        </w:rPr>
        <w:drawing>
          <wp:inline distT="0" distB="0" distL="0" distR="0">
            <wp:extent cx="4219575" cy="2390775"/>
            <wp:effectExtent l="19050" t="0" r="9525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E0C" w:rsidRDefault="001D5E0C" w:rsidP="001D5E0C">
      <w:pPr>
        <w:spacing w:before="100" w:beforeAutospacing="1" w:after="100" w:afterAutospacing="1"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 xml:space="preserve">رابعا : </w:t>
      </w:r>
      <w:r>
        <w:rPr>
          <w:rFonts w:hint="cs"/>
          <w:b/>
          <w:bCs/>
          <w:sz w:val="36"/>
          <w:szCs w:val="36"/>
          <w:rtl/>
          <w:lang w:bidi="ar-IQ"/>
        </w:rPr>
        <w:t>خط الديواني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Pr="008B05AD">
        <w:rPr>
          <w:rFonts w:hint="cs"/>
          <w:b/>
          <w:bCs/>
          <w:sz w:val="36"/>
          <w:szCs w:val="36"/>
          <w:rtl/>
          <w:lang w:bidi="ar-IQ"/>
        </w:rPr>
        <w:t xml:space="preserve">: </w:t>
      </w:r>
    </w:p>
    <w:p w:rsidR="001D5E0C" w:rsidRDefault="001D5E0C" w:rsidP="001D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rtl/>
          <w:lang w:bidi="ar-IQ"/>
        </w:rPr>
      </w:pP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 xml:space="preserve">وهو أحد </w:t>
      </w:r>
      <w:hyperlink r:id="rId10" w:tooltip="خط عربي" w:history="1">
        <w:r w:rsidRPr="00024049">
          <w:rPr>
            <w:rFonts w:ascii="Times New Roman" w:eastAsia="Times New Roman" w:hAnsi="Times New Roman" w:cs="Times New Roman"/>
            <w:sz w:val="36"/>
            <w:szCs w:val="36"/>
            <w:rtl/>
          </w:rPr>
          <w:t>الخطوط العربية</w:t>
        </w:r>
      </w:hyperlink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 xml:space="preserve">وقد سمي بالديواني نسبة إلى ديوان </w:t>
      </w:r>
      <w:hyperlink r:id="rId11" w:tooltip="سلطان" w:history="1">
        <w:r w:rsidRPr="00024049">
          <w:rPr>
            <w:rFonts w:ascii="Times New Roman" w:eastAsia="Times New Roman" w:hAnsi="Times New Roman" w:cs="Times New Roman"/>
            <w:sz w:val="36"/>
            <w:szCs w:val="36"/>
            <w:rtl/>
          </w:rPr>
          <w:t>السلطان</w:t>
        </w:r>
      </w:hyperlink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hyperlink r:id="rId12" w:tooltip="عثمانيون" w:history="1">
        <w:r w:rsidRPr="00024049">
          <w:rPr>
            <w:rFonts w:ascii="Times New Roman" w:eastAsia="Times New Roman" w:hAnsi="Times New Roman" w:cs="Times New Roman"/>
            <w:sz w:val="36"/>
            <w:szCs w:val="36"/>
            <w:rtl/>
          </w:rPr>
          <w:t>العثماني</w:t>
        </w:r>
      </w:hyperlink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حيث كان هذا الخط يستعمل في كتابة المراسلات السلطانية، وهو مستنسخ من خط الرقعة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، وقد أطلق عليه رقعة الباب العالي ، وأوامر الديوان فسمي الخط الديواني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، ثم ادخلت عليه الرشاقة والمرونة ليتناسب مع حالته الجديدة في مركزه المرموق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هو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الخط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الرسُ</w:t>
      </w:r>
      <w:r w:rsidRPr="00024049">
        <w:rPr>
          <w:rFonts w:ascii="Times New Roman" w:eastAsia="Times New Roman" w:hAnsi="Times New Roman" w:cs="Times New Roman" w:hint="cs"/>
          <w:sz w:val="36"/>
          <w:szCs w:val="36"/>
          <w:rtl/>
        </w:rPr>
        <w:t>م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ي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الذي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كان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يستخدم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في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كتاب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الدواوين</w:t>
      </w:r>
      <w:r w:rsidRPr="00024049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وكان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سرا</w:t>
      </w:r>
      <w:r w:rsidRPr="00024049">
        <w:rPr>
          <w:rFonts w:ascii="Times New Roman" w:eastAsia="Times New Roman" w:hAnsi="Times New Roman" w:cs="Times New Roman" w:hint="cs"/>
          <w:sz w:val="36"/>
          <w:szCs w:val="36"/>
          <w:rtl/>
        </w:rPr>
        <w:t>ً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من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أسرار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القصورالسلطانية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في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الخلافة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العثمانية،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ثم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انتشر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بعد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ذلك،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وتوجد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في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كتابته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مذاهب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كثيرة،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ويمتاز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بأنه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يكتب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على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سطر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واحد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وله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مرونة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في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كتابة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جميع</w:t>
      </w:r>
      <w:r w:rsidRPr="0002404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24049">
        <w:rPr>
          <w:rFonts w:ascii="Times New Roman" w:eastAsia="Times New Roman" w:hAnsi="Times New Roman" w:cs="Times New Roman"/>
          <w:sz w:val="36"/>
          <w:szCs w:val="36"/>
          <w:rtl/>
        </w:rPr>
        <w:t>حروفه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, </w:t>
      </w:r>
      <w:r w:rsidRPr="00C66A26">
        <w:rPr>
          <w:rFonts w:ascii="Times New Roman" w:eastAsia="Times New Roman" w:hAnsi="Times New Roman" w:cs="Times New Roman"/>
          <w:sz w:val="36"/>
          <w:szCs w:val="36"/>
          <w:rtl/>
        </w:rPr>
        <w:t>وقد تفرع الخط الديواني إلى نوعين من الخط</w:t>
      </w:r>
      <w:r w:rsidRPr="00C66A26">
        <w:rPr>
          <w:rFonts w:ascii="Times New Roman" w:eastAsia="Times New Roman" w:hAnsi="Times New Roman" w:cs="Times New Roman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D5E0C" w:rsidRDefault="001D5E0C" w:rsidP="001D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E86E04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أ ـ </w:t>
      </w:r>
      <w:r w:rsidRPr="00E86E0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الديواني العادي</w:t>
      </w:r>
      <w:r w:rsidRPr="00E86E04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:</w:t>
      </w:r>
      <w:r w:rsidRPr="00C66A26">
        <w:rPr>
          <w:rFonts w:ascii="Times New Roman" w:eastAsia="Times New Roman" w:hAnsi="Times New Roman" w:cs="Times New Roman"/>
          <w:sz w:val="36"/>
          <w:szCs w:val="36"/>
          <w:rtl/>
        </w:rPr>
        <w:t xml:space="preserve"> وهو خال من الزخرفة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 </w:t>
      </w:r>
    </w:p>
    <w:p w:rsidR="001D5E0C" w:rsidRPr="00C66A26" w:rsidRDefault="001D5E0C" w:rsidP="001D5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E86E04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ب ـ </w:t>
      </w:r>
      <w:hyperlink r:id="rId13" w:tooltip="خط ديواني جلي" w:history="1">
        <w:r w:rsidRPr="00E86E04">
          <w:rPr>
            <w:rFonts w:ascii="Times New Roman" w:eastAsia="Times New Roman" w:hAnsi="Times New Roman" w:cs="Times New Roman"/>
            <w:b/>
            <w:bCs/>
            <w:sz w:val="36"/>
            <w:szCs w:val="36"/>
            <w:rtl/>
          </w:rPr>
          <w:t>الديواني الجلي</w:t>
        </w:r>
      </w:hyperlink>
      <w:r w:rsidRPr="00E86E04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: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C66A26">
        <w:rPr>
          <w:rFonts w:ascii="Times New Roman" w:eastAsia="Times New Roman" w:hAnsi="Times New Roman" w:cs="Times New Roman"/>
          <w:sz w:val="36"/>
          <w:szCs w:val="36"/>
          <w:rtl/>
        </w:rPr>
        <w:t>نفس خصائص الخط الديواني من حيث اعتماده على استدارة الحروف وتداخلها إلا أنه يتميز بكثرة علامات الزخرفة التي تملأ ما بين الحروف، وهو بذلك خط زخرفي بالأساس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 </w:t>
      </w:r>
    </w:p>
    <w:p w:rsidR="001D5E0C" w:rsidRDefault="001D5E0C" w:rsidP="001D5E0C">
      <w:pPr>
        <w:spacing w:before="100" w:beforeAutospacing="1" w:after="100" w:afterAutospacing="1"/>
        <w:ind w:left="-2"/>
        <w:jc w:val="center"/>
        <w:rPr>
          <w:b/>
          <w:bCs/>
          <w:sz w:val="44"/>
          <w:szCs w:val="44"/>
          <w:rtl/>
          <w:lang w:bidi="ar-IQ"/>
        </w:rPr>
      </w:pPr>
      <w:r>
        <w:rPr>
          <w:rFonts w:cs="Arial" w:hint="cs"/>
          <w:b/>
          <w:bCs/>
          <w:noProof/>
          <w:sz w:val="44"/>
          <w:szCs w:val="44"/>
          <w:rtl/>
        </w:rPr>
        <w:lastRenderedPageBreak/>
        <w:drawing>
          <wp:inline distT="0" distB="0" distL="0" distR="0">
            <wp:extent cx="4419600" cy="192405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E0C" w:rsidSect="00CF11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5F6D"/>
    <w:rsid w:val="000070E7"/>
    <w:rsid w:val="001D5E0C"/>
    <w:rsid w:val="004B3014"/>
    <w:rsid w:val="005A6A4E"/>
    <w:rsid w:val="006D31CC"/>
    <w:rsid w:val="007D0E3E"/>
    <w:rsid w:val="00CF1178"/>
    <w:rsid w:val="00EB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EB5F6D"/>
  </w:style>
  <w:style w:type="paragraph" w:styleId="BalloonText">
    <w:name w:val="Balloon Text"/>
    <w:basedOn w:val="Normal"/>
    <w:link w:val="BalloonTextChar"/>
    <w:uiPriority w:val="99"/>
    <w:semiHidden/>
    <w:unhideWhenUsed/>
    <w:rsid w:val="001D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9%82%D9%84%D9%85" TargetMode="External"/><Relationship Id="rId13" Type="http://schemas.openxmlformats.org/officeDocument/2006/relationships/hyperlink" Target="https://ar.wikipedia.org/wiki/%D8%AE%D8%B7_%D8%AF%D9%8A%D9%88%D8%A7%D9%86%D9%8A_%D8%AC%D9%84%D9%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.wikipedia.org/wiki/%D9%86%D8%B3%D8%AE_(%D8%AE%D8%B7)" TargetMode="External"/><Relationship Id="rId12" Type="http://schemas.openxmlformats.org/officeDocument/2006/relationships/hyperlink" Target="https://ar.wikipedia.org/wiki/%D8%B9%D8%AB%D9%85%D8%A7%D9%86%D9%8A%D9%88%D9%8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9%82%D8%B1%D9%86_4_%D9%87%D9%80" TargetMode="External"/><Relationship Id="rId11" Type="http://schemas.openxmlformats.org/officeDocument/2006/relationships/hyperlink" Target="https://ar.wikipedia.org/wiki/%D8%B3%D9%84%D8%B7%D8%A7%D9%86" TargetMode="External"/><Relationship Id="rId5" Type="http://schemas.openxmlformats.org/officeDocument/2006/relationships/hyperlink" Target="https://ar.wikipedia.org/wiki/%D8%AE%D8%B7_%D8%B9%D8%B1%D8%A8%D9%8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r.wikipedia.org/wiki/%D8%AE%D8%B7_%D8%B9%D8%B1%D8%A8%D9%8A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2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almagarrah</dc:creator>
  <cp:keywords/>
  <dc:description/>
  <cp:lastModifiedBy>almagarrah</cp:lastModifiedBy>
  <cp:revision>5</cp:revision>
  <dcterms:created xsi:type="dcterms:W3CDTF">2020-03-04T09:06:00Z</dcterms:created>
  <dcterms:modified xsi:type="dcterms:W3CDTF">2020-03-04T09:34:00Z</dcterms:modified>
</cp:coreProperties>
</file>