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79" w:rsidRPr="00495C07" w:rsidRDefault="00022D79" w:rsidP="00022D79">
      <w:pPr>
        <w:rPr>
          <w:b/>
          <w:bCs/>
          <w:sz w:val="44"/>
          <w:szCs w:val="44"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 xml:space="preserve">الجامعة المستنصرية </w:t>
      </w:r>
    </w:p>
    <w:p w:rsidR="00022D79" w:rsidRPr="00495C07" w:rsidRDefault="00022D79" w:rsidP="00022D79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كلية الآ</w:t>
      </w:r>
      <w:r w:rsidRPr="00495C07">
        <w:rPr>
          <w:rFonts w:hint="cs"/>
          <w:b/>
          <w:bCs/>
          <w:rtl/>
          <w:lang w:bidi="ar-IQ"/>
        </w:rPr>
        <w:t>داب</w:t>
      </w:r>
    </w:p>
    <w:p w:rsidR="00022D79" w:rsidRPr="00495C07" w:rsidRDefault="00022D79" w:rsidP="00022D79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قسم اللغة العربية</w:t>
      </w:r>
    </w:p>
    <w:p w:rsidR="00022D79" w:rsidRPr="00495C07" w:rsidRDefault="00022D79" w:rsidP="00022D79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نحو 2</w:t>
      </w:r>
    </w:p>
    <w:p w:rsidR="00022D79" w:rsidRDefault="00022D79" w:rsidP="00022D79">
      <w:pPr>
        <w:jc w:val="center"/>
        <w:rPr>
          <w:b/>
          <w:bCs/>
          <w:sz w:val="40"/>
          <w:szCs w:val="40"/>
          <w:rtl/>
          <w:lang w:bidi="ar-IQ"/>
        </w:rPr>
      </w:pPr>
      <w:r w:rsidRPr="00495C07">
        <w:rPr>
          <w:rFonts w:hint="cs"/>
          <w:b/>
          <w:bCs/>
          <w:sz w:val="40"/>
          <w:szCs w:val="40"/>
          <w:rtl/>
          <w:lang w:bidi="ar-IQ"/>
        </w:rPr>
        <w:t>بسم الله الرحمن الرحيم</w:t>
      </w:r>
    </w:p>
    <w:p w:rsidR="00022D79" w:rsidRDefault="00022D79" w:rsidP="00022D79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highlight w:val="green"/>
          <w:rtl/>
          <w:lang w:bidi="ar-IQ"/>
        </w:rPr>
        <w:t>المحاضرة (8</w:t>
      </w:r>
      <w:r w:rsidRPr="009F5A65">
        <w:rPr>
          <w:rFonts w:hint="cs"/>
          <w:b/>
          <w:bCs/>
          <w:sz w:val="40"/>
          <w:szCs w:val="40"/>
          <w:highlight w:val="green"/>
          <w:rtl/>
          <w:lang w:bidi="ar-IQ"/>
        </w:rPr>
        <w:t>)</w:t>
      </w:r>
    </w:p>
    <w:p w:rsidR="00022D79" w:rsidRDefault="00022D79" w:rsidP="00022D79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كان وأخواتها</w:t>
      </w:r>
    </w:p>
    <w:p w:rsidR="00022D79" w:rsidRPr="00966D44" w:rsidRDefault="00022D79" w:rsidP="00022D79">
      <w:pPr>
        <w:rPr>
          <w:rFonts w:hint="cs"/>
          <w:b/>
          <w:bCs/>
          <w:sz w:val="36"/>
          <w:szCs w:val="36"/>
          <w:rtl/>
          <w:lang w:bidi="ar-IQ"/>
        </w:rPr>
      </w:pPr>
      <w:r w:rsidRPr="00966D44">
        <w:rPr>
          <w:rFonts w:hint="cs"/>
          <w:b/>
          <w:bCs/>
          <w:sz w:val="36"/>
          <w:szCs w:val="36"/>
          <w:rtl/>
          <w:lang w:bidi="ar-IQ"/>
        </w:rPr>
        <w:t>يقول ابن مالك:</w:t>
      </w:r>
    </w:p>
    <w:p w:rsidR="00022D79" w:rsidRPr="00966D44" w:rsidRDefault="00022D79" w:rsidP="00966D44">
      <w:pPr>
        <w:jc w:val="center"/>
        <w:rPr>
          <w:rFonts w:hint="cs"/>
          <w:b/>
          <w:bCs/>
          <w:color w:val="FF0000"/>
          <w:sz w:val="36"/>
          <w:szCs w:val="36"/>
          <w:rtl/>
          <w:lang w:bidi="ar-IQ"/>
        </w:rPr>
      </w:pPr>
      <w:r w:rsidRPr="00966D44">
        <w:rPr>
          <w:rFonts w:hint="cs"/>
          <w:b/>
          <w:bCs/>
          <w:color w:val="FF0000"/>
          <w:sz w:val="36"/>
          <w:szCs w:val="36"/>
          <w:rtl/>
          <w:lang w:bidi="ar-IQ"/>
        </w:rPr>
        <w:t>وغير ماض مثله قد عملا     إن كان غير الماضي منه استعملا</w:t>
      </w:r>
    </w:p>
    <w:p w:rsidR="00022D79" w:rsidRDefault="00022D79" w:rsidP="0096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تقسم الأفعال الناقصة حسب تصرفها إلى قسمين:</w:t>
      </w:r>
    </w:p>
    <w:p w:rsidR="00022D79" w:rsidRDefault="00022D79" w:rsidP="0096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الأفعال المتصرفة، وهي ماعدا ليس ودام</w:t>
      </w:r>
      <w:r w:rsidR="007A5AA9">
        <w:rPr>
          <w:rFonts w:hint="cs"/>
          <w:sz w:val="32"/>
          <w:szCs w:val="32"/>
          <w:rtl/>
          <w:lang w:bidi="ar-IQ"/>
        </w:rPr>
        <w:t xml:space="preserve"> ، أما ما  كان النفي أو شبه النفي شرطا فيه وهو زال وأخواتها لا يستعمل منه أمر ولا مصدر</w:t>
      </w:r>
    </w:p>
    <w:p w:rsidR="00022D79" w:rsidRDefault="00022D79" w:rsidP="0096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2ـ غير المتصرفة ، وهي ليس ودام</w:t>
      </w:r>
    </w:p>
    <w:p w:rsidR="00022D79" w:rsidRDefault="00966D44" w:rsidP="0096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 w:rsidR="00022D79">
        <w:rPr>
          <w:rFonts w:hint="cs"/>
          <w:sz w:val="32"/>
          <w:szCs w:val="32"/>
          <w:rtl/>
          <w:lang w:bidi="ar-IQ"/>
        </w:rPr>
        <w:t xml:space="preserve">نبه </w:t>
      </w:r>
      <w:r>
        <w:rPr>
          <w:rFonts w:hint="cs"/>
          <w:sz w:val="32"/>
          <w:szCs w:val="32"/>
          <w:rtl/>
          <w:lang w:bidi="ar-IQ"/>
        </w:rPr>
        <w:t xml:space="preserve">المصنف </w:t>
      </w:r>
      <w:r w:rsidR="00022D79">
        <w:rPr>
          <w:rFonts w:hint="cs"/>
          <w:sz w:val="32"/>
          <w:szCs w:val="32"/>
          <w:rtl/>
          <w:lang w:bidi="ar-IQ"/>
        </w:rPr>
        <w:t>في هذا البيت على أن ما</w:t>
      </w:r>
      <w:r w:rsidR="007A5AA9">
        <w:rPr>
          <w:rFonts w:hint="cs"/>
          <w:sz w:val="32"/>
          <w:szCs w:val="32"/>
          <w:rtl/>
          <w:lang w:bidi="ar-IQ"/>
        </w:rPr>
        <w:t xml:space="preserve"> </w:t>
      </w:r>
      <w:r w:rsidR="00022D79">
        <w:rPr>
          <w:rFonts w:hint="cs"/>
          <w:sz w:val="32"/>
          <w:szCs w:val="32"/>
          <w:rtl/>
          <w:lang w:bidi="ar-IQ"/>
        </w:rPr>
        <w:t>يتصرف من هذه الأفعال يعمل غير الماضي منه عمل الماضي ، وذلك هو المضارع ، نحو (( يكون زيدا قائما)) ، قال تعالى: (( ويكون الرسول عليكم شهيدا)) والأمر ،نحو: (كونوا قوامين بالقسط)) وقال تعالى: (( قل كونوا حجارة أو حديدا)) واسم الفاعل ، نحو: ( زيد كائن قائما)، وقال الشاعر:</w:t>
      </w:r>
    </w:p>
    <w:p w:rsidR="00022D79" w:rsidRDefault="00022D79" w:rsidP="0096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وما كلُّ من ي</w:t>
      </w:r>
      <w:r w:rsidR="007A5AA9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بدي البشاشة كائنا    أخاك إذا لم تلفه</w:t>
      </w:r>
      <w:r w:rsidR="007A5AA9">
        <w:rPr>
          <w:rFonts w:hint="cs"/>
          <w:sz w:val="32"/>
          <w:szCs w:val="32"/>
          <w:rtl/>
          <w:lang w:bidi="ar-IQ"/>
        </w:rPr>
        <w:t>ِ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لك</w:t>
      </w:r>
      <w:r w:rsidR="007A5AA9">
        <w:rPr>
          <w:rFonts w:hint="cs"/>
          <w:sz w:val="32"/>
          <w:szCs w:val="32"/>
          <w:rtl/>
          <w:lang w:bidi="ar-IQ"/>
        </w:rPr>
        <w:t>َ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منجدا</w:t>
      </w:r>
    </w:p>
    <w:p w:rsidR="007A5AA9" w:rsidRDefault="007A5AA9" w:rsidP="0096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 قوله: (كائنا أخاك) ،فإن كائنا) اسم فاعل من كان الناقصة وقد عمل عملها فرفع اسما ونصب خبرا : أما الاسم فهو ضمير مستتر فيه وأما الخبر فهو قوله (أخالك) .</w:t>
      </w:r>
    </w:p>
    <w:p w:rsidR="00022D79" w:rsidRPr="007A5AA9" w:rsidRDefault="00022D79" w:rsidP="00966D44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</w:p>
    <w:p w:rsidR="00F85DD3" w:rsidRDefault="00F85DD3" w:rsidP="00966D44">
      <w:pPr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F85DD3" w:rsidRDefault="00F85DD3" w:rsidP="00966D44">
      <w:pPr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</w:p>
    <w:p w:rsidR="00C176CA" w:rsidRDefault="007A5AA9" w:rsidP="00966D44">
      <w:pPr>
        <w:jc w:val="both"/>
        <w:rPr>
          <w:rFonts w:hint="cs"/>
          <w:b/>
          <w:bCs/>
          <w:sz w:val="36"/>
          <w:szCs w:val="36"/>
          <w:u w:val="single"/>
          <w:rtl/>
          <w:lang w:bidi="ar-IQ"/>
        </w:rPr>
      </w:pPr>
      <w:r w:rsidRPr="007A5AA9">
        <w:rPr>
          <w:rFonts w:hint="cs"/>
          <w:b/>
          <w:bCs/>
          <w:sz w:val="36"/>
          <w:szCs w:val="36"/>
          <w:u w:val="single"/>
          <w:rtl/>
          <w:lang w:bidi="ar-IQ"/>
        </w:rPr>
        <w:t>أحكام اسم كان وأخواتها وأحكام أخبارهن</w:t>
      </w:r>
    </w:p>
    <w:p w:rsidR="007A5AA9" w:rsidRPr="00F85DD3" w:rsidRDefault="007A5AA9" w:rsidP="00966D44">
      <w:pPr>
        <w:jc w:val="both"/>
        <w:rPr>
          <w:rFonts w:hint="cs"/>
          <w:sz w:val="36"/>
          <w:szCs w:val="36"/>
          <w:rtl/>
          <w:lang w:bidi="ar-IQ"/>
        </w:rPr>
      </w:pPr>
      <w:r w:rsidRPr="00F85DD3">
        <w:rPr>
          <w:rFonts w:hint="cs"/>
          <w:sz w:val="36"/>
          <w:szCs w:val="36"/>
          <w:rtl/>
          <w:lang w:bidi="ar-IQ"/>
        </w:rPr>
        <w:t>1ـ وجوب تقديم الخبر على الاسم، في مثل قولنا ( كان في الدار صاحبها) لئلا</w:t>
      </w:r>
      <w:r w:rsidR="00F85DD3" w:rsidRPr="00F85DD3">
        <w:rPr>
          <w:rFonts w:hint="cs"/>
          <w:sz w:val="36"/>
          <w:szCs w:val="36"/>
          <w:rtl/>
          <w:lang w:bidi="ar-IQ"/>
        </w:rPr>
        <w:t xml:space="preserve"> </w:t>
      </w:r>
      <w:r w:rsidRPr="00F85DD3">
        <w:rPr>
          <w:rFonts w:hint="cs"/>
          <w:sz w:val="36"/>
          <w:szCs w:val="36"/>
          <w:rtl/>
          <w:lang w:bidi="ar-IQ"/>
        </w:rPr>
        <w:t>يعود الضمير على متأخر لفظا ورتبة</w:t>
      </w:r>
      <w:r w:rsidR="00F85DD3" w:rsidRPr="00F85DD3">
        <w:rPr>
          <w:rFonts w:hint="cs"/>
          <w:sz w:val="36"/>
          <w:szCs w:val="36"/>
          <w:rtl/>
          <w:lang w:bidi="ar-IQ"/>
        </w:rPr>
        <w:t xml:space="preserve">. </w:t>
      </w:r>
    </w:p>
    <w:p w:rsidR="00F85DD3" w:rsidRPr="00F85DD3" w:rsidRDefault="00F85DD3" w:rsidP="00966D44">
      <w:pPr>
        <w:jc w:val="both"/>
        <w:rPr>
          <w:rFonts w:hint="cs"/>
          <w:sz w:val="36"/>
          <w:szCs w:val="36"/>
          <w:rtl/>
          <w:lang w:bidi="ar-IQ"/>
        </w:rPr>
      </w:pPr>
      <w:r w:rsidRPr="00F85DD3">
        <w:rPr>
          <w:rFonts w:hint="cs"/>
          <w:sz w:val="36"/>
          <w:szCs w:val="36"/>
          <w:rtl/>
          <w:lang w:bidi="ar-IQ"/>
        </w:rPr>
        <w:t>2ـ وجو</w:t>
      </w:r>
      <w:r>
        <w:rPr>
          <w:rFonts w:hint="cs"/>
          <w:sz w:val="36"/>
          <w:szCs w:val="36"/>
          <w:rtl/>
          <w:lang w:bidi="ar-IQ"/>
        </w:rPr>
        <w:t>ب</w:t>
      </w:r>
      <w:r w:rsidRPr="00F85DD3">
        <w:rPr>
          <w:rFonts w:hint="cs"/>
          <w:sz w:val="36"/>
          <w:szCs w:val="36"/>
          <w:rtl/>
          <w:lang w:bidi="ar-IQ"/>
        </w:rPr>
        <w:t xml:space="preserve"> تأخير الخبر عن الاسم ، مثل قولك: ( كان أخي رفيقي) ، فلا يجوز تقديم رفيقيـ على أنه خبر ـ لأنه لا يعلم ذلك لعدم ظهور الإعراب.</w:t>
      </w:r>
    </w:p>
    <w:p w:rsidR="007A5AA9" w:rsidRDefault="00ED1278" w:rsidP="00966D44">
      <w:pPr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3</w:t>
      </w:r>
      <w:r w:rsidR="007A5AA9" w:rsidRPr="00F85DD3">
        <w:rPr>
          <w:rFonts w:hint="cs"/>
          <w:sz w:val="36"/>
          <w:szCs w:val="36"/>
          <w:rtl/>
          <w:lang w:bidi="ar-IQ"/>
        </w:rPr>
        <w:t>ـ جواز توسط الخبر</w:t>
      </w:r>
      <w:r w:rsidR="00F85DD3" w:rsidRPr="00F85DD3">
        <w:rPr>
          <w:rFonts w:hint="cs"/>
          <w:sz w:val="36"/>
          <w:szCs w:val="36"/>
          <w:rtl/>
          <w:lang w:bidi="ar-IQ"/>
        </w:rPr>
        <w:t xml:space="preserve"> إن لم يجب تقديمها على الاسم ، ولا تأخيرها عنه ـ يجوز توسطها بين الفعل والاسم، كقوله تعالى: </w:t>
      </w:r>
      <w:r w:rsidR="00F85DD3" w:rsidRPr="00F85DD3">
        <w:rPr>
          <w:rFonts w:hint="cs"/>
          <w:b/>
          <w:bCs/>
          <w:sz w:val="36"/>
          <w:szCs w:val="36"/>
          <w:rtl/>
          <w:lang w:bidi="ar-IQ"/>
        </w:rPr>
        <w:t>(( وكان حقا علينا نصر المؤمنين))</w:t>
      </w:r>
      <w:r w:rsidR="00F85DD3">
        <w:rPr>
          <w:rFonts w:hint="cs"/>
          <w:sz w:val="36"/>
          <w:szCs w:val="36"/>
          <w:rtl/>
          <w:lang w:bidi="ar-IQ"/>
        </w:rPr>
        <w:t>، و(كان قائما زيد)،</w:t>
      </w:r>
      <w:r w:rsidR="00F85DD3" w:rsidRPr="00F85DD3">
        <w:rPr>
          <w:rFonts w:hint="cs"/>
          <w:sz w:val="36"/>
          <w:szCs w:val="36"/>
          <w:rtl/>
          <w:lang w:bidi="ar-IQ"/>
        </w:rPr>
        <w:t xml:space="preserve">  وكذا سائر أفعال كان وأخواتها من المتصرف وغير المتصرف يجوز توسط أخبارها بالشرط المذكور آنفا.</w:t>
      </w:r>
    </w:p>
    <w:p w:rsidR="00F85DD3" w:rsidRDefault="00F85DD3" w:rsidP="00966D44">
      <w:pPr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وقد نقل صاحب </w:t>
      </w:r>
      <w:r w:rsidR="00ED1278">
        <w:rPr>
          <w:rFonts w:hint="cs"/>
          <w:sz w:val="36"/>
          <w:szCs w:val="36"/>
          <w:rtl/>
          <w:lang w:bidi="ar-IQ"/>
        </w:rPr>
        <w:t>الإرشاد</w:t>
      </w:r>
      <w:r>
        <w:rPr>
          <w:rFonts w:hint="cs"/>
          <w:sz w:val="36"/>
          <w:szCs w:val="36"/>
          <w:rtl/>
          <w:lang w:bidi="ar-IQ"/>
        </w:rPr>
        <w:t xml:space="preserve"> أن هناك خلاف في جواز تقديم خبر (ليس) على اسمها والصواب جوازه، ومنه قول الشاعر :</w:t>
      </w:r>
    </w:p>
    <w:p w:rsidR="00966D44" w:rsidRDefault="00966D44" w:rsidP="00966D44">
      <w:pPr>
        <w:jc w:val="both"/>
        <w:rPr>
          <w:rFonts w:hint="cs"/>
          <w:sz w:val="36"/>
          <w:szCs w:val="36"/>
          <w:rtl/>
          <w:lang w:bidi="ar-IQ"/>
        </w:rPr>
      </w:pPr>
    </w:p>
    <w:p w:rsidR="00F85DD3" w:rsidRDefault="00F85DD3" w:rsidP="00966D44">
      <w:pPr>
        <w:jc w:val="both"/>
        <w:rPr>
          <w:rFonts w:hint="cs"/>
          <w:b/>
          <w:bCs/>
          <w:sz w:val="36"/>
          <w:szCs w:val="36"/>
          <w:rtl/>
          <w:lang w:bidi="ar-IQ"/>
        </w:rPr>
      </w:pPr>
      <w:r w:rsidRPr="00ED1278">
        <w:rPr>
          <w:rFonts w:hint="cs"/>
          <w:b/>
          <w:bCs/>
          <w:sz w:val="36"/>
          <w:szCs w:val="36"/>
          <w:rtl/>
          <w:lang w:bidi="ar-IQ"/>
        </w:rPr>
        <w:t xml:space="preserve">    س</w:t>
      </w:r>
      <w:r w:rsidR="00ED1278" w:rsidRPr="00ED1278">
        <w:rPr>
          <w:rFonts w:hint="cs"/>
          <w:b/>
          <w:bCs/>
          <w:sz w:val="36"/>
          <w:szCs w:val="36"/>
          <w:rtl/>
          <w:lang w:bidi="ar-IQ"/>
        </w:rPr>
        <w:t>َ</w:t>
      </w:r>
      <w:r w:rsidRPr="00ED1278">
        <w:rPr>
          <w:rFonts w:hint="cs"/>
          <w:b/>
          <w:bCs/>
          <w:sz w:val="36"/>
          <w:szCs w:val="36"/>
          <w:rtl/>
          <w:lang w:bidi="ar-IQ"/>
        </w:rPr>
        <w:t>لي إن</w:t>
      </w:r>
      <w:r w:rsidR="00ED1278" w:rsidRPr="00ED1278">
        <w:rPr>
          <w:rFonts w:hint="cs"/>
          <w:b/>
          <w:bCs/>
          <w:sz w:val="36"/>
          <w:szCs w:val="36"/>
          <w:rtl/>
          <w:lang w:bidi="ar-IQ"/>
        </w:rPr>
        <w:t>ْ</w:t>
      </w:r>
      <w:r w:rsidRPr="00ED1278">
        <w:rPr>
          <w:rFonts w:hint="cs"/>
          <w:b/>
          <w:bCs/>
          <w:sz w:val="36"/>
          <w:szCs w:val="36"/>
          <w:rtl/>
          <w:lang w:bidi="ar-IQ"/>
        </w:rPr>
        <w:t xml:space="preserve"> جهلت</w:t>
      </w:r>
      <w:r w:rsidR="00ED1278" w:rsidRPr="00ED1278">
        <w:rPr>
          <w:rFonts w:hint="cs"/>
          <w:b/>
          <w:bCs/>
          <w:sz w:val="36"/>
          <w:szCs w:val="36"/>
          <w:rtl/>
          <w:lang w:bidi="ar-IQ"/>
        </w:rPr>
        <w:t>ِ</w:t>
      </w:r>
      <w:r w:rsidRPr="00ED1278">
        <w:rPr>
          <w:rFonts w:hint="cs"/>
          <w:b/>
          <w:bCs/>
          <w:sz w:val="36"/>
          <w:szCs w:val="36"/>
          <w:rtl/>
          <w:lang w:bidi="ar-IQ"/>
        </w:rPr>
        <w:t xml:space="preserve"> الناس</w:t>
      </w:r>
      <w:r w:rsidR="00ED1278" w:rsidRPr="00ED1278">
        <w:rPr>
          <w:rFonts w:hint="cs"/>
          <w:b/>
          <w:bCs/>
          <w:sz w:val="36"/>
          <w:szCs w:val="36"/>
          <w:rtl/>
          <w:lang w:bidi="ar-IQ"/>
        </w:rPr>
        <w:t>َ</w:t>
      </w:r>
      <w:r w:rsidRPr="00ED1278">
        <w:rPr>
          <w:rFonts w:hint="cs"/>
          <w:b/>
          <w:bCs/>
          <w:sz w:val="36"/>
          <w:szCs w:val="36"/>
          <w:rtl/>
          <w:lang w:bidi="ar-IQ"/>
        </w:rPr>
        <w:t xml:space="preserve"> عنَّا وعنهُمُ</w:t>
      </w:r>
      <w:r w:rsidR="00ED1278" w:rsidRPr="00ED1278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Pr="00ED1278">
        <w:rPr>
          <w:rFonts w:hint="cs"/>
          <w:b/>
          <w:bCs/>
          <w:sz w:val="36"/>
          <w:szCs w:val="36"/>
          <w:rtl/>
          <w:lang w:bidi="ar-IQ"/>
        </w:rPr>
        <w:t xml:space="preserve">   فل</w:t>
      </w:r>
      <w:r w:rsidR="00ED1278" w:rsidRPr="00ED1278">
        <w:rPr>
          <w:rFonts w:hint="cs"/>
          <w:b/>
          <w:bCs/>
          <w:sz w:val="36"/>
          <w:szCs w:val="36"/>
          <w:rtl/>
          <w:lang w:bidi="ar-IQ"/>
        </w:rPr>
        <w:t>ــــــ</w:t>
      </w:r>
      <w:r w:rsidRPr="00ED1278">
        <w:rPr>
          <w:rFonts w:hint="cs"/>
          <w:b/>
          <w:bCs/>
          <w:sz w:val="36"/>
          <w:szCs w:val="36"/>
          <w:rtl/>
          <w:lang w:bidi="ar-IQ"/>
        </w:rPr>
        <w:t>يس سواءً عالمُ وجهولُ</w:t>
      </w:r>
    </w:p>
    <w:p w:rsidR="00966D44" w:rsidRDefault="00966D44" w:rsidP="00966D44">
      <w:pPr>
        <w:jc w:val="both"/>
        <w:rPr>
          <w:rFonts w:hint="cs"/>
          <w:b/>
          <w:bCs/>
          <w:sz w:val="36"/>
          <w:szCs w:val="36"/>
          <w:rtl/>
          <w:lang w:bidi="ar-IQ"/>
        </w:rPr>
      </w:pPr>
    </w:p>
    <w:p w:rsidR="00ED1278" w:rsidRDefault="00ED1278" w:rsidP="00966D44">
      <w:pPr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الشاهد فيه قوله:</w:t>
      </w:r>
      <w:r>
        <w:rPr>
          <w:rFonts w:hint="cs"/>
          <w:sz w:val="36"/>
          <w:szCs w:val="36"/>
          <w:rtl/>
          <w:lang w:bidi="ar-IQ"/>
        </w:rPr>
        <w:t>(</w:t>
      </w:r>
      <w:r w:rsidRPr="003A37D0">
        <w:rPr>
          <w:rFonts w:hint="cs"/>
          <w:color w:val="FF0000"/>
          <w:sz w:val="36"/>
          <w:szCs w:val="36"/>
          <w:highlight w:val="yellow"/>
          <w:rtl/>
          <w:lang w:bidi="ar-IQ"/>
        </w:rPr>
        <w:t>فليس سواء عالم وجهول</w:t>
      </w:r>
      <w:r>
        <w:rPr>
          <w:rFonts w:hint="cs"/>
          <w:sz w:val="36"/>
          <w:szCs w:val="36"/>
          <w:rtl/>
          <w:lang w:bidi="ar-IQ"/>
        </w:rPr>
        <w:t>) حيث قدم خبر ليس وهو سواء على اسمها وهو (عالم) وذلك جائز في الشعر وغيره خلافا لمن نقل المنع صاحب الإرشاد وقد نسب ابن هشام القول بالمنع إلى ابن درستويه.</w:t>
      </w:r>
    </w:p>
    <w:p w:rsidR="00ED1278" w:rsidRDefault="00ED1278" w:rsidP="00966D44">
      <w:pPr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4ـ ذكر ابن معط أن خب</w:t>
      </w:r>
      <w:r w:rsidR="003A37D0">
        <w:rPr>
          <w:rFonts w:hint="cs"/>
          <w:sz w:val="36"/>
          <w:szCs w:val="36"/>
          <w:rtl/>
          <w:lang w:bidi="ar-IQ"/>
        </w:rPr>
        <w:t>ــــ</w:t>
      </w:r>
      <w:r>
        <w:rPr>
          <w:rFonts w:hint="cs"/>
          <w:sz w:val="36"/>
          <w:szCs w:val="36"/>
          <w:rtl/>
          <w:lang w:bidi="ar-IQ"/>
        </w:rPr>
        <w:t>ر (دام) لا يتقدم على اسمها،</w:t>
      </w:r>
      <w:r w:rsidR="003A37D0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فلا تق</w:t>
      </w:r>
      <w:r w:rsidR="003A37D0">
        <w:rPr>
          <w:rFonts w:hint="cs"/>
          <w:sz w:val="36"/>
          <w:szCs w:val="36"/>
          <w:rtl/>
          <w:lang w:bidi="ar-IQ"/>
        </w:rPr>
        <w:t>ـــــــــــــــ</w:t>
      </w:r>
      <w:r>
        <w:rPr>
          <w:rFonts w:hint="cs"/>
          <w:sz w:val="36"/>
          <w:szCs w:val="36"/>
          <w:rtl/>
          <w:lang w:bidi="ar-IQ"/>
        </w:rPr>
        <w:t>ول :( لا أصاحبك مادام قائما زيد) والصواب جوازه، قال الشاعر:</w:t>
      </w:r>
    </w:p>
    <w:p w:rsidR="00966D44" w:rsidRDefault="00966D44" w:rsidP="00966D44">
      <w:pPr>
        <w:jc w:val="both"/>
        <w:rPr>
          <w:rFonts w:hint="cs"/>
          <w:sz w:val="36"/>
          <w:szCs w:val="36"/>
          <w:rtl/>
          <w:lang w:bidi="ar-IQ"/>
        </w:rPr>
      </w:pPr>
    </w:p>
    <w:p w:rsidR="00ED1278" w:rsidRPr="003A37D0" w:rsidRDefault="00ED1278" w:rsidP="00966D44">
      <w:pPr>
        <w:jc w:val="both"/>
        <w:rPr>
          <w:rFonts w:hint="cs"/>
          <w:b/>
          <w:bCs/>
          <w:sz w:val="40"/>
          <w:szCs w:val="40"/>
          <w:rtl/>
          <w:lang w:bidi="ar-IQ"/>
        </w:rPr>
      </w:pPr>
      <w:r w:rsidRPr="003A37D0">
        <w:rPr>
          <w:rFonts w:hint="cs"/>
          <w:b/>
          <w:bCs/>
          <w:sz w:val="40"/>
          <w:szCs w:val="40"/>
          <w:rtl/>
          <w:lang w:bidi="ar-IQ"/>
        </w:rPr>
        <w:t>لا طيبَ للعيشِ ما دامتْ مُنَغَصَةً       لذاتُهُ بادِّكارِ الموتِ والهرمِ</w:t>
      </w:r>
    </w:p>
    <w:p w:rsidR="00ED1278" w:rsidRDefault="00ED1278" w:rsidP="00966D44">
      <w:pPr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lastRenderedPageBreak/>
        <w:t>الشاهد فيه قوله: (</w:t>
      </w:r>
      <w:r w:rsidRPr="003A37D0">
        <w:rPr>
          <w:rFonts w:hint="cs"/>
          <w:color w:val="FF0000"/>
          <w:sz w:val="36"/>
          <w:szCs w:val="36"/>
          <w:highlight w:val="yellow"/>
          <w:rtl/>
          <w:lang w:bidi="ar-IQ"/>
        </w:rPr>
        <w:t>مادامت منغصة لذاته</w:t>
      </w:r>
      <w:r>
        <w:rPr>
          <w:rFonts w:hint="cs"/>
          <w:sz w:val="36"/>
          <w:szCs w:val="36"/>
          <w:rtl/>
          <w:lang w:bidi="ar-IQ"/>
        </w:rPr>
        <w:t xml:space="preserve">) حيث قدم خبر دام وهو قوله </w:t>
      </w:r>
      <w:r w:rsidR="003A37D0">
        <w:rPr>
          <w:rFonts w:hint="cs"/>
          <w:sz w:val="36"/>
          <w:szCs w:val="36"/>
          <w:rtl/>
          <w:lang w:bidi="ar-IQ"/>
        </w:rPr>
        <w:t>(</w:t>
      </w:r>
      <w:r>
        <w:rPr>
          <w:rFonts w:hint="cs"/>
          <w:sz w:val="36"/>
          <w:szCs w:val="36"/>
          <w:rtl/>
          <w:lang w:bidi="ar-IQ"/>
        </w:rPr>
        <w:t xml:space="preserve">منغصة </w:t>
      </w:r>
      <w:r w:rsidR="003A37D0">
        <w:rPr>
          <w:rFonts w:hint="cs"/>
          <w:sz w:val="36"/>
          <w:szCs w:val="36"/>
          <w:rtl/>
          <w:lang w:bidi="ar-IQ"/>
        </w:rPr>
        <w:t>)</w:t>
      </w:r>
      <w:r>
        <w:rPr>
          <w:rFonts w:hint="cs"/>
          <w:sz w:val="36"/>
          <w:szCs w:val="36"/>
          <w:rtl/>
          <w:lang w:bidi="ar-IQ"/>
        </w:rPr>
        <w:t xml:space="preserve">على اسمها وهو قوله </w:t>
      </w:r>
      <w:r w:rsidR="003A37D0">
        <w:rPr>
          <w:rFonts w:hint="cs"/>
          <w:sz w:val="36"/>
          <w:szCs w:val="36"/>
          <w:rtl/>
          <w:lang w:bidi="ar-IQ"/>
        </w:rPr>
        <w:t>(</w:t>
      </w:r>
      <w:r>
        <w:rPr>
          <w:rFonts w:hint="cs"/>
          <w:sz w:val="36"/>
          <w:szCs w:val="36"/>
          <w:rtl/>
          <w:lang w:bidi="ar-IQ"/>
        </w:rPr>
        <w:t>لذاته</w:t>
      </w:r>
      <w:r w:rsidR="003A37D0">
        <w:rPr>
          <w:rFonts w:hint="cs"/>
          <w:sz w:val="36"/>
          <w:szCs w:val="36"/>
          <w:rtl/>
          <w:lang w:bidi="ar-IQ"/>
        </w:rPr>
        <w:t>)</w:t>
      </w:r>
    </w:p>
    <w:p w:rsidR="003A37D0" w:rsidRDefault="003A37D0" w:rsidP="00966D44">
      <w:pPr>
        <w:jc w:val="both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5ـ وكل النحاة منعوا تقديم خبر دام على (ما) المتصلة بها فلا يجوز قولنا</w:t>
      </w:r>
      <w:r w:rsidR="00966D44" w:rsidRPr="00966D44">
        <w:rPr>
          <w:sz w:val="36"/>
          <w:szCs w:val="36"/>
          <w:lang w:bidi="ar-IQ"/>
        </w:rPr>
        <w:sym w:font="Wingdings" w:char="F04C"/>
      </w:r>
      <w:r>
        <w:rPr>
          <w:rFonts w:hint="cs"/>
          <w:sz w:val="36"/>
          <w:szCs w:val="36"/>
          <w:rtl/>
          <w:lang w:bidi="ar-IQ"/>
        </w:rPr>
        <w:t xml:space="preserve"> لا أصحبك قائما مادام زيد)</w:t>
      </w:r>
      <w:r w:rsidRPr="003A37D0">
        <w:rPr>
          <w:rFonts w:hint="cs"/>
          <w:b/>
          <w:bCs/>
          <w:sz w:val="40"/>
          <w:szCs w:val="40"/>
          <w:rtl/>
          <w:lang w:bidi="ar-IQ"/>
        </w:rPr>
        <w:t>*</w:t>
      </w:r>
      <w:r>
        <w:rPr>
          <w:rFonts w:hint="cs"/>
          <w:sz w:val="36"/>
          <w:szCs w:val="36"/>
          <w:rtl/>
          <w:lang w:bidi="ar-IQ"/>
        </w:rPr>
        <w:t xml:space="preserve"> ، وأجاز ابن عقيل تقديم الخبر على دام وحدها ، فأجاز القول: (لا أصحبك ما قائما دام زيد).</w:t>
      </w:r>
    </w:p>
    <w:p w:rsidR="00966D44" w:rsidRDefault="00966D44" w:rsidP="00966D44">
      <w:pPr>
        <w:jc w:val="right"/>
        <w:rPr>
          <w:rFonts w:hint="cs"/>
          <w:b/>
          <w:bCs/>
          <w:sz w:val="40"/>
          <w:szCs w:val="40"/>
          <w:highlight w:val="yellow"/>
          <w:rtl/>
          <w:lang w:bidi="ar-IQ"/>
        </w:rPr>
      </w:pPr>
    </w:p>
    <w:p w:rsidR="003A37D0" w:rsidRPr="00ED1278" w:rsidRDefault="00966D44" w:rsidP="00966D44">
      <w:pPr>
        <w:jc w:val="right"/>
        <w:rPr>
          <w:rFonts w:hint="cs"/>
          <w:sz w:val="36"/>
          <w:szCs w:val="36"/>
          <w:lang w:bidi="ar-IQ"/>
        </w:rPr>
      </w:pPr>
      <w:r w:rsidRPr="00966D44">
        <w:rPr>
          <w:rFonts w:hint="cs"/>
          <w:sz w:val="36"/>
          <w:szCs w:val="36"/>
          <w:highlight w:val="yellow"/>
          <w:rtl/>
          <w:lang w:bidi="ar-IQ"/>
        </w:rPr>
        <w:t>د. عبير بدر عبد الستار</w:t>
      </w:r>
    </w:p>
    <w:sectPr w:rsidR="003A37D0" w:rsidRPr="00ED1278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2D79"/>
    <w:rsid w:val="00022D79"/>
    <w:rsid w:val="003A37D0"/>
    <w:rsid w:val="006C5494"/>
    <w:rsid w:val="007A5AA9"/>
    <w:rsid w:val="00966D44"/>
    <w:rsid w:val="00C176CA"/>
    <w:rsid w:val="00D71DFC"/>
    <w:rsid w:val="00ED1278"/>
    <w:rsid w:val="00F55E55"/>
    <w:rsid w:val="00F8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3</cp:revision>
  <dcterms:created xsi:type="dcterms:W3CDTF">2020-05-29T23:47:00Z</dcterms:created>
  <dcterms:modified xsi:type="dcterms:W3CDTF">2020-05-30T00:45:00Z</dcterms:modified>
</cp:coreProperties>
</file>