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80" w:rsidRPr="00E1439F" w:rsidRDefault="009C2BE9" w:rsidP="009C2BE9">
      <w:pPr>
        <w:tabs>
          <w:tab w:val="right" w:pos="339"/>
        </w:tabs>
        <w:jc w:val="center"/>
        <w:rPr>
          <w:rFonts w:cs="PT Bold Heading"/>
          <w:color w:val="FF0000"/>
          <w:sz w:val="42"/>
          <w:szCs w:val="42"/>
          <w:rtl/>
          <w:lang w:bidi="ar-IQ"/>
        </w:rPr>
      </w:pPr>
      <w:r>
        <w:rPr>
          <w:rFonts w:cs="PT Bold Heading" w:hint="cs"/>
          <w:color w:val="FF0000"/>
          <w:sz w:val="42"/>
          <w:szCs w:val="42"/>
          <w:rtl/>
          <w:lang w:bidi="ar-IQ"/>
        </w:rPr>
        <w:t>البرمجة مرحلة ثانية/</w:t>
      </w:r>
      <w:bookmarkStart w:id="0" w:name="_GoBack"/>
      <w:bookmarkEnd w:id="0"/>
      <w:r>
        <w:rPr>
          <w:rFonts w:cs="PT Bold Heading" w:hint="cs"/>
          <w:color w:val="FF0000"/>
          <w:sz w:val="42"/>
          <w:szCs w:val="42"/>
          <w:rtl/>
          <w:lang w:bidi="ar-IQ"/>
        </w:rPr>
        <w:t xml:space="preserve"> الجامعة المستنصرية/كلية التربية/ قسم الفيزياء  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10171"/>
      </w:tblGrid>
      <w:tr w:rsidR="00D54A80" w:rsidRPr="00D54A80" w:rsidTr="00AD23C4">
        <w:trPr>
          <w:trHeight w:val="430"/>
        </w:trPr>
        <w:tc>
          <w:tcPr>
            <w:tcW w:w="5000" w:type="pct"/>
            <w:shd w:val="clear" w:color="auto" w:fill="E5B8B7" w:themeFill="accent2" w:themeFillTint="66"/>
          </w:tcPr>
          <w:p w:rsidR="00D54A80" w:rsidRPr="00D54A80" w:rsidRDefault="00D54A80" w:rsidP="00A260B4">
            <w:pPr>
              <w:tabs>
                <w:tab w:val="right" w:pos="339"/>
              </w:tabs>
              <w:spacing w:line="180" w:lineRule="auto"/>
              <w:rPr>
                <w:rStyle w:val="apple-style-span"/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54A80" w:rsidRPr="00D54A80" w:rsidTr="00AD23C4">
        <w:trPr>
          <w:trHeight w:val="320"/>
        </w:trPr>
        <w:tc>
          <w:tcPr>
            <w:tcW w:w="5000" w:type="pct"/>
            <w:shd w:val="clear" w:color="auto" w:fill="E5B8B7" w:themeFill="accent2" w:themeFillTint="66"/>
          </w:tcPr>
          <w:p w:rsidR="00D54A80" w:rsidRPr="00D54A80" w:rsidRDefault="00AD23C4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الاول </w:t>
            </w:r>
          </w:p>
        </w:tc>
      </w:tr>
      <w:tr w:rsidR="00D54A80" w:rsidRPr="00D54A80" w:rsidTr="00AD23C4">
        <w:trPr>
          <w:trHeight w:val="361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D23C4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الاول /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تشغيل برنامج مايكروسوفت اكسل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2010 </w:t>
            </w:r>
          </w:p>
        </w:tc>
      </w:tr>
      <w:tr w:rsidR="00D54A80" w:rsidRPr="00D54A80" w:rsidTr="00AD23C4">
        <w:trPr>
          <w:trHeight w:val="25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واجهة برنامج مايكروسوفت اكسل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2010</w:t>
            </w:r>
          </w:p>
        </w:tc>
      </w:tr>
      <w:tr w:rsidR="00D54A80" w:rsidRPr="00D54A80" w:rsidTr="00AD23C4">
        <w:trPr>
          <w:trHeight w:val="361"/>
        </w:trPr>
        <w:tc>
          <w:tcPr>
            <w:tcW w:w="5000" w:type="pct"/>
            <w:shd w:val="clear" w:color="auto" w:fill="auto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أشكال مؤشر الماوس في برنامج الإكسل</w:t>
            </w:r>
          </w:p>
        </w:tc>
      </w:tr>
      <w:tr w:rsidR="00D54A80" w:rsidRPr="00D54A80" w:rsidTr="00AD23C4">
        <w:trPr>
          <w:trHeight w:val="361"/>
        </w:trPr>
        <w:tc>
          <w:tcPr>
            <w:tcW w:w="5000" w:type="pct"/>
            <w:shd w:val="clear" w:color="auto" w:fill="auto"/>
          </w:tcPr>
          <w:p w:rsidR="00D54A80" w:rsidRPr="00D54A80" w:rsidRDefault="00D54A80" w:rsidP="008F20B8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تبويب ملف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File Tab</w:t>
            </w:r>
          </w:p>
        </w:tc>
      </w:tr>
      <w:tr w:rsidR="00D54A80" w:rsidRPr="00D54A80" w:rsidTr="00AD23C4">
        <w:trPr>
          <w:trHeight w:val="287"/>
        </w:trPr>
        <w:tc>
          <w:tcPr>
            <w:tcW w:w="5000" w:type="pct"/>
            <w:shd w:val="clear" w:color="auto" w:fill="auto"/>
            <w:vAlign w:val="center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تبويب الصفحة الرئيسية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Home Tab </w:t>
            </w:r>
          </w:p>
        </w:tc>
      </w:tr>
      <w:tr w:rsidR="00D54A80" w:rsidRPr="00D54A80" w:rsidTr="00AD23C4">
        <w:trPr>
          <w:trHeight w:val="567"/>
        </w:trPr>
        <w:tc>
          <w:tcPr>
            <w:tcW w:w="5000" w:type="pct"/>
            <w:shd w:val="clear" w:color="auto" w:fill="auto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الحافظة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Clipboard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303"/>
        </w:trPr>
        <w:tc>
          <w:tcPr>
            <w:tcW w:w="5000" w:type="pct"/>
            <w:shd w:val="clear" w:color="auto" w:fill="auto"/>
            <w:vAlign w:val="center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خط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Font </w:t>
            </w:r>
          </w:p>
        </w:tc>
      </w:tr>
      <w:tr w:rsidR="00D54A80" w:rsidRPr="00D54A80" w:rsidTr="00AD23C4">
        <w:trPr>
          <w:trHeight w:val="339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محاذاة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Alignment</w:t>
            </w:r>
          </w:p>
        </w:tc>
      </w:tr>
      <w:tr w:rsidR="00D54A80" w:rsidRPr="00D54A80" w:rsidTr="00AD23C4">
        <w:trPr>
          <w:trHeight w:val="273"/>
        </w:trPr>
        <w:tc>
          <w:tcPr>
            <w:tcW w:w="5000" w:type="pct"/>
            <w:shd w:val="clear" w:color="auto" w:fill="auto"/>
            <w:vAlign w:val="center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 رقم</w:t>
            </w:r>
            <w:r w:rsidRPr="00D54A8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shd w:val="clear" w:color="auto" w:fill="FFFFFF"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Number</w:t>
            </w:r>
          </w:p>
        </w:tc>
      </w:tr>
      <w:tr w:rsidR="00D54A80" w:rsidRPr="00D54A80" w:rsidTr="00AD23C4">
        <w:trPr>
          <w:trHeight w:hRule="exact" w:val="42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أنماط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Styles</w:t>
            </w:r>
          </w:p>
        </w:tc>
      </w:tr>
      <w:tr w:rsidR="00D54A80" w:rsidRPr="00D54A80" w:rsidTr="00AD23C4">
        <w:trPr>
          <w:trHeight w:hRule="exact" w:val="427"/>
        </w:trPr>
        <w:tc>
          <w:tcPr>
            <w:tcW w:w="5000" w:type="pct"/>
            <w:shd w:val="clear" w:color="auto" w:fill="auto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 خلايا</w:t>
            </w:r>
            <w:r w:rsidRPr="00D54A80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u w:val="single"/>
                <w:shd w:val="clear" w:color="auto" w:fill="FFFFFF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Cells</w:t>
            </w:r>
          </w:p>
        </w:tc>
      </w:tr>
      <w:tr w:rsidR="00D54A80" w:rsidRPr="00D54A80" w:rsidTr="00AD23C4">
        <w:trPr>
          <w:trHeight w:hRule="exact" w:val="42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تحرير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Editing</w:t>
            </w:r>
          </w:p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D54A80" w:rsidRPr="00D54A80" w:rsidTr="00AD23C4">
        <w:trPr>
          <w:trHeight w:val="243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تبويب تخطيط الصفحة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Page Layout Tab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نسّق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Themes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إعداد الصفحة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Page Setup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تغير الحجم لغرض الملائمة</w:t>
            </w:r>
            <w:r w:rsidRPr="00D54A8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Select to Fit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خيارات الورقة 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Sheet Options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ترتيب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Arrange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tabs>
                <w:tab w:val="right" w:pos="253"/>
                <w:tab w:val="right" w:pos="2811"/>
              </w:tabs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تعليمات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Help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أسئلة الفصل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1E3106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الثاني /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تبويب إدراج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Insert Tab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الجداول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Tables</w:t>
            </w:r>
          </w:p>
        </w:tc>
      </w:tr>
      <w:tr w:rsidR="00D54A80" w:rsidRPr="00D54A80" w:rsidTr="00AD23C4">
        <w:trPr>
          <w:trHeight w:val="56"/>
        </w:trPr>
        <w:tc>
          <w:tcPr>
            <w:tcW w:w="5000" w:type="pct"/>
            <w:shd w:val="clear" w:color="auto" w:fill="auto"/>
          </w:tcPr>
          <w:p w:rsidR="00D54A80" w:rsidRPr="00D54A80" w:rsidRDefault="00D54A80" w:rsidP="00AD23C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  <w:t>مجموعة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  <w:t>رسومات توضيحية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Illustrations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158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تبويب أدوات الصورة</w:t>
            </w:r>
          </w:p>
        </w:tc>
      </w:tr>
      <w:tr w:rsidR="00D54A80" w:rsidRPr="00D54A80" w:rsidTr="00AD23C4">
        <w:trPr>
          <w:trHeight w:val="275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 مجموعة مخططات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Charts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تبويب أدوات المخطط- تصميم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Design Tab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تبويب أدوات المخطط- تخطيط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Layout Tab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eastAsia="Simplified Arabic" w:hAnsiTheme="majorBidi" w:cstheme="majorBidi"/>
                <w:b/>
                <w:bCs/>
                <w:color w:val="000000"/>
                <w:sz w:val="28"/>
                <w:szCs w:val="28"/>
                <w:u w:color="FF6600"/>
                <w:rtl/>
                <w:lang w:val="ar-SA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تبويب أدوات المخطط -تنسيق</w:t>
            </w:r>
            <w:r w:rsidRPr="00D54A80">
              <w:rPr>
                <w:rFonts w:asciiTheme="majorBidi" w:eastAsia="Simplified Arabic" w:hAnsiTheme="majorBidi" w:cstheme="majorBidi"/>
                <w:b/>
                <w:bCs/>
                <w:color w:val="000000"/>
                <w:sz w:val="28"/>
                <w:szCs w:val="28"/>
                <w:u w:color="E36C0A"/>
                <w:rtl/>
                <w:lang w:val="ar-SA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color="FF6600"/>
              </w:rPr>
              <w:t>Format Tab</w:t>
            </w:r>
          </w:p>
        </w:tc>
      </w:tr>
      <w:tr w:rsidR="00D54A80" w:rsidRPr="00D54A80" w:rsidTr="00AD23C4">
        <w:trPr>
          <w:trHeight w:val="56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tabs>
                <w:tab w:val="right" w:pos="397"/>
              </w:tabs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color="E36C0A"/>
                <w:rtl/>
                <w:cs/>
                <w:lang w:val="ar-SA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  <w:t>مجموعة خطوط المؤشر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ar-IQ"/>
              </w:rPr>
              <w:t xml:space="preserve"> </w:t>
            </w:r>
            <w:proofErr w:type="spellStart"/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ar-IQ"/>
              </w:rPr>
              <w:t>Sparklines</w:t>
            </w:r>
            <w:proofErr w:type="spellEnd"/>
          </w:p>
        </w:tc>
      </w:tr>
      <w:tr w:rsidR="00D54A80" w:rsidRPr="00D54A80" w:rsidTr="00AD23C4">
        <w:trPr>
          <w:trHeight w:val="56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tabs>
                <w:tab w:val="right" w:pos="397"/>
              </w:tabs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عامل التصفية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lang w:bidi="ar-IQ"/>
              </w:rPr>
              <w:t>Filter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(مقسم طريقة العرض)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tabs>
                <w:tab w:val="right" w:pos="397"/>
              </w:tabs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ارتباطات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Links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نص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Text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رموز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Symbols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اسئلة الفصل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1E3106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الثالث /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تبويب صيغ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Formulas Tab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مكتبة الدالات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Function Library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قواعد كتابة الصيغ الحسابية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عوامل المقارنة والمرجعية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جملة إذا الشرطية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if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الأسماء المعرفة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Defined Names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تدقيق الصيغ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Formula Audition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حساب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Calculation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تبويب بيانات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Data Tab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 إحضار بيانات خارجية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الاتصالات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Connections</w:t>
            </w:r>
          </w:p>
        </w:tc>
      </w:tr>
      <w:tr w:rsidR="00D54A80" w:rsidRPr="00D54A80" w:rsidTr="00AD23C4">
        <w:trPr>
          <w:trHeight w:val="109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فرز وتصفية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Sort &amp; Filter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مجموعة أدوات البيانات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Data Tools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مخطط تفصيلي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Outline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اسئلة الفصل</w:t>
            </w:r>
          </w:p>
        </w:tc>
      </w:tr>
      <w:tr w:rsidR="00D54A80" w:rsidRPr="00D54A80" w:rsidTr="00AD23C4">
        <w:trPr>
          <w:trHeight w:val="250"/>
        </w:trPr>
        <w:tc>
          <w:tcPr>
            <w:tcW w:w="5000" w:type="pct"/>
            <w:shd w:val="clear" w:color="auto" w:fill="auto"/>
          </w:tcPr>
          <w:p w:rsidR="00D54A80" w:rsidRPr="00D54A80" w:rsidRDefault="001E3106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الرابع /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تبويب مراجعة </w:t>
            </w:r>
            <w:r w:rsidR="00D54A80"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Review Tab</w:t>
            </w:r>
          </w:p>
        </w:tc>
      </w:tr>
      <w:tr w:rsidR="00D54A80" w:rsidRPr="00D54A80" w:rsidTr="00AD23C4">
        <w:trPr>
          <w:trHeight w:val="360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تدقيق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Proofing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اللغة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Language</w:t>
            </w:r>
          </w:p>
        </w:tc>
      </w:tr>
      <w:tr w:rsidR="00D54A80" w:rsidRPr="00D54A80" w:rsidTr="00AD23C4">
        <w:trPr>
          <w:trHeight w:val="243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تعليقات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Comments </w:t>
            </w:r>
          </w:p>
        </w:tc>
      </w:tr>
      <w:tr w:rsidR="00D54A80" w:rsidRPr="00D54A80" w:rsidTr="00AD23C4">
        <w:trPr>
          <w:trHeight w:val="64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تغييرات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Changes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تبويب عرض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View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طرق عرض المصنفات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Workbook Views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مجموعة إظهار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Show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تكبير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/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تصغير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Zoom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  <w:vAlign w:val="center"/>
          </w:tcPr>
          <w:p w:rsidR="00D54A80" w:rsidRPr="00D54A80" w:rsidRDefault="00D54A80" w:rsidP="001E3106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مجموعة نافذة 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Window</w:t>
            </w: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54A80" w:rsidRPr="00D54A80" w:rsidTr="00AD23C4">
        <w:trPr>
          <w:trHeight w:val="207"/>
        </w:trPr>
        <w:tc>
          <w:tcPr>
            <w:tcW w:w="5000" w:type="pct"/>
            <w:shd w:val="clear" w:color="auto" w:fill="auto"/>
          </w:tcPr>
          <w:p w:rsidR="00D54A80" w:rsidRDefault="00D54A80" w:rsidP="00A260B4">
            <w:pPr>
              <w:spacing w:line="18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54A8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اسئلة الفصل</w:t>
            </w:r>
          </w:p>
          <w:p w:rsidR="001E3106" w:rsidRDefault="001E3106" w:rsidP="00A260B4">
            <w:pPr>
              <w:spacing w:line="18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الثاني </w:t>
            </w:r>
          </w:p>
          <w:p w:rsidR="001E3106" w:rsidRDefault="001E3106" w:rsidP="00A260B4">
            <w:pPr>
              <w:spacing w:line="180" w:lineRule="auto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الانترنت والشبكات </w:t>
            </w:r>
          </w:p>
          <w:p w:rsidR="001E3106" w:rsidRPr="00D54A80" w:rsidRDefault="001E3106" w:rsidP="00A260B4">
            <w:pPr>
              <w:spacing w:line="18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9371B8" w:rsidRPr="009371B8" w:rsidRDefault="009371B8" w:rsidP="009371B8">
      <w:pPr>
        <w:tabs>
          <w:tab w:val="right" w:pos="339"/>
        </w:tabs>
        <w:jc w:val="center"/>
        <w:rPr>
          <w:rFonts w:cs="PT Bold Heading"/>
          <w:color w:val="FF0000"/>
          <w:sz w:val="32"/>
          <w:szCs w:val="32"/>
          <w:rtl/>
          <w:lang w:bidi="ar-IQ"/>
        </w:rPr>
      </w:pPr>
    </w:p>
    <w:p w:rsidR="009371B8" w:rsidRPr="009371B8" w:rsidRDefault="009371B8" w:rsidP="009371B8">
      <w:pPr>
        <w:tabs>
          <w:tab w:val="right" w:pos="142"/>
        </w:tabs>
        <w:spacing w:after="0" w:line="240" w:lineRule="auto"/>
        <w:ind w:left="34"/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</w:pPr>
      <w:r w:rsidRPr="009371B8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تم اعتماد الكتاب المنهجي الصادر من قبل وزراة التعليم العالي لاستاذ الدكتور زياد </w:t>
      </w:r>
      <w:r w:rsidRPr="009371B8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محمد عبود </w:t>
      </w:r>
    </w:p>
    <w:p w:rsidR="000C59B1" w:rsidRDefault="000C59B1" w:rsidP="009371B8">
      <w:pPr>
        <w:tabs>
          <w:tab w:val="right" w:pos="142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</w:p>
    <w:p w:rsidR="009371B8" w:rsidRPr="000C59B1" w:rsidRDefault="009371B8" w:rsidP="000C59B1">
      <w:pPr>
        <w:pStyle w:val="ListParagraph"/>
        <w:numPr>
          <w:ilvl w:val="0"/>
          <w:numId w:val="1"/>
        </w:numPr>
        <w:tabs>
          <w:tab w:val="right" w:pos="142"/>
        </w:tabs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</w:pP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>" أساسيات الحاسوب وتطبيقاته المكتبية ج</w:t>
      </w:r>
      <w:r w:rsidRPr="000C59B1">
        <w:rPr>
          <w:rFonts w:ascii="Times New Roman" w:eastAsia="Times New Roman" w:hAnsi="Times New Roman" w:cs="Times New Roman"/>
          <w:sz w:val="32"/>
          <w:szCs w:val="32"/>
          <w:lang w:bidi="ar-IQ"/>
        </w:rPr>
        <w:t>3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" ، </w:t>
      </w:r>
      <w:r w:rsidR="000C59B1"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" اكسل 2010، 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العراق – يغداد ، 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>الدار الجامعية للطباعة والنشر</w:t>
      </w:r>
      <w:r w:rsid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و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الترجمة </w:t>
      </w:r>
      <w:r w:rsid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="000C59B1" w:rsidRPr="000C59B1">
        <w:rPr>
          <w:rFonts w:ascii="Times New Roman" w:eastAsia="Times New Roman" w:hAnsi="Times New Roman" w:cs="Times New Roman"/>
          <w:sz w:val="32"/>
          <w:szCs w:val="32"/>
          <w:lang w:bidi="ar-IQ"/>
        </w:rPr>
        <w:t>2016</w:t>
      </w:r>
      <w:r w:rsidR="000C59B1"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 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.</w:t>
      </w:r>
    </w:p>
    <w:p w:rsidR="000C59B1" w:rsidRPr="000C59B1" w:rsidRDefault="000C59B1" w:rsidP="000C59B1">
      <w:pPr>
        <w:pStyle w:val="ListParagraph"/>
        <w:numPr>
          <w:ilvl w:val="0"/>
          <w:numId w:val="1"/>
        </w:numPr>
        <w:tabs>
          <w:tab w:val="right" w:pos="142"/>
        </w:tabs>
        <w:spacing w:after="0" w:line="240" w:lineRule="auto"/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</w:pP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>" أساسيات الحاسوب وتطبيقاته المكتبية ج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4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" ،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" الانترنت"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العراق – يغداد ، الدار الجامعية للطباعة والنشر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و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الترجمة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، </w:t>
      </w:r>
      <w:r w:rsidRPr="000C59B1">
        <w:rPr>
          <w:rFonts w:ascii="Times New Roman" w:eastAsia="Times New Roman" w:hAnsi="Times New Roman" w:cs="Times New Roman"/>
          <w:sz w:val="32"/>
          <w:szCs w:val="32"/>
          <w:lang w:bidi="ar-IQ"/>
        </w:rPr>
        <w:t>2016</w:t>
      </w:r>
      <w:r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</w:t>
      </w:r>
      <w:r w:rsidRPr="000C59B1"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0C59B1"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>.</w:t>
      </w:r>
    </w:p>
    <w:p w:rsidR="000C59B1" w:rsidRDefault="000C59B1" w:rsidP="009371B8">
      <w:pPr>
        <w:tabs>
          <w:tab w:val="right" w:pos="142"/>
        </w:tabs>
        <w:spacing w:after="0" w:line="240" w:lineRule="auto"/>
        <w:ind w:left="34"/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</w:pPr>
    </w:p>
    <w:p w:rsidR="000C59B1" w:rsidRPr="009371B8" w:rsidRDefault="000C59B1" w:rsidP="009371B8">
      <w:pPr>
        <w:tabs>
          <w:tab w:val="right" w:pos="142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32"/>
          <w:szCs w:val="32"/>
          <w:lang w:bidi="ar-IQ"/>
        </w:rPr>
      </w:pPr>
    </w:p>
    <w:p w:rsidR="000C59B1" w:rsidRDefault="009371B8" w:rsidP="000C59B1">
      <w:pP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ملاحظة : لا</w:t>
      </w:r>
      <w:r w:rsidR="003244D4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ا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ستطيع تصوير الكتاب ووضعه على </w:t>
      </w:r>
      <w:r w:rsidR="000C59B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bidi="ar-IQ"/>
        </w:rPr>
        <w:t>CD</w:t>
      </w:r>
      <w:r w:rsidR="000C59B1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لان حقوق الطبع ليست لي.</w:t>
      </w:r>
    </w:p>
    <w:p w:rsidR="009371B8" w:rsidRDefault="000C59B1" w:rsidP="000C59B1">
      <w:pP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 </w:t>
      </w:r>
      <w:r w:rsidR="009371B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rtl/>
          <w:lang w:bidi="ar-IQ"/>
        </w:rPr>
        <w:t xml:space="preserve"> </w:t>
      </w:r>
    </w:p>
    <w:p w:rsidR="000C59B1" w:rsidRDefault="009371B8" w:rsidP="000C59B1">
      <w:pPr>
        <w:jc w:val="center"/>
        <w:rPr>
          <w:rFonts w:ascii="Calibri" w:eastAsia="Calibri" w:hAnsi="Calibri" w:cs="Arial"/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rtl/>
          <w:lang w:bidi="ar-IQ"/>
        </w:rPr>
        <w:t>يتم الأعتماد على المرجع المقرر من الهيئة القطاعية وبعض المراجع المساعدة. استخدام نموذج السبورة الذكية والعرض  للمعلومات بتقنية</w:t>
      </w:r>
      <w:r w:rsidR="000C59B1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</w:t>
      </w:r>
      <w:proofErr w:type="spellStart"/>
      <w:r w:rsidR="000C59B1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Datashow</w:t>
      </w:r>
      <w:proofErr w:type="spellEnd"/>
      <w:r w:rsidR="000C59B1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.</w:t>
      </w:r>
    </w:p>
    <w:p w:rsidR="009371B8" w:rsidRDefault="009371B8" w:rsidP="000C59B1">
      <w:pPr>
        <w:jc w:val="center"/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rtl/>
        </w:rPr>
        <w:t>الاعتماد على نموذج تهيئة الطلبة للنقاش وتكليفهم بتدريبات على الجداول الالكترونية والرسوم البيانية والعمليات الحسابية</w:t>
      </w:r>
      <w:r w:rsidR="000C59B1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في المختبر الخاص بالبرمجة</w:t>
      </w:r>
    </w:p>
    <w:p w:rsidR="00AF1302" w:rsidRDefault="009C2BE9" w:rsidP="009C2BE9">
      <w:pPr>
        <w:jc w:val="center"/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استاذ المادة الصباحي  : د.زياد محمد عبود</w:t>
      </w:r>
    </w:p>
    <w:p w:rsidR="009C2BE9" w:rsidRDefault="009C2BE9" w:rsidP="009C2BE9">
      <w:pPr>
        <w:jc w:val="center"/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استاذ المادة ال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مسائي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 xml:space="preserve">  : د.</w:t>
      </w:r>
      <w:r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rtl/>
          <w:lang w:bidi="ar-IQ"/>
        </w:rPr>
        <w:t>فاطمة اسماعيل عباس</w:t>
      </w:r>
    </w:p>
    <w:p w:rsidR="00FC4ACE" w:rsidRDefault="00FC4ACE" w:rsidP="009371B8">
      <w:pPr>
        <w:jc w:val="center"/>
        <w:rPr>
          <w:rFonts w:hint="cs"/>
          <w:rtl/>
          <w:lang w:bidi="ar-IQ"/>
        </w:rPr>
      </w:pPr>
    </w:p>
    <w:p w:rsidR="000C59B1" w:rsidRPr="009371B8" w:rsidRDefault="000C59B1" w:rsidP="009371B8">
      <w:pPr>
        <w:jc w:val="center"/>
        <w:rPr>
          <w:lang w:bidi="ar-IQ"/>
        </w:rPr>
      </w:pPr>
    </w:p>
    <w:sectPr w:rsidR="000C59B1" w:rsidRPr="009371B8" w:rsidSect="009371B8">
      <w:pgSz w:w="12240" w:h="15840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539D6"/>
    <w:multiLevelType w:val="hybridMultilevel"/>
    <w:tmpl w:val="0EB455B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8"/>
    <w:rsid w:val="000C59B1"/>
    <w:rsid w:val="001E3106"/>
    <w:rsid w:val="00297EB8"/>
    <w:rsid w:val="003244D4"/>
    <w:rsid w:val="0060591F"/>
    <w:rsid w:val="008F20B8"/>
    <w:rsid w:val="009371B8"/>
    <w:rsid w:val="009C2BE9"/>
    <w:rsid w:val="00AD23C4"/>
    <w:rsid w:val="00AF1302"/>
    <w:rsid w:val="00D54A80"/>
    <w:rsid w:val="00E12DB9"/>
    <w:rsid w:val="00E32233"/>
    <w:rsid w:val="00F618FB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D54A80"/>
  </w:style>
  <w:style w:type="paragraph" w:styleId="ListParagraph">
    <w:name w:val="List Paragraph"/>
    <w:basedOn w:val="Normal"/>
    <w:uiPriority w:val="34"/>
    <w:qFormat/>
    <w:rsid w:val="000C5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D54A80"/>
  </w:style>
  <w:style w:type="paragraph" w:styleId="ListParagraph">
    <w:name w:val="List Paragraph"/>
    <w:basedOn w:val="Normal"/>
    <w:uiPriority w:val="34"/>
    <w:qFormat/>
    <w:rsid w:val="000C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Maream</dc:creator>
  <cp:lastModifiedBy>DR.Ahmed Saker 2o1O</cp:lastModifiedBy>
  <cp:revision>4</cp:revision>
  <dcterms:created xsi:type="dcterms:W3CDTF">2017-01-04T20:34:00Z</dcterms:created>
  <dcterms:modified xsi:type="dcterms:W3CDTF">2017-01-04T20:41:00Z</dcterms:modified>
</cp:coreProperties>
</file>