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FB" w:rsidRPr="00DB0B39" w:rsidRDefault="00DB0B39" w:rsidP="00DB0B39">
      <w:pPr>
        <w:jc w:val="center"/>
        <w:rPr>
          <w:rFonts w:hint="cs"/>
          <w:b/>
          <w:bCs/>
          <w:sz w:val="44"/>
          <w:szCs w:val="44"/>
          <w:rtl/>
          <w:lang w:bidi="ar-IQ"/>
        </w:rPr>
      </w:pPr>
      <w:r w:rsidRPr="00DB0B39">
        <w:rPr>
          <w:rFonts w:hint="cs"/>
          <w:b/>
          <w:bCs/>
          <w:sz w:val="44"/>
          <w:szCs w:val="44"/>
          <w:rtl/>
          <w:lang w:bidi="ar-IQ"/>
        </w:rPr>
        <w:t>محاضرة (13)</w:t>
      </w:r>
    </w:p>
    <w:p w:rsidR="00DB0B39" w:rsidRDefault="00DB0B39" w:rsidP="00DB0B39">
      <w:pPr>
        <w:jc w:val="center"/>
        <w:rPr>
          <w:rFonts w:hint="cs"/>
          <w:b/>
          <w:bCs/>
          <w:sz w:val="44"/>
          <w:szCs w:val="44"/>
          <w:rtl/>
          <w:lang w:bidi="ar-IQ"/>
        </w:rPr>
      </w:pPr>
      <w:r w:rsidRPr="00DB0B39">
        <w:rPr>
          <w:rFonts w:hint="cs"/>
          <w:b/>
          <w:bCs/>
          <w:sz w:val="44"/>
          <w:szCs w:val="44"/>
          <w:rtl/>
          <w:lang w:bidi="ar-IQ"/>
        </w:rPr>
        <w:t>درس تطبيقي لتدريس القراءة العربية</w:t>
      </w: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درس أنموذجي لتدريس  موضوع ( امرؤ القيس ) لطالبات الصف الرابع الأدبي </w:t>
      </w: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اليوم والتاريخ:                                      </w:t>
      </w:r>
      <w:r w:rsidRPr="00DB0B39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DB0B39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المادة : الأدب والنصوص </w:t>
      </w: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DB0B39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الصف : </w:t>
      </w:r>
      <w:r w:rsidRPr="00DB0B39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    </w:t>
      </w:r>
      <w:r w:rsidRPr="00DB0B39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                               </w:t>
      </w:r>
      <w:r w:rsidRPr="00DB0B39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  </w:t>
      </w:r>
      <w:r w:rsidRPr="00DB0B39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الموضوع : أمرؤ القيس </w:t>
      </w:r>
    </w:p>
    <w:p w:rsidR="00DB0B39" w:rsidRPr="00DB0B39" w:rsidRDefault="00DB0B39" w:rsidP="00DB0B39">
      <w:pPr>
        <w:bidi/>
        <w:spacing w:line="240" w:lineRule="auto"/>
        <w:jc w:val="center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الموضوع / امرؤ القيس</w:t>
      </w: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الأهداف العامة :</w:t>
      </w:r>
      <w:r w:rsidRPr="00DB0B39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DB0B39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DB0B39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DB0B39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DB0B39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DB0B39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DB0B39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DB0B39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  <w:t xml:space="preserve">   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1- تنمية الثروة اللغوية عن طريق أمدادهم الألفاظ والأساليب اللغوية . 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ab/>
        <w:t xml:space="preserve">                2- تنمي ميولهم نحو الأدب الرفيع وتوسع خيالهم وتقوي ملكة الحفظ والتذكر.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ab/>
        <w:t xml:space="preserve">           3- تنمية الذوق الأدبي لأدراك الجمال اللغوي في النص .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ab/>
        <w:t xml:space="preserve">                                4- تعرفهم بالأدباء والشعراء المشهورين .  </w:t>
      </w: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الأهداف السلوكية : 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>أن تكون قادرة على أن :-</w:t>
      </w:r>
    </w:p>
    <w:p w:rsidR="00DB0B39" w:rsidRPr="00DB0B39" w:rsidRDefault="00DB0B39" w:rsidP="00DB0B39">
      <w:pPr>
        <w:numPr>
          <w:ilvl w:val="0"/>
          <w:numId w:val="1"/>
        </w:numPr>
        <w:bidi/>
        <w:spacing w:after="0"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تذكر حياة الشاعر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>امرؤ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القيس . </w:t>
      </w:r>
    </w:p>
    <w:p w:rsidR="00DB0B39" w:rsidRPr="00DB0B39" w:rsidRDefault="00DB0B39" w:rsidP="00DB0B39">
      <w:pPr>
        <w:numPr>
          <w:ilvl w:val="0"/>
          <w:numId w:val="1"/>
        </w:numPr>
        <w:bidi/>
        <w:spacing w:after="0" w:line="240" w:lineRule="auto"/>
        <w:jc w:val="lowKashida"/>
        <w:rPr>
          <w:rFonts w:ascii="Simplified Arabic" w:eastAsia="Calibri" w:hAnsi="Simplified Arabic" w:cs="Simplified Arabic"/>
          <w:sz w:val="28"/>
          <w:szCs w:val="28"/>
        </w:rPr>
      </w:pP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تذكر أهم الأغراض التي أجاد بها الشاعر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>امرؤ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القيس . </w:t>
      </w:r>
    </w:p>
    <w:p w:rsidR="00DB0B39" w:rsidRPr="00DB0B39" w:rsidRDefault="00DB0B39" w:rsidP="00DB0B39">
      <w:pPr>
        <w:numPr>
          <w:ilvl w:val="0"/>
          <w:numId w:val="1"/>
        </w:numPr>
        <w:bidi/>
        <w:spacing w:after="0" w:line="240" w:lineRule="auto"/>
        <w:jc w:val="lowKashida"/>
        <w:rPr>
          <w:rFonts w:ascii="Simplified Arabic" w:eastAsia="Calibri" w:hAnsi="Simplified Arabic" w:cs="Simplified Arabic"/>
          <w:sz w:val="28"/>
          <w:szCs w:val="28"/>
        </w:rPr>
      </w:pP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تشرح معاني المفردات الصعبة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>و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توضح المعنى العام للقصيدة . </w:t>
      </w:r>
    </w:p>
    <w:p w:rsidR="00DB0B39" w:rsidRPr="00DB0B39" w:rsidRDefault="00DB0B39" w:rsidP="00DB0B39">
      <w:pPr>
        <w:numPr>
          <w:ilvl w:val="0"/>
          <w:numId w:val="1"/>
        </w:numPr>
        <w:bidi/>
        <w:spacing w:after="0" w:line="240" w:lineRule="auto"/>
        <w:jc w:val="lowKashida"/>
        <w:rPr>
          <w:rFonts w:ascii="Simplified Arabic" w:eastAsia="Calibri" w:hAnsi="Simplified Arabic" w:cs="Simplified Arabic"/>
          <w:sz w:val="28"/>
          <w:szCs w:val="28"/>
        </w:rPr>
      </w:pP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تقرأ قصيدة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>امرؤ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القيس ( الشاعر ) قراءة صحيحة مضبوطة بالشكل . </w:t>
      </w:r>
    </w:p>
    <w:p w:rsidR="00DB0B39" w:rsidRPr="00DB0B39" w:rsidRDefault="00DB0B39" w:rsidP="00DB0B39">
      <w:pPr>
        <w:numPr>
          <w:ilvl w:val="0"/>
          <w:numId w:val="1"/>
        </w:numPr>
        <w:bidi/>
        <w:spacing w:after="0" w:line="240" w:lineRule="auto"/>
        <w:jc w:val="lowKashida"/>
        <w:rPr>
          <w:rFonts w:ascii="Simplified Arabic" w:eastAsia="Calibri" w:hAnsi="Simplified Arabic" w:cs="Simplified Arabic"/>
          <w:sz w:val="28"/>
          <w:szCs w:val="28"/>
        </w:rPr>
      </w:pP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تؤدي قصيدة الشاعر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>أداء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معبراً عن المعنى . </w:t>
      </w:r>
    </w:p>
    <w:p w:rsidR="00DB0B39" w:rsidRPr="00DB0B39" w:rsidRDefault="00DB0B39" w:rsidP="00DB0B39">
      <w:pPr>
        <w:numPr>
          <w:ilvl w:val="0"/>
          <w:numId w:val="1"/>
        </w:numPr>
        <w:bidi/>
        <w:spacing w:after="0" w:line="240" w:lineRule="auto"/>
        <w:jc w:val="lowKashida"/>
        <w:rPr>
          <w:rFonts w:ascii="Simplified Arabic" w:eastAsia="Calibri" w:hAnsi="Simplified Arabic" w:cs="Simplified Arabic"/>
          <w:sz w:val="28"/>
          <w:szCs w:val="28"/>
        </w:rPr>
      </w:pP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توضح دور التشبه في قصيدة الشاعر من حيث </w:t>
      </w:r>
      <w:proofErr w:type="spellStart"/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>أبراز</w:t>
      </w:r>
      <w:proofErr w:type="spellEnd"/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الصورة . </w:t>
      </w: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الوسائل التعليمية : 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1- السبورة    2- الطباشير ( الملون )  3-الكتاب المدرسي المقرر </w:t>
      </w: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خطوات الدرس : </w:t>
      </w: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أولاً : التمهيد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: (3) دقائق </w:t>
      </w:r>
    </w:p>
    <w:p w:rsidR="00DB0B39" w:rsidRPr="00DB0B39" w:rsidRDefault="00DB0B39" w:rsidP="00DB0B39">
      <w:pPr>
        <w:tabs>
          <w:tab w:val="left" w:pos="396"/>
        </w:tabs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أو هيئ للدرس من خلال ذكر نبذة عن حياة الشاعر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>امرؤ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القيس ، على النحو </w:t>
      </w:r>
      <w:proofErr w:type="spellStart"/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>الأتي</w:t>
      </w:r>
      <w:proofErr w:type="spellEnd"/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:-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ab/>
        <w:t xml:space="preserve"> 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أمرؤ القيس هو </w:t>
      </w:r>
      <w:proofErr w:type="spellStart"/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>حندج</w:t>
      </w:r>
      <w:proofErr w:type="spellEnd"/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بن حجر بن الحارث من شعراء كندة ومن الطبقة الأولى من شعراء ما قبل الإسلام هيأت قبيلته التي نشأ في كنفها أسباب البراعة في قول الشعر . ولج في الغزل وقدم فيه صور تشهد له بالسبق والريادة . كما أمعن في الوصف لما يثيره في نفسه من ذكريات ويعبر خلاله عن فروسيته . </w:t>
      </w:r>
    </w:p>
    <w:p w:rsidR="00DB0B39" w:rsidRPr="00DB0B39" w:rsidRDefault="00DB0B39" w:rsidP="00DB0B39">
      <w:pPr>
        <w:bidi/>
        <w:spacing w:line="240" w:lineRule="auto"/>
        <w:ind w:left="746" w:hanging="746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ثانياً : القراءة الجهرية </w:t>
      </w:r>
      <w:r w:rsidRPr="00DB0B39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النموذجية</w:t>
      </w:r>
      <w:r w:rsidRPr="00DB0B39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للقصيدة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( من قبل المدرسة ) (3) دقائق أقرأ النص قراءة جهرية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>أنموذجية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وبنطق سليم مصور للمعنى بحيث أحرك فيها الجانب الوجداني لتشعر الطالبة بالجمال الفني للنص . </w:t>
      </w: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ثالثاً : القراءة الصامتة للطالبات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: (5) دقائق </w:t>
      </w:r>
    </w:p>
    <w:p w:rsidR="00DB0B39" w:rsidRPr="00DB0B39" w:rsidRDefault="00DB0B39" w:rsidP="00DB0B39">
      <w:pPr>
        <w:bidi/>
        <w:spacing w:line="240" w:lineRule="auto"/>
        <w:ind w:left="746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lastRenderedPageBreak/>
        <w:t xml:space="preserve">أطلب من الطالبات أن يقرأن النص بصمت دون أي مقاطعة ووضع خط تحت الكلمات الصعبة في المعنى أو غير الواضحة . </w:t>
      </w: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رابعاً : القراءة الجهرية الأولى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للطالبات (5) دقائق </w:t>
      </w:r>
    </w:p>
    <w:p w:rsidR="00DB0B39" w:rsidRPr="00DB0B39" w:rsidRDefault="00DB0B39" w:rsidP="00DB0B39">
      <w:pPr>
        <w:bidi/>
        <w:spacing w:line="240" w:lineRule="auto"/>
        <w:ind w:left="746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أترك المجال لعدد من الطالبات المجيدات للقراءة على أن أحدد عدد الأبيات المقروءة ومشاركة أكبر عدد ممكن من هنّ مع تصحيح الأخطاء </w:t>
      </w:r>
      <w:proofErr w:type="spellStart"/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>الإلقائية</w:t>
      </w:r>
      <w:proofErr w:type="spellEnd"/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أو اللحن الذي قد تقع فيه الطالبات . </w:t>
      </w: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خامساً : شرح </w:t>
      </w:r>
      <w:proofErr w:type="spellStart"/>
      <w:r w:rsidRPr="00DB0B39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المقر</w:t>
      </w:r>
      <w:r w:rsidRPr="00DB0B39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وءا</w:t>
      </w:r>
      <w:r w:rsidRPr="00DB0B39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ت</w:t>
      </w:r>
      <w:proofErr w:type="spellEnd"/>
      <w:r w:rsidRPr="00DB0B39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الصعبة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: (4) دقائق </w:t>
      </w:r>
    </w:p>
    <w:p w:rsidR="00DB0B39" w:rsidRPr="00DB0B39" w:rsidRDefault="00DB0B39" w:rsidP="00DB0B39">
      <w:pPr>
        <w:bidi/>
        <w:spacing w:line="240" w:lineRule="auto"/>
        <w:ind w:left="746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أكتب المفردات التي يصعب فهم معناها على الطالبات على السبورة ثم أحاول توضيحها . </w:t>
      </w: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>مثال : العقب : جري بعد جري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/  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أمره : أداره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/ 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الا يطل : </w:t>
      </w:r>
      <w:proofErr w:type="spellStart"/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>الخاصر</w:t>
      </w:r>
      <w:proofErr w:type="spellEnd"/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/ </w:t>
      </w:r>
      <w:proofErr w:type="spellStart"/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>الأرضاء</w:t>
      </w:r>
      <w:proofErr w:type="spellEnd"/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: ضرب من عدو الذئب </w:t>
      </w: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سادساً :تحليل القصيدة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(15) دقيقة </w:t>
      </w: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تمارس المدرسة عملية شرح وتحليل القصيدة مع مشاركة الطالبات وبالشكل </w:t>
      </w:r>
      <w:proofErr w:type="spellStart"/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>الأتي</w:t>
      </w:r>
      <w:proofErr w:type="spellEnd"/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:- </w:t>
      </w: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المدرسة: يقدم الشاعر لقصيدته بوصف فرسه الذي يلازمه في رحلته فهو سريع ماضي في السير وسرعته هذه كقيد للوحوش كافة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>إياها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. وسرعتها وشدة حركتها يخيل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>إليك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كأنه يفر ويكر في الوقت نفسه . ويقبل ويدبر في آن واحد . وجلمود صخر يهوى به السيل في ذروة جبل عال . </w:t>
      </w: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عزيزتي الطالبة لقد أستعمل الشاعر نوعاً من المحسنات اللفظية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>إلا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وهو التشبه الذي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>أبدع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الشاعر في اختياره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>واستحضاره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لما يقرب في نفسه كل محاولة تعطي الموصوفات قوة التعبير وتضفي عليه طابع الحركة الحية . </w:t>
      </w: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المدرسة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: 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ويستمر في وصف فرسه بأنه كحجر الصفوان لأكتاز لحمه </w:t>
      </w:r>
      <w:proofErr w:type="spellStart"/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>وأغلاس</w:t>
      </w:r>
      <w:proofErr w:type="spellEnd"/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صلبه فلا يستقر عليه الفارس ثم أنه يرتقي بفرسه ليجعل منه فرس ذكي القلب نشيط السير والعدو على ذبول خلقه وضمر بطنه وهنا أستعمل التشبيه أيضاً. </w:t>
      </w: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المدرسة:  ويستمر الشاعر في تشبيهاته الجميلة الرائعة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>إلى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أن يقول أن لمعان ظهره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>إذا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عرض لناظر كأنه طيب عروس حنظلة صفراء براقة لشدة ملامسة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>ظهره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وصلاحيته . وهي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>إضافة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>أخرى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لما عرض له الشاعر وهو يضفي على فرسه هذه الخصائص ويقرن الشاعر بين سرعته وهو يطرد صيده وبين قدرته على التمكن منه فهو يلحق أول الوحوش فيصيبه دمها . ويعلق بنحره كأنه عصارة صفاء خضب بها شيب مسرح لأن اللون فيه أنقى وأصفى وأشد . ثم انه يذكرانه أي الفرس قوته لا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تبدو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>إلا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>أذا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باشرت الصيد . </w:t>
      </w: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سابعاً : القراءة الجهرية الثانية للطالبات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: (5) دقائق </w:t>
      </w: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وفيها أسمح للطالبات اللائي لم يقرأن في القراءة الجهرية الأولى أن يقرن بصوت واضح </w:t>
      </w: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ثامناً : استخلاص العبر والدروس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: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ab/>
        <w:t xml:space="preserve"> ويتم ذلك بمشاركة المدرسة والطالبات في استخلاص العبر والأحكام من النص .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DB0B39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ثامناً : الواجب البيتي : </w:t>
      </w:r>
      <w:r w:rsidRPr="00DB0B39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أطلب منهن حفظ ثمانية أبيات من النص مع التحقق من عدم وجود معاني غامضة </w:t>
      </w:r>
      <w:proofErr w:type="spellStart"/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>أضافية</w:t>
      </w:r>
      <w:proofErr w:type="spellEnd"/>
      <w:r w:rsidRPr="00DB0B39">
        <w:rPr>
          <w:rFonts w:ascii="Simplified Arabic" w:eastAsia="Calibri" w:hAnsi="Simplified Arabic" w:cs="Simplified Arabic"/>
          <w:sz w:val="28"/>
          <w:szCs w:val="28"/>
          <w:rtl/>
        </w:rPr>
        <w:t xml:space="preserve"> في الدخل . </w:t>
      </w: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DB0B39" w:rsidRPr="00DB0B39" w:rsidRDefault="00DB0B39" w:rsidP="00DB0B39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DB0B39" w:rsidRPr="00DB0B39" w:rsidRDefault="00DB0B39" w:rsidP="00DB0B39">
      <w:pPr>
        <w:jc w:val="right"/>
        <w:rPr>
          <w:rFonts w:hint="cs"/>
          <w:b/>
          <w:bCs/>
          <w:sz w:val="44"/>
          <w:szCs w:val="44"/>
        </w:rPr>
      </w:pPr>
      <w:bookmarkStart w:id="0" w:name="_GoBack"/>
      <w:bookmarkEnd w:id="0"/>
    </w:p>
    <w:sectPr w:rsidR="00DB0B39" w:rsidRPr="00DB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3F4"/>
    <w:multiLevelType w:val="hybridMultilevel"/>
    <w:tmpl w:val="0114DBA6"/>
    <w:lvl w:ilvl="0" w:tplc="0FBE6E04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39"/>
    <w:rsid w:val="00735BFB"/>
    <w:rsid w:val="00D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2018-12-19T13:39:00Z</dcterms:created>
  <dcterms:modified xsi:type="dcterms:W3CDTF">2018-12-19T13:41:00Z</dcterms:modified>
</cp:coreProperties>
</file>