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7A" w:rsidRDefault="00AC227A">
      <w:pPr>
        <w:rPr>
          <w:rFonts w:hint="cs"/>
          <w:rtl/>
          <w:lang w:bidi="ar-IQ"/>
        </w:rPr>
      </w:pPr>
    </w:p>
    <w:p w:rsidR="00E15A3F" w:rsidRPr="00556DBB" w:rsidRDefault="00E15A3F" w:rsidP="00E15A3F">
      <w:pPr>
        <w:spacing w:line="240" w:lineRule="auto"/>
        <w:ind w:left="-424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56DB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الفصل الاول</w:t>
      </w:r>
    </w:p>
    <w:p w:rsidR="00E15A3F" w:rsidRPr="00556DBB" w:rsidRDefault="00E15A3F" w:rsidP="00E15A3F">
      <w:pPr>
        <w:spacing w:line="240" w:lineRule="auto"/>
        <w:ind w:left="-424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56DB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مفاهيم اساسية في القياس والتقويم</w:t>
      </w:r>
    </w:p>
    <w:p w:rsidR="00E15A3F" w:rsidRPr="006A37D1" w:rsidRDefault="00E15A3F" w:rsidP="00E15A3F">
      <w:pPr>
        <w:spacing w:line="240" w:lineRule="auto"/>
        <w:ind w:left="-41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6A37D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مقدمة :</w:t>
      </w:r>
      <w:proofErr w:type="gramEnd"/>
      <w:r w:rsidRPr="006A37D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تشتمل التربية بمفهومها الواسع على قر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رات مستمرة ، يتم أتخاذها على مستوى الافراد والجماعات في مظاهر الحياة المختلفة ، فعندما يحس شخصاً ما بألم في أحشائه فأنه يقوم بتلمس موقع الالم ، ويتفحص حدته ، ويتابع استمراريته ليقدر مدى خطورته وهل هو بحاجة الى مراجعة الطبيب ، وكذلك فأن السائق على ضوء السرعة التي يسير بها فأنه يقدر المسافة بين مقدمة سيارته ومؤخرة السيارة التي امامه ، وهو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ايضاَ يقرر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الوقت المناسب للتجاوز ، اخذ بعين الاعتبار جميع الاحتمالات التي يمكن أن تطرأ على الموقف عند التجاوز.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محيط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الاسرة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فأن هناك العديد من القر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رات التي تتخذ يومياً والتي قد تؤثر على مسيرة حياتها ومتانة بنيتها ، فعلى مستوى وجبة الغداء مثلاً يتم تحديد النوع والكم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بناءاً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القيمة الغذائية للمكونات وتكاليفها أخذين بالاعتبار حاجات ومتطلبات الاسرة الاخرى.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وحينما نتداول شيئاً ما نحافظ عليه اذا شعرنا انه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ثمين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ونلقي به جانباً أن كان لا يساوي شيئاً ، وفي مجال الاعلام فأن التلفزيون قد يقرر بث بر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نامج معين بعد أن يكون قدر مستو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مشاهديه وحاجاتهم.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مجال التربية بمفهومها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الضيق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فمن المعروف لدى التربويين أن المتعلم هو محور العملية التربوية ، وأن الحديث عن التقويم والقياس التربوي ينصب وبصورة مباشرة او غير مباشرة على نواتج التعليم لدى المتعلم وان عملية القياس والتقويم بدأت تتشعب لتشمل جميع البرامج التربوية ذات العلاقة بالتعليم ، مثل المنهاج ، والكتاب المدرسي ، وطرق التعليم ، البرنامج الاشرافي ، والمرافق المدرسية ، وبرامج التلفزيون التربوي ، ومجالس الاباء والامهات ، وبرامج تعزيز التعليم ، وغيرها من البرامج الاخرى.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ويمكن القول بان نواتج عملية القياس والتقويم هي للمتعلم وللمعلم وللمدير ولولي الامر ولكل من له علاقة بعملية التعلم والتعليم.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غاية القياس :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يتعامل المعلم في غرفة الصف مع أكثر من نوع من السمات فهو يتعامل على الأغلب مع التحصيل بصفة رئيسية ، وهذا ما يشار إليه عادة ( بالقياس التربوي) ، الا ان هناك سمات أخرى لا يستطيع المعلم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أهمالها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فصلها عن سمة التحصيل مثل القلق والذكاء والسمات الشخصية المتعلقة بالقيم والميول ولاتجاهات وهذا ما يشار اليه عادةً (بالقياس النفسي) ، كما أنه يتعامل مع سمات من نوع أخر مثل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الطول والوزن والقدرة السمعية و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القدرة البصرية وهذا ما يشار اليه عادةً (بالقياس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الفيزياوي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، أما (القياس الصفي) فهو قياس نفسي تربوي بالدرجة الاولى.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وهكذا يمكن القول بأن الذي نقيسه هو السمات وتعرف السمات بأنها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( مجموعة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السلوكيات المترابطة التي تميل للحدوث معاً) ، فالذي لديه سمة التحصيل تراه يأخذ درجات جيدة في المادة الدراسية ويذهب الى المكتبة لاستعارة الكتب ويتابع النشاطات الصفية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اصفية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 درجة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أمتلاك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الفرد لسمة معينة تختلف من أي سمة أخرى ، بمعنى أن هناك فروقاً في ذات الفرد فدرجة سمة التحصيل لدى فرد ما تختلف عن درجة سمة القلق لدى نفس الفرد ، كما تختلف درجة امتلاك الفرد نفس السمة من فرد ال اخر ، بمعنى أن هناك فروقاً بين الافراد ويؤمل أن تكتشف نتائج قياس هذه الفروق  ، وهنالك فروق بين جماعات ، فعندما نريد أن نقيس الفروق في الجوانب الحياتية للأفراد من كلا الجنسين في كل بقاع الارض من أجل دراسة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سيكولوجية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الجماعات وخصائص النمو المختلفة بينهما والفروق في كافة المجالات الحياة المختلفة لها.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ونحن نقيس ايضاً الفروق في القدرات المهنية لدى الافراد من اجل الارتقاء نحو الانتقاء المهني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الامثل.لذا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فأن الغاية من القياس سواء أكان القياس تربوياً أو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فيزياوياً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نفسياً هو الكشف عن الفروق الفردية.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تعريف </w:t>
      </w:r>
      <w:proofErr w:type="gramStart"/>
      <w:r w:rsidRPr="006A37D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القياس :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القياس لغة مأخوذة من الفعل قاس ، بمعن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قدر ، قاس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الشيء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بغيره او على غيره قدره على مثاله.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والقياس عملية يتوجب من يقوم بها الى تعين دليل عددي أو كمي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للشئ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يتفحصه وغالباً ما يتم تعين الدليل المشار اليه بالنسبة لوحدة قياس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مختارة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تكون هذه الوحدة هي السنتمتر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بالنسبة </w:t>
      </w:r>
      <w:proofErr w:type="gramStart"/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للأطوال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والغرام بالنسبة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للأوزان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والنسمة بالنسبة لعدد السكان.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وعملية القياس يمكن أن تتم عن طريق العد أو عن طريق الاختبار الذي يكشف عن بعد أو عدة أبعاد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للشيء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عن الطول والوزن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مثلاً- ثم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يعبر عن نتيجة القياس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بالأرقام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وهذه الارقام قد تكون اعدادا صحيحة أو كسوراً او نسبياً أو انحرافات معيارية وغير ذلك.</w:t>
      </w:r>
    </w:p>
    <w:p w:rsidR="00E15A3F" w:rsidRPr="006A37D1" w:rsidRDefault="00E15A3F" w:rsidP="00E15A3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يرى (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جيلفورد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بان القياس (</w:t>
      </w:r>
      <w:r w:rsidRPr="00886656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وصف للبينات او المعطيات </w:t>
      </w:r>
      <w:r w:rsidRPr="0088665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بالأرقام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انواع </w:t>
      </w:r>
      <w:proofErr w:type="gramStart"/>
      <w:r w:rsidRPr="006A37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القياس :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يمكن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نقسم القياس الى نوعين :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1.</w:t>
      </w:r>
      <w:r w:rsidRPr="00556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القياس </w:t>
      </w:r>
      <w:proofErr w:type="gramStart"/>
      <w:r w:rsidRPr="00556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المباشر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86656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وهو ان نقيس الصفة ، او الخاصية نفسها ، دون ان نضطر الى قياس الاثار الناجمة عنها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فعندما نقيس طول الانسان فنحن نقيسه بطريقة مباشرة ، حيث نستعمل اداة القياس في ذلك كالمتر او الذراع او اليارد 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2</w:t>
      </w:r>
      <w:r w:rsidRPr="00556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. القياس الغير </w:t>
      </w:r>
      <w:proofErr w:type="gramStart"/>
      <w:r w:rsidRPr="00556D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مباشر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: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</w:t>
      </w:r>
      <w:r w:rsidRPr="00886656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في مثل هذه الحالة </w:t>
      </w:r>
      <w:r w:rsidRPr="0088665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لا نستطيع</w:t>
      </w:r>
      <w:r w:rsidRPr="00886656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قياس الصفة او الخاصية بطريقة مباشرة ، وانما نقيس الاثار المترتبة عليها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لنتو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صل من خلال ذلك الى كمية الصفة او الخاصية ، فالذكاء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مثلاً لا نستطيع ان نقيسه بشكل مباشر ، حيث انه يستحيل ان ننتزع الذكاء من الانسان ،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ضعه على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ميزان ونقول ان ذكاه هو 150% او 90% ، وانما نقوم بتصميم اختبارات خاصة بالذكاء ، ونجربها على الانسان ، ونستدل على الذكاء من خلال نتائج هذه الاختبارات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6A37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خصائص او طبيعة القياس النفسي والتربوي</w:t>
      </w:r>
    </w:p>
    <w:p w:rsidR="00E15A3F" w:rsidRPr="006A37D1" w:rsidRDefault="00E15A3F" w:rsidP="00E15A3F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القياس النفسي والتربوي كمي ولا فليس بقياس.</w:t>
      </w:r>
    </w:p>
    <w:p w:rsidR="00E15A3F" w:rsidRPr="00B77F53" w:rsidRDefault="00E15A3F" w:rsidP="00E15A3F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القياس النفسي والتربوي قياس غير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مباشر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فنحن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نقيس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الذكاء بعينه ، وانما نستدل عليه من اثاره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15A3F" w:rsidRPr="006A37D1" w:rsidRDefault="00E15A3F" w:rsidP="00E15A3F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3.القياس النفسي والتربوي فيه خطأ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ما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وعلينا اكتشافه بالطرق الاحصائية ، ثم نزيله قبل استعمال النتائج او تفسيرها.</w:t>
      </w:r>
    </w:p>
    <w:p w:rsidR="00E15A3F" w:rsidRPr="006A37D1" w:rsidRDefault="00E15A3F" w:rsidP="00E15A3F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بين هذه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الاخطاء :</w:t>
      </w:r>
      <w:proofErr w:type="gramEnd"/>
    </w:p>
    <w:p w:rsidR="00E15A3F" w:rsidRPr="006A37D1" w:rsidRDefault="00E15A3F" w:rsidP="00E15A3F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أ.اخطاء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الصدفة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مثل :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التخمين في الاختبارات الموضوعية ، والرغبة الاجتماعية في بعض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المقاييس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النفسية والشخصية والاجتماعية.</w:t>
      </w:r>
    </w:p>
    <w:p w:rsidR="00E15A3F" w:rsidRPr="006A37D1" w:rsidRDefault="00E15A3F" w:rsidP="00E15A3F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ب. اخطاء التحيز التي قد تنتج عن الخلفية السابقة للمقوم.</w:t>
      </w:r>
    </w:p>
    <w:p w:rsidR="00E15A3F" w:rsidRPr="006A37D1" w:rsidRDefault="00E15A3F" w:rsidP="00E15A3F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ج.اخطاء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البنية الشخصية التي يتصف شخصية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المقوم  بالليونة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او القسوة او الاعتدال.</w:t>
      </w:r>
    </w:p>
    <w:p w:rsidR="00E15A3F" w:rsidRDefault="00E15A3F" w:rsidP="00E15A3F">
      <w:pPr>
        <w:pStyle w:val="a3"/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4. الصفر في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لقياس النفسي والتربوي صفر نسبي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وليس صفراً حقيقياً فهو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يدل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وجود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الشيء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10449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الاختبار</w:t>
      </w:r>
      <w:r w:rsidRPr="001044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هو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مجموعة من الاسئلة والمواقف او المثيرات التي يراد من الطالب او اي شخص الاستجابة لها)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تتطلب هذه الاسئلة او الموقف من الطالب اعطاء المعاني لكلمات ، او حل لمشكلات رياضية او التعرف على اجزاء مفقودة من رسم او صورة معينة وغير ذلك من الاستجابات التي 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تتطلبها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نوعية المثيرات المتضمنة في الاختبار ، وتسمى الاسئلة او المواقف هذه فقرات الاختبار.</w:t>
      </w:r>
    </w:p>
    <w:p w:rsidR="00E15A3F" w:rsidRPr="005C7BCE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proofErr w:type="gramStart"/>
      <w:r w:rsidRPr="006A37D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التقويــــــم :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يختلف مفهوم التقويم عن مفهومي القياس والاختبار باحتوائه خصائص مضافة تجعله اي التقويم –اكثر شملاً من المفهومين الاخرين ، ولكي نوضح هذا المفهوم سنتطرق الى بعض تعريفات التقويم ، فيعرف (</w:t>
      </w:r>
      <w:proofErr w:type="spellStart"/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ثورندايك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التقويم بأنه (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اصدار مجموعة من الاحكام لمدى نجاح الطالب وتقدمه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، ويعرف (</w:t>
      </w:r>
      <w:proofErr w:type="spellStart"/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ايبل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التقويم بأنه ( 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عملية اصدار حكم على اهمية وكفاءة </w:t>
      </w:r>
      <w:r w:rsidRPr="005C7BC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الشيء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المقاس ، ويبن</w:t>
      </w:r>
      <w:r w:rsidRPr="005C7BC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ى 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هذا الحكم على اساس بيانات مستخرجة من درجة الاختبار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اما (</w:t>
      </w:r>
      <w:proofErr w:type="spellStart"/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كرونلاند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فأنه يعرف التقويم بأنه (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عملية منظمة لتحديد مدى تحقيق الاهداف التربوية).</w: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ويضيف بعض المتخصصين في مجال التقويم والقياس التربوي من امثال (بلوم) و(</w:t>
      </w:r>
      <w:proofErr w:type="spell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تنبرنك</w:t>
      </w:r>
      <w:proofErr w:type="spell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بعداً اخر على عملية التقويم وهو 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اتخاذ </w:t>
      </w:r>
      <w:proofErr w:type="gramStart"/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القرار</w:t>
      </w:r>
      <w:r w:rsidRPr="005C7BCE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ت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فلا يكفي ان نصدر حكماً على الطالب بأنه ضعيف فقط دون ان يتبع ذلك اتخاذ قرار معين بتحسين وضعه التحصيلي </w:t>
      </w:r>
    </w:p>
    <w:p w:rsidR="00E15A3F" w:rsidRPr="00582749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8274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 خصائص التقويم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اولاً انه (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مستمرا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)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فنحن نقوم بعملية  التقويم لنطور او نعدل او نعالج ، وبعد التطوير او التعديل او العلاج نقوم بعملية تقويم اخرى لمعرفة مدى نجاحها في البرنامج الذي وضعناه ، وهكذا، 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ثانيا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 اكثر (</w:t>
      </w:r>
      <w:r w:rsidRPr="005C7BCE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شمولاً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من القياس فهو يتضمن اوصافا كمية واوصافا نوعية لسلوك المتعلمين </w:t>
      </w:r>
      <w:r w:rsidRPr="006A37D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بالإضافة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احكام قيمية عن مدى ملائمة هذا </w:t>
      </w:r>
      <w:proofErr w:type="gramStart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السلوك ،</w:t>
      </w:r>
      <w:proofErr w:type="gramEnd"/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اما القياس فيقتصر على الوصف الكمي لسلوك المتعلمين وهو 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37D1">
        <w:rPr>
          <w:rFonts w:ascii="Simplified Arabic" w:hAnsi="Simplified Arabic" w:cs="Simplified Arabic"/>
          <w:sz w:val="28"/>
          <w:szCs w:val="28"/>
          <w:rtl/>
          <w:lang w:bidi="ar-IQ"/>
        </w:rPr>
        <w:t>يتضمن اوصافاً نوعية ، كما لا يتضمن احكاماً تتعلق بقيمة السلوك الذي نقيسه.</w:t>
      </w:r>
    </w:p>
    <w:p w:rsidR="00E15A3F" w:rsidRPr="00582749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8274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الفرق بين القياس والتقويم 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1.القياس سابق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للتقويم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فاذا قيل : ان طول فلان 200 سم فهذا يسمى قياس ، أما اذا قيل له : ان هذا الطول هو طول العمالقة فأن هذا يسمى تقويم فالمحكم اصدر هذا الحكم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نتيجة القياس التي هي 200 سم ، واتخذ معياراً ، او مستوى من الطول ، يقضي بأن من كان بهذا الطول فهو عملاق.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يعتمد التقويم على القياس في اصدار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كما يعتمد على غير القياس مثل : اسلوب الملاحظة ، ادوات التقدير ، ودراسة الحالة.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3.يعطي القياس قيمة كمية او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اما التقويم فيطلق حكماً كيفياً ، فإذا قيل : ان درجة طالب 80 فهذا قياس ، وهي قيمة رقمية ، واذا قيل : ان فلاناً قطع مسافة معينة في 4 دقائق</w:t>
      </w:r>
    </w:p>
    <w:p w:rsidR="00E15A3F" w:rsidRDefault="00E15A3F" w:rsidP="00E15A3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فهذا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قياس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واذا قلنا : ان هذا المتسابق هو بطل السباحة فهذا تقويم ، </w:t>
      </w:r>
    </w:p>
    <w:p w:rsidR="00E15A3F" w:rsidRDefault="00E15A3F" w:rsidP="00E15A3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وفيما يلي مخطط بين العلاقة بين المفاهيم الثلاثة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القياس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والتقويم والاختبار)</w:t>
      </w: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C5A51" wp14:editId="19F1C466">
                <wp:simplePos x="0" y="0"/>
                <wp:positionH relativeFrom="margin">
                  <wp:posOffset>180975</wp:posOffset>
                </wp:positionH>
                <wp:positionV relativeFrom="paragraph">
                  <wp:posOffset>85091</wp:posOffset>
                </wp:positionV>
                <wp:extent cx="4810125" cy="3419474"/>
                <wp:effectExtent l="0" t="0" r="28575" b="1016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3419474"/>
                          <a:chOff x="133156" y="-136128"/>
                          <a:chExt cx="5856035" cy="444275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33156" y="-136128"/>
                            <a:ext cx="5856035" cy="44424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3561907" y="463867"/>
                            <a:ext cx="1362075" cy="9033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 w:rsidRPr="00E566C8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وصف كمي للسلوك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100913" y="463867"/>
                            <a:ext cx="1362075" cy="9033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Pr="00E566C8" w:rsidRDefault="00E15A3F" w:rsidP="00E15A3F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 w:rsidRPr="00E566C8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وصف نوعي للسلوك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583172" y="1807535"/>
                            <a:ext cx="1038225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قياس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304363" y="1807535"/>
                            <a:ext cx="1158625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تثمين او تخمين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33156" y="1733108"/>
                            <a:ext cx="895047" cy="107388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IQ"/>
                                </w:rPr>
                                <w:t>باستخدام وسائل لا اختبارية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4811551" y="1672359"/>
                            <a:ext cx="910928" cy="11984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IQ"/>
                                </w:rPr>
                                <w:t>باستخدام اختبارات ومقاييس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98651" y="2615610"/>
                            <a:ext cx="1038225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أحكام قيمية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36417" y="3274828"/>
                            <a:ext cx="1200460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إتخاذ</w:t>
                              </w:r>
                              <w:proofErr w:type="spellEnd"/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قرارت</w:t>
                              </w:r>
                              <w:proofErr w:type="spellEnd"/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477386" y="3944680"/>
                            <a:ext cx="1038225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5A3F" w:rsidRDefault="00E15A3F" w:rsidP="00E15A3F">
                              <w:pPr>
                                <w:jc w:val="center"/>
                                <w:rPr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تقويم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C5A51" id="Group 24" o:spid="_x0000_s1026" style="position:absolute;left:0;text-align:left;margin-left:14.25pt;margin-top:6.7pt;width:378.75pt;height:269.25pt;z-index:251659264;mso-position-horizontal-relative:margin;mso-width-relative:margin;mso-height-relative:margin" coordorigin="1331,-1361" coordsize="58560,4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">
                <v:rect id="Rectangle 11" o:spid="_x0000_s1027" style="position:absolute;left:1331;top:-1361;width:58560;height:44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/>
                <v:rect id="Rectangle 1" o:spid="_x0000_s1028" style="position:absolute;left:35619;top:4638;width:13620;height:9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D0MIA&#10;AADaAAAADwAAAGRycy9kb3ducmV2LnhtbERP32vCMBB+H/g/hBN8m+kGyqxGGY6BgmzYDdS3ozmb&#10;uuZSm2i7/34RBj4dH9/Pmy06W4krNb50rOBpmIAgzp0uuVDw/fX++ALCB2SNlWNS8EseFvPewwxT&#10;7Vre0jULhYgh7FNUYEKoUyl9bsiiH7qaOHJH11gMETaF1A22MdxW8jlJxtJiybHBYE1LQ/lPdrEK&#10;Rh+t/Fyes4k5rvZv691hbTeng1KDfvc6BRGoC3fxv3ul43y4vXK7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APQwgAAANoAAAAPAAAAAAAAAAAAAAAAAJgCAABkcnMvZG93&#10;bnJldi54bWxQSwUGAAAAAAQABAD1AAAAhwMAAAAA&#10;" fillcolor="white [3201]" strokecolor="#4472c4 [3208]" strokeweight="1pt"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 w:rsidRPr="00E566C8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وصف كمي للسلوك</w:t>
                        </w:r>
                      </w:p>
                    </w:txbxContent>
                  </v:textbox>
                </v:rect>
                <v:rect id="Rectangle 2" o:spid="_x0000_s1029" style="position:absolute;left:11009;top:4638;width:13620;height:9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dp8UA&#10;AADaAAAADwAAAGRycy9kb3ducmV2LnhtbESPQWvCQBSE74X+h+UVeqsbhUqNriIWQaFYjIJ6e2Sf&#10;2djs25jdmvTfdwsFj8PMfMNMZp2txI0aXzpW0O8lIIhzp0suFOx3y5c3ED4ga6wck4If8jCbPj5M&#10;MNWu5S3dslCICGGfogITQp1K6XNDFn3P1cTRO7vGYoiyKaRusI1wW8lBkgylxZLjgsGaFobyr+zb&#10;KnjdtPJzcc1G5rw6vq8Pp7X9uJyUen7q5mMQgbpwD/+3V1rBAP6uxBs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p2nxQAAANoAAAAPAAAAAAAAAAAAAAAAAJgCAABkcnMv&#10;ZG93bnJldi54bWxQSwUGAAAAAAQABAD1AAAAigMAAAAA&#10;" fillcolor="white [3201]" strokecolor="#4472c4 [3208]" strokeweight="1pt">
                  <v:textbox>
                    <w:txbxContent>
                      <w:p w:rsidR="00E15A3F" w:rsidRPr="00E566C8" w:rsidRDefault="00E15A3F" w:rsidP="00E15A3F">
                        <w:pPr>
                          <w:jc w:val="center"/>
                          <w:rPr>
                            <w:sz w:val="20"/>
                            <w:szCs w:val="20"/>
                            <w:lang w:bidi="ar-IQ"/>
                          </w:rPr>
                        </w:pPr>
                        <w:r w:rsidRPr="00E566C8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وصف نوعي للسلوك</w:t>
                        </w:r>
                      </w:p>
                    </w:txbxContent>
                  </v:textbox>
                </v:rect>
                <v:rect id="Rectangle 3" o:spid="_x0000_s1030" style="position:absolute;left:35831;top:18075;width:1038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4PMUA&#10;AADaAAAADwAAAGRycy9kb3ducmV2LnhtbESPQWvCQBSE7wX/w/IEb3Vji6VGVymWgkKpNArq7ZF9&#10;ZtNm36bZ1aT/3i0UPA4z8w0zW3S2EhdqfOlYwWiYgCDOnS65ULDbvt0/g/ABWWPlmBT8kofFvHc3&#10;w1S7lj/pkoVCRAj7FBWYEOpUSp8bsuiHriaO3sk1FkOUTSF1g22E20o+JMmTtFhyXDBY09JQ/p2d&#10;rYLxRys3y59sYk6rw+t6f1zb96+jUoN+9zIFEagLt/B/e6UVPMLflX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jg8xQAAANoAAAAPAAAAAAAAAAAAAAAAAJgCAABkcnMv&#10;ZG93bnJldi54bWxQSwUGAAAAAAQABAD1AAAAigMAAAAA&#10;" fillcolor="white [3201]" strokecolor="#4472c4 [3208]" strokeweight="1pt"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قياس</w:t>
                        </w:r>
                      </w:p>
                    </w:txbxContent>
                  </v:textbox>
                </v:rect>
                <v:rect id="Rectangle 5" o:spid="_x0000_s1031" style="position:absolute;left:13043;top:18075;width:1158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F08QA&#10;AADaAAAADwAAAGRycy9kb3ducmV2LnhtbESPQWvCQBSE74L/YXlCb7qx0KKpq4iloFAqxkLr7ZF9&#10;ZqPZt2l2a9J/3xUEj8PMN8PMFp2txIUaXzpWMB4lIIhzp0suFHzu34YTED4ga6wck4I/8rCY93sz&#10;TLVreUeXLBQilrBPUYEJoU6l9Lkhi37kauLoHV1jMUTZFFI32MZyW8nHJHmWFkuOCwZrWhnKz9mv&#10;VfD00crt6iebmuP6+3XzddjY99NBqYdBt3wBEagL9/CNXuvIwfVKv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BdPEAAAA2gAAAA8AAAAAAAAAAAAAAAAAmAIAAGRycy9k&#10;b3ducmV2LnhtbFBLBQYAAAAABAAEAPUAAACJAwAAAAA=&#10;" fillcolor="white [3201]" strokecolor="#4472c4 [3208]" strokeweight="1pt"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تثمين او تخمين</w:t>
                        </w:r>
                      </w:p>
                    </w:txbxContent>
                  </v:textbox>
                </v:rect>
                <v:roundrect id="Rounded Rectangle 6" o:spid="_x0000_s1032" style="position:absolute;left:1331;top:17331;width:8951;height:107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978MA&#10;AADaAAAADwAAAGRycy9kb3ducmV2LnhtbESPT4vCMBTE78J+h/AW9mZTPYh0jSJFRRAP/jns8dE8&#10;m2rzUppou356s7DgcZiZ3zCzRW9r8aDWV44VjJIUBHHhdMWlgvNpPZyC8AFZY+2YFPySh8X8YzDD&#10;TLuOD/Q4hlJECPsMFZgQmkxKXxiy6BPXEEfv4lqLIcq2lLrFLsJtLcdpOpEWK44LBhvKDRW3490q&#10;uO7uK9n9jM1ztZebEpd50Uxzpb4+++U3iEB9eIf/21utYAJ/V+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x978MAAADaAAAADwAAAAAAAAAAAAAAAACYAgAAZHJzL2Rv&#10;d25yZXYueG1sUEsFBgAAAAAEAAQA9QAAAIgDAAAAAA==&#10;" fillcolor="white [3201]" strokecolor="#4472c4 [3208]" strokeweight="1pt">
                  <v:stroke joinstyle="miter"/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rtl/>
                            <w:lang w:bidi="ar-IQ"/>
                          </w:rPr>
                          <w:t>باستخدام وسائل لا اختبارية</w:t>
                        </w:r>
                      </w:p>
                    </w:txbxContent>
                  </v:textbox>
                </v:roundrect>
                <v:roundrect id="Rounded Rectangle 7" o:spid="_x0000_s1033" style="position:absolute;left:48115;top:16723;width:9109;height:119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DYdMMA&#10;AADaAAAADwAAAGRycy9kb3ducmV2LnhtbESPT4vCMBTE78J+h/AW9qbpelilGkWKK8LiwT8Hj4/m&#10;2VSbl9JE2/XTG0HwOMzMb5jpvLOVuFHjS8cKvgcJCOLc6ZILBYf9b38MwgdkjZVjUvBPHuazj94U&#10;U+1a3tJtFwoRIexTVGBCqFMpfW7Ioh+4mjh6J9dYDFE2hdQNthFuKzlMkh9pseS4YLCmzFB+2V2t&#10;gvPfdSnb49Dclxu5KnCR5fU4U+rrs1tMQATqwjv8aq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DYdMMAAADaAAAADwAAAAAAAAAAAAAAAACYAgAAZHJzL2Rv&#10;d25yZXYueG1sUEsFBgAAAAAEAAQA9QAAAIgDAAAAAA==&#10;" fillcolor="white [3201]" strokecolor="#4472c4 [3208]" strokeweight="1pt">
                  <v:stroke joinstyle="miter"/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rtl/>
                            <w:lang w:bidi="ar-IQ"/>
                          </w:rPr>
                          <w:t>باستخدام اختبارات ومقاييس</w:t>
                        </w:r>
                      </w:p>
                    </w:txbxContent>
                  </v:textbox>
                </v:roundrect>
                <v:rect id="Rectangle 8" o:spid="_x0000_s1034" style="position:absolute;left:24986;top:26156;width:1038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qTcIA&#10;AADaAAAADwAAAGRycy9kb3ducmV2LnhtbERPXWvCMBR9F/wP4Qp7s+mEja0aZSiCwnBYhc23S3Nt&#10;qs1N12S2/vvlYbDHw/meLXpbixu1vnKs4DFJQRAXTldcKjge1uMXED4ga6wdk4I7eVjMh4MZZtp1&#10;vKdbHkoRQ9hnqMCE0GRS+sKQRZ+4hjhyZ9daDBG2pdQtdjHc1nKSps/SYsWxwWBDS0PFNf+xCp52&#10;nfxYfuev5rz5Wm0/T1v7fjkp9TDq36YgAvXhX/zn3mgFcWu8E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qpNwgAAANoAAAAPAAAAAAAAAAAAAAAAAJgCAABkcnMvZG93&#10;bnJldi54bWxQSwUGAAAAAAQABAD1AAAAhwMAAAAA&#10;" fillcolor="white [3201]" strokecolor="#4472c4 [3208]" strokeweight="1pt"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أحكام قيمية</w:t>
                        </w:r>
                      </w:p>
                    </w:txbxContent>
                  </v:textbox>
                </v:rect>
                <v:rect id="Rectangle 9" o:spid="_x0000_s1035" style="position:absolute;left:23364;top:32748;width:1200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4P1sUA&#10;AADaAAAADwAAAGRycy9kb3ducmV2LnhtbESPQWvCQBSE7wX/w/IEb3XTglKjqxRLQUFaTAvq7ZF9&#10;ZmOzb2N2Nem/7xYEj8PMfMPMFp2txJUaXzpW8DRMQBDnTpdcKPj+en98AeEDssbKMSn4JQ+Lee9h&#10;hql2LW/pmoVCRAj7FBWYEOpUSp8bsuiHriaO3tE1FkOUTSF1g22E20o+J8lYWiw5LhisaWko/8ku&#10;VsHoo5Wfy3M2McfV/m29O6zt5nRQatDvXqcgAnXhHr61V1rBBP6vx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g/WxQAAANoAAAAPAAAAAAAAAAAAAAAAAJgCAABkcnMv&#10;ZG93bnJldi54bWxQSwUGAAAAAAQABAD1AAAAigMAAAAA&#10;" fillcolor="white [3201]" strokecolor="#4472c4 [3208]" strokeweight="1pt"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إتخاذ قرارت </w:t>
                        </w:r>
                      </w:p>
                    </w:txbxContent>
                  </v:textbox>
                </v:rect>
                <v:rect id="Rectangle 10" o:spid="_x0000_s1036" style="position:absolute;left:24773;top:39446;width:10383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VDMYA&#10;AADbAAAADwAAAGRycy9kb3ducmV2LnhtbESPQUvDQBCF74L/YRmhN7upULGx21IqQguiNAra25Cd&#10;ZqPZ2TS7beK/dw5CbzO8N+99M18OvlFn6mId2MBknIEiLoOtuTLw8f58+wAqJmSLTWAy8EsRlovr&#10;qznmNvS8o3ORKiUhHHM04FJqc61j6chjHIeWWLRD6DwmWbtK2w57CfeNvsuye+2xZmlw2NLaUflT&#10;nLyB6Wuv39bHYuYOm6+n7ed+61++98aMbobVI6hEQ7qY/683VvCFXn6RA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RVDMYAAADbAAAADwAAAAAAAAAAAAAAAACYAgAAZHJz&#10;L2Rvd25yZXYueG1sUEsFBgAAAAAEAAQA9QAAAIsDAAAAAA==&#10;" fillcolor="white [3201]" strokecolor="#4472c4 [3208]" strokeweight="1pt">
                  <v:textbox>
                    <w:txbxContent>
                      <w:p w:rsidR="00E15A3F" w:rsidRDefault="00E15A3F" w:rsidP="00E15A3F">
                        <w:pPr>
                          <w:jc w:val="center"/>
                          <w:rPr>
                            <w:lang w:bidi="ar-IQ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تقويم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15A3F" w:rsidRPr="006A37D1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15A3F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2F67F" wp14:editId="1CF73C3B">
                <wp:simplePos x="0" y="0"/>
                <wp:positionH relativeFrom="column">
                  <wp:posOffset>1590675</wp:posOffset>
                </wp:positionH>
                <wp:positionV relativeFrom="paragraph">
                  <wp:posOffset>68580</wp:posOffset>
                </wp:positionV>
                <wp:extent cx="0" cy="343535"/>
                <wp:effectExtent l="76200" t="0" r="76200" b="565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02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125.25pt;margin-top:5.4pt;width:0;height:2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E71F5" wp14:editId="31F6ABA2">
                <wp:simplePos x="0" y="0"/>
                <wp:positionH relativeFrom="column">
                  <wp:posOffset>3581400</wp:posOffset>
                </wp:positionH>
                <wp:positionV relativeFrom="paragraph">
                  <wp:posOffset>68581</wp:posOffset>
                </wp:positionV>
                <wp:extent cx="0" cy="352424"/>
                <wp:effectExtent l="76200" t="0" r="76200" b="482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77F3" id="Straight Arrow Connector 14" o:spid="_x0000_s1026" type="#_x0000_t32" style="position:absolute;left:0;text-align:left;margin-left:282pt;margin-top:5.4pt;width:0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E15A3F" w:rsidRPr="00BF7CE2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A0938" wp14:editId="00F092D9">
                <wp:simplePos x="0" y="0"/>
                <wp:positionH relativeFrom="column">
                  <wp:posOffset>1983105</wp:posOffset>
                </wp:positionH>
                <wp:positionV relativeFrom="paragraph">
                  <wp:posOffset>259715</wp:posOffset>
                </wp:positionV>
                <wp:extent cx="240665" cy="251460"/>
                <wp:effectExtent l="0" t="0" r="83185" b="533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D5E1" id="Straight Arrow Connector 12" o:spid="_x0000_s1026" type="#_x0000_t32" style="position:absolute;left:0;text-align:left;margin-left:156.15pt;margin-top:20.45pt;width:18.9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38B8" wp14:editId="7612B2EC">
                <wp:simplePos x="0" y="0"/>
                <wp:positionH relativeFrom="column">
                  <wp:posOffset>2878455</wp:posOffset>
                </wp:positionH>
                <wp:positionV relativeFrom="paragraph">
                  <wp:posOffset>259080</wp:posOffset>
                </wp:positionV>
                <wp:extent cx="186690" cy="304165"/>
                <wp:effectExtent l="38100" t="0" r="22860" b="577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" cy="304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5154" id="Straight Arrow Connector 13" o:spid="_x0000_s1026" type="#_x0000_t32" style="position:absolute;left:0;text-align:left;margin-left:226.65pt;margin-top:20.4pt;width:14.7pt;height:23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E15A3F" w:rsidRPr="00BF7CE2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E15A3F" w:rsidRPr="00BF7CE2" w:rsidRDefault="00E15A3F" w:rsidP="00E15A3F">
      <w:pPr>
        <w:spacing w:line="240" w:lineRule="auto"/>
        <w:ind w:left="-42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D9F48" wp14:editId="392443BE">
                <wp:simplePos x="0" y="0"/>
                <wp:positionH relativeFrom="column">
                  <wp:posOffset>2514600</wp:posOffset>
                </wp:positionH>
                <wp:positionV relativeFrom="paragraph">
                  <wp:posOffset>492359</wp:posOffset>
                </wp:positionV>
                <wp:extent cx="9525" cy="228600"/>
                <wp:effectExtent l="38100" t="0" r="666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AA28" id="Straight Arrow Connector 23" o:spid="_x0000_s1026" type="#_x0000_t32" style="position:absolute;left:0;text-align:left;margin-left:198pt;margin-top:38.75pt;width: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D0913" wp14:editId="2E31DCFE">
                <wp:simplePos x="0" y="0"/>
                <wp:positionH relativeFrom="column">
                  <wp:posOffset>2512060</wp:posOffset>
                </wp:positionH>
                <wp:positionV relativeFrom="paragraph">
                  <wp:posOffset>4445</wp:posOffset>
                </wp:positionV>
                <wp:extent cx="9525" cy="228600"/>
                <wp:effectExtent l="38100" t="0" r="6667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FFEF" id="Straight Arrow Connector 22" o:spid="_x0000_s1026" type="#_x0000_t32" style="position:absolute;left:0;text-align:left;margin-left:197.8pt;margin-top:.35pt;width: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bookmarkStart w:id="0" w:name="_GoBack"/>
      <w:bookmarkEnd w:id="0"/>
    </w:p>
    <w:sectPr w:rsidR="00E15A3F" w:rsidRPr="00BF7CE2" w:rsidSect="00B9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1F" w:rsidRDefault="001F2C1F" w:rsidP="00E15A3F">
      <w:pPr>
        <w:spacing w:after="0" w:line="240" w:lineRule="auto"/>
      </w:pPr>
      <w:r>
        <w:separator/>
      </w:r>
    </w:p>
  </w:endnote>
  <w:endnote w:type="continuationSeparator" w:id="0">
    <w:p w:rsidR="001F2C1F" w:rsidRDefault="001F2C1F" w:rsidP="00E1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E15A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9713198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E15A3F" w:rsidRPr="00E15A3F" w:rsidRDefault="00E15A3F">
        <w:pPr>
          <w:pStyle w:val="a5"/>
          <w:jc w:val="center"/>
          <w:rPr>
            <w:sz w:val="32"/>
            <w:szCs w:val="32"/>
          </w:rPr>
        </w:pPr>
        <w:r w:rsidRPr="00E15A3F">
          <w:rPr>
            <w:sz w:val="32"/>
            <w:szCs w:val="32"/>
          </w:rPr>
          <w:fldChar w:fldCharType="begin"/>
        </w:r>
        <w:r w:rsidRPr="00E15A3F">
          <w:rPr>
            <w:sz w:val="32"/>
            <w:szCs w:val="32"/>
          </w:rPr>
          <w:instrText>PAGE   \* MERGEFORMAT</w:instrText>
        </w:r>
        <w:r w:rsidRPr="00E15A3F">
          <w:rPr>
            <w:sz w:val="32"/>
            <w:szCs w:val="32"/>
          </w:rPr>
          <w:fldChar w:fldCharType="separate"/>
        </w:r>
        <w:r w:rsidR="00AC4E3F" w:rsidRPr="00AC4E3F">
          <w:rPr>
            <w:noProof/>
            <w:sz w:val="32"/>
            <w:szCs w:val="32"/>
            <w:rtl/>
            <w:lang w:val="ar-SA"/>
          </w:rPr>
          <w:t>4</w:t>
        </w:r>
        <w:r w:rsidRPr="00E15A3F">
          <w:rPr>
            <w:sz w:val="32"/>
            <w:szCs w:val="32"/>
          </w:rPr>
          <w:fldChar w:fldCharType="end"/>
        </w:r>
      </w:p>
    </w:sdtContent>
  </w:sdt>
  <w:p w:rsidR="00E15A3F" w:rsidRDefault="00E15A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E15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1F" w:rsidRDefault="001F2C1F" w:rsidP="00E15A3F">
      <w:pPr>
        <w:spacing w:after="0" w:line="240" w:lineRule="auto"/>
      </w:pPr>
      <w:r>
        <w:separator/>
      </w:r>
    </w:p>
  </w:footnote>
  <w:footnote w:type="continuationSeparator" w:id="0">
    <w:p w:rsidR="001F2C1F" w:rsidRDefault="001F2C1F" w:rsidP="00E1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E15A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E15A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E15A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703A2"/>
    <w:multiLevelType w:val="hybridMultilevel"/>
    <w:tmpl w:val="8096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F"/>
    <w:rsid w:val="001F2C1F"/>
    <w:rsid w:val="008004B5"/>
    <w:rsid w:val="00AC227A"/>
    <w:rsid w:val="00AC4E3F"/>
    <w:rsid w:val="00B97B14"/>
    <w:rsid w:val="00E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968FCEA-D19F-442B-9AE5-69810CBA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3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5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15A3F"/>
  </w:style>
  <w:style w:type="paragraph" w:styleId="a5">
    <w:name w:val="footer"/>
    <w:basedOn w:val="a"/>
    <w:link w:val="Char0"/>
    <w:uiPriority w:val="99"/>
    <w:unhideWhenUsed/>
    <w:rsid w:val="00E15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1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2</cp:revision>
  <dcterms:created xsi:type="dcterms:W3CDTF">2019-01-14T19:25:00Z</dcterms:created>
  <dcterms:modified xsi:type="dcterms:W3CDTF">2019-01-14T21:10:00Z</dcterms:modified>
</cp:coreProperties>
</file>