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6" w:rsidRPr="00F709BC" w:rsidRDefault="002C3EE6" w:rsidP="002C3EE6">
      <w:pPr>
        <w:autoSpaceDE w:val="0"/>
        <w:autoSpaceDN w:val="0"/>
        <w:adjustRightInd w:val="0"/>
        <w:spacing w:after="0"/>
        <w:jc w:val="center"/>
        <w:rPr>
          <w:rFonts w:ascii="Times New Roman" w:eastAsia="MinionPro-Bold" w:hAnsi="Times New Roman" w:cs="Times New Roman"/>
          <w:sz w:val="32"/>
          <w:szCs w:val="32"/>
        </w:rPr>
      </w:pPr>
      <w:r w:rsidRPr="00F709BC">
        <w:rPr>
          <w:rFonts w:ascii="Times New Roman" w:eastAsia="MinionPro-Bold" w:hAnsi="Times New Roman" w:cs="Times New Roman"/>
          <w:sz w:val="32"/>
          <w:szCs w:val="32"/>
        </w:rPr>
        <w:t>Muhammad Ali</w:t>
      </w:r>
      <w:r>
        <w:rPr>
          <w:rFonts w:ascii="Times New Roman" w:eastAsia="MinionPro-Bold" w:hAnsi="Times New Roman" w:cs="Times New Roman"/>
          <w:sz w:val="32"/>
          <w:szCs w:val="32"/>
        </w:rPr>
        <w:t xml:space="preserve"> Pasha</w:t>
      </w:r>
    </w:p>
    <w:p w:rsidR="002C3EE6" w:rsidRPr="00F709BC" w:rsidRDefault="002C3EE6" w:rsidP="002C3EE6">
      <w:pPr>
        <w:autoSpaceDE w:val="0"/>
        <w:autoSpaceDN w:val="0"/>
        <w:adjustRightInd w:val="0"/>
        <w:spacing w:after="0"/>
        <w:jc w:val="center"/>
        <w:rPr>
          <w:rFonts w:ascii="Cambria" w:eastAsia="MinionPro-Bold" w:hAnsi="Cambria" w:cs="Times New Roman"/>
          <w:sz w:val="24"/>
          <w:szCs w:val="24"/>
        </w:rPr>
      </w:pPr>
      <w:r w:rsidRPr="00F709BC">
        <w:rPr>
          <w:rFonts w:ascii="Cambria" w:eastAsia="MinionPro-Bold" w:hAnsi="Cambria" w:cs="Times New Roman"/>
          <w:sz w:val="24"/>
          <w:szCs w:val="24"/>
        </w:rPr>
        <w:t>(</w:t>
      </w:r>
      <w:proofErr w:type="gramStart"/>
      <w:r w:rsidRPr="00F709BC">
        <w:rPr>
          <w:rFonts w:ascii="Cambria" w:eastAsia="MinionPro-Bold" w:hAnsi="Cambria" w:cs="Times New Roman"/>
          <w:sz w:val="24"/>
          <w:szCs w:val="24"/>
        </w:rPr>
        <w:t>rule .</w:t>
      </w:r>
      <w:proofErr w:type="gramEnd"/>
      <w:r w:rsidRPr="00F709BC">
        <w:rPr>
          <w:rFonts w:ascii="Cambria" w:eastAsia="MinionPro-Bold" w:hAnsi="Cambria" w:cs="Times New Roman"/>
          <w:sz w:val="24"/>
          <w:szCs w:val="24"/>
        </w:rPr>
        <w:t xml:space="preserve"> 1805– 1849) , (died . 1849) </w:t>
      </w:r>
    </w:p>
    <w:p w:rsidR="002C3EE6" w:rsidRPr="00F709BC" w:rsidRDefault="002C3EE6" w:rsidP="002C3EE6">
      <w:pPr>
        <w:autoSpaceDE w:val="0"/>
        <w:autoSpaceDN w:val="0"/>
        <w:adjustRightInd w:val="0"/>
        <w:spacing w:after="0"/>
        <w:jc w:val="both"/>
        <w:rPr>
          <w:rFonts w:ascii="Cambria" w:eastAsia="MinionPro-Bold" w:hAnsi="Cambria" w:cs="Times New Roman"/>
          <w:sz w:val="24"/>
          <w:szCs w:val="24"/>
        </w:rPr>
      </w:pPr>
    </w:p>
    <w:p w:rsidR="002C3EE6" w:rsidRPr="002C3EE6" w:rsidRDefault="002C3EE6" w:rsidP="002C3EE6">
      <w:pPr>
        <w:tabs>
          <w:tab w:val="left" w:pos="1935"/>
        </w:tabs>
        <w:autoSpaceDE w:val="0"/>
        <w:autoSpaceDN w:val="0"/>
        <w:adjustRightInd w:val="0"/>
        <w:spacing w:after="16"/>
        <w:ind w:firstLine="425"/>
        <w:jc w:val="both"/>
        <w:rPr>
          <w:rFonts w:ascii="Times New Roman" w:eastAsia="MinionPro-Regular" w:hAnsi="Times New Roman" w:cs="Times New Roman"/>
          <w:sz w:val="32"/>
          <w:szCs w:val="32"/>
        </w:rPr>
      </w:pPr>
      <w:r w:rsidRPr="002C3EE6">
        <w:rPr>
          <w:rFonts w:ascii="Times New Roman" w:eastAsia="MinionPro-Bold" w:hAnsi="Times New Roman" w:cs="Times New Roman"/>
          <w:sz w:val="32"/>
          <w:szCs w:val="32"/>
        </w:rPr>
        <w:t xml:space="preserve">He was an adventurer, throughout the years he progressed to be the ruler of Egypt and a formidable challenger to the Ottoman </w:t>
      </w:r>
      <w:bookmarkStart w:id="0" w:name="_GoBack"/>
      <w:bookmarkEnd w:id="0"/>
      <w:r w:rsidRPr="002C3EE6">
        <w:rPr>
          <w:rFonts w:ascii="Times New Roman" w:eastAsia="MinionPro-Bold" w:hAnsi="Times New Roman" w:cs="Times New Roman"/>
          <w:sz w:val="32"/>
          <w:szCs w:val="32"/>
        </w:rPr>
        <w:t xml:space="preserve">royal house’s monopoly over the right to rule the Ottoman </w:t>
      </w:r>
      <w:proofErr w:type="gramStart"/>
      <w:r w:rsidRPr="002C3EE6">
        <w:rPr>
          <w:rFonts w:ascii="Times New Roman" w:eastAsia="MinionPro-Bold" w:hAnsi="Times New Roman" w:cs="Times New Roman"/>
          <w:sz w:val="32"/>
          <w:szCs w:val="32"/>
        </w:rPr>
        <w:t>Empire .</w:t>
      </w:r>
      <w:proofErr w:type="gramEnd"/>
      <w:r w:rsidRPr="002C3EE6">
        <w:rPr>
          <w:rFonts w:ascii="Times New Roman" w:eastAsia="MinionPro-Bold" w:hAnsi="Times New Roman" w:cs="Times New Roman"/>
          <w:sz w:val="32"/>
          <w:szCs w:val="32"/>
        </w:rPr>
        <w:t xml:space="preserve"> Born in Kavala in northern </w:t>
      </w:r>
      <w:proofErr w:type="gramStart"/>
      <w:r w:rsidRPr="002C3EE6">
        <w:rPr>
          <w:rFonts w:ascii="Times New Roman" w:eastAsia="MinionPro-Bold" w:hAnsi="Times New Roman" w:cs="Times New Roman"/>
          <w:sz w:val="32"/>
          <w:szCs w:val="32"/>
        </w:rPr>
        <w:t>Greece ;</w:t>
      </w:r>
      <w:proofErr w:type="gramEnd"/>
      <w:r w:rsidRPr="002C3EE6">
        <w:rPr>
          <w:rFonts w:ascii="Times New Roman" w:eastAsia="MinionPro-Bold" w:hAnsi="Times New Roman" w:cs="Times New Roman"/>
          <w:sz w:val="32"/>
          <w:szCs w:val="32"/>
        </w:rPr>
        <w:t xml:space="preserve"> most historians assume that he was an Albanian because the military unit he commanded when sent to Egypt was made up of Albanian irregular troops . But he may have been a Muslim of Greek or Slavic </w:t>
      </w:r>
      <w:proofErr w:type="gramStart"/>
      <w:r w:rsidRPr="002C3EE6">
        <w:rPr>
          <w:rFonts w:ascii="Times New Roman" w:eastAsia="MinionPro-Bold" w:hAnsi="Times New Roman" w:cs="Times New Roman"/>
          <w:sz w:val="32"/>
          <w:szCs w:val="32"/>
        </w:rPr>
        <w:t>origin .</w:t>
      </w:r>
      <w:proofErr w:type="gramEnd"/>
      <w:r w:rsidRPr="002C3EE6">
        <w:rPr>
          <w:rFonts w:ascii="Times New Roman" w:eastAsia="MinionPro-Bold" w:hAnsi="Times New Roman" w:cs="Times New Roman"/>
          <w:sz w:val="32"/>
          <w:szCs w:val="32"/>
        </w:rPr>
        <w:t xml:space="preserve">  European visitors to his court reported that he spoke fluent </w:t>
      </w:r>
      <w:proofErr w:type="gramStart"/>
      <w:r w:rsidRPr="002C3EE6">
        <w:rPr>
          <w:rFonts w:ascii="Times New Roman" w:eastAsia="MinionPro-Bold" w:hAnsi="Times New Roman" w:cs="Times New Roman"/>
          <w:sz w:val="32"/>
          <w:szCs w:val="32"/>
        </w:rPr>
        <w:t>Greek .</w:t>
      </w:r>
      <w:r w:rsidRPr="002C3EE6">
        <w:rPr>
          <w:rFonts w:ascii="Times New Roman" w:eastAsia="MinionPro-Regular" w:hAnsi="Times New Roman" w:cs="Times New Roman"/>
          <w:sz w:val="32"/>
          <w:szCs w:val="32"/>
        </w:rPr>
        <w:tab/>
      </w:r>
      <w:proofErr w:type="gramEnd"/>
    </w:p>
    <w:p w:rsidR="002C3EE6" w:rsidRPr="002C3EE6" w:rsidRDefault="002C3EE6" w:rsidP="002C3EE6">
      <w:pPr>
        <w:tabs>
          <w:tab w:val="left" w:pos="1935"/>
        </w:tabs>
        <w:autoSpaceDE w:val="0"/>
        <w:autoSpaceDN w:val="0"/>
        <w:adjustRightInd w:val="0"/>
        <w:spacing w:after="16"/>
        <w:ind w:firstLine="425"/>
        <w:jc w:val="both"/>
        <w:rPr>
          <w:rFonts w:ascii="Times New Roman" w:eastAsia="MinionPro-Regular" w:hAnsi="Times New Roman" w:cs="Times New Roman"/>
          <w:sz w:val="32"/>
          <w:szCs w:val="32"/>
        </w:rPr>
      </w:pPr>
    </w:p>
    <w:p w:rsidR="002C3EE6" w:rsidRPr="002C3EE6" w:rsidRDefault="002C3EE6" w:rsidP="002C3E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MinionPro-Regular" w:hAnsi="Times New Roman" w:cs="Times New Roman"/>
          <w:sz w:val="32"/>
          <w:szCs w:val="32"/>
        </w:rPr>
      </w:pPr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When the French forces that were initially commanded by Napoleon Bonaparte , had withdrew from Egypt in 1801, Ottoman Sultan </w:t>
      </w:r>
      <w:proofErr w:type="spellStart"/>
      <w:r w:rsidRPr="002C3EE6">
        <w:rPr>
          <w:rFonts w:ascii="Times New Roman" w:eastAsia="MinionPro-Regular" w:hAnsi="Times New Roman" w:cs="Times New Roman"/>
          <w:sz w:val="32"/>
          <w:szCs w:val="32"/>
        </w:rPr>
        <w:t>Selim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III (rule. 1789–1807) sent an Albanian unit to restore his sovereignty over the country . Muhammad Ali assumed command of the unit in 1803; in 1804 he succeeded in temporarily displacement the remaining Egyptian </w:t>
      </w:r>
      <w:proofErr w:type="spellStart"/>
      <w:r w:rsidRPr="002C3EE6">
        <w:rPr>
          <w:rFonts w:ascii="Times New Roman" w:eastAsia="MinionPro-Regular" w:hAnsi="Times New Roman" w:cs="Times New Roman"/>
          <w:sz w:val="32"/>
          <w:szCs w:val="32"/>
        </w:rPr>
        <w:t>Mamluk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elite out of </w:t>
      </w:r>
      <w:proofErr w:type="gramStart"/>
      <w:r w:rsidRPr="002C3EE6">
        <w:rPr>
          <w:rFonts w:ascii="Times New Roman" w:eastAsia="MinionPro-Regular" w:hAnsi="Times New Roman" w:cs="Times New Roman"/>
          <w:sz w:val="32"/>
          <w:szCs w:val="32"/>
        </w:rPr>
        <w:t>Cairo .</w:t>
      </w:r>
      <w:proofErr w:type="gram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By May 1805, the </w:t>
      </w:r>
      <w:proofErr w:type="spellStart"/>
      <w:r w:rsidRPr="002C3EE6">
        <w:rPr>
          <w:rFonts w:ascii="Times New Roman" w:eastAsia="MinionPro-Regular" w:hAnsi="Times New Roman" w:cs="Times New Roman"/>
          <w:i/>
          <w:iCs/>
          <w:sz w:val="32"/>
          <w:szCs w:val="32"/>
        </w:rPr>
        <w:t>Ulema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of Cairo was growing increasingly fearful of the anarchy in the city and complained to the chief judge that the Ottoman </w:t>
      </w:r>
      <w:proofErr w:type="gramStart"/>
      <w:r w:rsidRPr="002C3EE6">
        <w:rPr>
          <w:rFonts w:ascii="Times New Roman" w:eastAsia="MinionPro-Regular" w:hAnsi="Times New Roman" w:cs="Times New Roman"/>
          <w:sz w:val="32"/>
          <w:szCs w:val="32"/>
        </w:rPr>
        <w:t>governor  (</w:t>
      </w:r>
      <w:proofErr w:type="spellStart"/>
      <w:proofErr w:type="gramEnd"/>
      <w:r w:rsidRPr="002C3EE6">
        <w:rPr>
          <w:rFonts w:ascii="Times New Roman" w:eastAsia="MinionPro-Regular" w:hAnsi="Times New Roman" w:cs="Times New Roman"/>
          <w:sz w:val="32"/>
          <w:szCs w:val="32"/>
        </w:rPr>
        <w:t>Hurşit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Pasha) was not doing enough to control his troops .</w:t>
      </w:r>
    </w:p>
    <w:p w:rsidR="002C3EE6" w:rsidRPr="002C3EE6" w:rsidRDefault="002C3EE6" w:rsidP="002C3EE6">
      <w:pPr>
        <w:autoSpaceDE w:val="0"/>
        <w:autoSpaceDN w:val="0"/>
        <w:adjustRightInd w:val="0"/>
        <w:spacing w:before="100" w:beforeAutospacing="1" w:after="0"/>
        <w:ind w:firstLine="397"/>
        <w:jc w:val="both"/>
        <w:rPr>
          <w:rFonts w:ascii="Times New Roman" w:eastAsia="MinionPro-Regular" w:hAnsi="Times New Roman" w:cs="Times New Roman"/>
          <w:sz w:val="32"/>
          <w:szCs w:val="32"/>
        </w:rPr>
      </w:pPr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When he failed to </w:t>
      </w:r>
      <w:proofErr w:type="gramStart"/>
      <w:r w:rsidRPr="002C3EE6">
        <w:rPr>
          <w:rFonts w:ascii="Times New Roman" w:eastAsia="MinionPro-Regular" w:hAnsi="Times New Roman" w:cs="Times New Roman"/>
          <w:sz w:val="32"/>
          <w:szCs w:val="32"/>
        </w:rPr>
        <w:t>act ,</w:t>
      </w:r>
      <w:proofErr w:type="gram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the </w:t>
      </w:r>
      <w:proofErr w:type="spellStart"/>
      <w:r w:rsidRPr="002C3EE6">
        <w:rPr>
          <w:rFonts w:ascii="Times New Roman" w:eastAsia="MinionPro-Regular" w:hAnsi="Times New Roman" w:cs="Times New Roman"/>
          <w:i/>
          <w:iCs/>
          <w:sz w:val="32"/>
          <w:szCs w:val="32"/>
        </w:rPr>
        <w:t>Ulema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appointed Muhammad Ali viceroy of Egypt . The government in Istanbul later confirmed that appointment. The Ottoman government was further distracted from affairs in Egypt by the coup in Istanbul that deposed Sultan </w:t>
      </w:r>
      <w:proofErr w:type="spellStart"/>
      <w:r w:rsidRPr="002C3EE6">
        <w:rPr>
          <w:rFonts w:ascii="Times New Roman" w:eastAsia="MinionPro-Regular" w:hAnsi="Times New Roman" w:cs="Times New Roman"/>
          <w:sz w:val="32"/>
          <w:szCs w:val="32"/>
        </w:rPr>
        <w:t>Selim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III in 1807. In the absence of direct Ottoman involvement in Egyptian </w:t>
      </w:r>
      <w:proofErr w:type="gramStart"/>
      <w:r w:rsidRPr="002C3EE6">
        <w:rPr>
          <w:rFonts w:ascii="Times New Roman" w:eastAsia="MinionPro-Regular" w:hAnsi="Times New Roman" w:cs="Times New Roman"/>
          <w:sz w:val="32"/>
          <w:szCs w:val="32"/>
        </w:rPr>
        <w:t>politics ,</w:t>
      </w:r>
      <w:proofErr w:type="gram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Muhammad Ali secured his position by eliminating his only possible local rivals , the </w:t>
      </w:r>
      <w:proofErr w:type="spellStart"/>
      <w:r w:rsidRPr="002C3EE6">
        <w:rPr>
          <w:rFonts w:ascii="Times New Roman" w:eastAsia="MinionPro-Regular" w:hAnsi="Times New Roman" w:cs="Times New Roman"/>
          <w:sz w:val="32"/>
          <w:szCs w:val="32"/>
        </w:rPr>
        <w:t>Mamluks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. This he accomplished in 1811 when he invited the </w:t>
      </w:r>
      <w:proofErr w:type="spellStart"/>
      <w:r w:rsidRPr="002C3EE6">
        <w:rPr>
          <w:rFonts w:ascii="Times New Roman" w:eastAsia="MinionPro-Regular" w:hAnsi="Times New Roman" w:cs="Times New Roman"/>
          <w:sz w:val="32"/>
          <w:szCs w:val="32"/>
        </w:rPr>
        <w:t>Mamluks</w:t>
      </w:r>
      <w:proofErr w:type="spell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to a feast and then executed </w:t>
      </w:r>
      <w:proofErr w:type="gramStart"/>
      <w:r w:rsidRPr="002C3EE6">
        <w:rPr>
          <w:rFonts w:ascii="Times New Roman" w:eastAsia="MinionPro-Regular" w:hAnsi="Times New Roman" w:cs="Times New Roman"/>
          <w:sz w:val="32"/>
          <w:szCs w:val="32"/>
        </w:rPr>
        <w:t>them .</w:t>
      </w:r>
      <w:proofErr w:type="gram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The few who </w:t>
      </w:r>
      <w:r w:rsidRPr="002C3EE6">
        <w:rPr>
          <w:rFonts w:ascii="Times New Roman" w:eastAsia="MinionPro-Regular" w:hAnsi="Times New Roman" w:cs="Times New Roman"/>
          <w:sz w:val="32"/>
          <w:szCs w:val="32"/>
        </w:rPr>
        <w:lastRenderedPageBreak/>
        <w:t xml:space="preserve">escaped the massacre left to Upper </w:t>
      </w:r>
      <w:proofErr w:type="gramStart"/>
      <w:r w:rsidRPr="002C3EE6">
        <w:rPr>
          <w:rFonts w:ascii="Times New Roman" w:eastAsia="MinionPro-Regular" w:hAnsi="Times New Roman" w:cs="Times New Roman"/>
          <w:sz w:val="32"/>
          <w:szCs w:val="32"/>
        </w:rPr>
        <w:t>Egypt ,</w:t>
      </w:r>
      <w:proofErr w:type="gramEnd"/>
      <w:r w:rsidRPr="002C3EE6">
        <w:rPr>
          <w:rFonts w:ascii="Times New Roman" w:eastAsia="MinionPro-Regular" w:hAnsi="Times New Roman" w:cs="Times New Roman"/>
          <w:sz w:val="32"/>
          <w:szCs w:val="32"/>
        </w:rPr>
        <w:t xml:space="preserve"> and since then, they no longer offered a threat to Muhammad Ali’s ambitions.</w:t>
      </w:r>
    </w:p>
    <w:p w:rsidR="002014F8" w:rsidRDefault="002014F8"/>
    <w:sectPr w:rsidR="002014F8" w:rsidSect="003A3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E6"/>
    <w:rsid w:val="002014F8"/>
    <w:rsid w:val="002C3EE6"/>
    <w:rsid w:val="003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6"/>
    <w:pPr>
      <w:ind w:left="0" w:right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6"/>
    <w:pPr>
      <w:ind w:left="0" w:right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2019-02-25T21:52:00Z</dcterms:created>
  <dcterms:modified xsi:type="dcterms:W3CDTF">2019-02-25T21:53:00Z</dcterms:modified>
</cp:coreProperties>
</file>