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40D8" w14:textId="77777777"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14:paraId="4F6C7768" w14:textId="580C15DC" w:rsidR="0022715F" w:rsidRPr="0022715F" w:rsidRDefault="00964FA1" w:rsidP="00FE689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Mohanad Salam Hussein Ali</w:t>
      </w:r>
    </w:p>
    <w:p w14:paraId="0F2DC1ED" w14:textId="77777777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Mustans</w:t>
      </w:r>
      <w:r w:rsidR="009B0890">
        <w:rPr>
          <w:rFonts w:ascii="Garamond" w:hAnsi="Garamond" w:cs="Garamond"/>
          <w:b/>
          <w:bCs/>
          <w:i/>
          <w:iCs/>
          <w:color w:val="000000"/>
        </w:rPr>
        <w:t>iriyah University –National Center of Hematology</w:t>
      </w:r>
      <w:r w:rsidRPr="0022715F">
        <w:rPr>
          <w:rFonts w:ascii="Garamond" w:hAnsi="Garamond" w:cs="Garamond"/>
          <w:b/>
          <w:bCs/>
          <w:i/>
          <w:iCs/>
          <w:color w:val="000000"/>
        </w:rPr>
        <w:t>---------</w:t>
      </w:r>
    </w:p>
    <w:p w14:paraId="69755F36" w14:textId="57BCB44E" w:rsidR="0022715F" w:rsidRPr="00015CE6" w:rsidRDefault="0022715F" w:rsidP="00D2070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lang w:val="en-GB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964FA1" w:rsidRPr="00964FA1">
        <w:rPr>
          <w:rFonts w:ascii="Garamond" w:hAnsi="Garamond" w:cs="Garamond"/>
          <w:i/>
          <w:iCs/>
          <w:color w:val="000000"/>
        </w:rPr>
        <w:t>770 456 7116</w:t>
      </w:r>
    </w:p>
    <w:p w14:paraId="56D28AB5" w14:textId="1B77F266" w:rsidR="0022715F" w:rsidRDefault="0022715F" w:rsidP="00D20706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964FA1" w:rsidRPr="00964FA1">
        <w:rPr>
          <w:rFonts w:ascii="Garamond" w:hAnsi="Garamond" w:cs="Garamond"/>
          <w:i/>
          <w:iCs/>
          <w:color w:val="000000"/>
        </w:rPr>
        <w:t>mohanad.h@uomustansiriyah.edu.iq</w:t>
      </w:r>
    </w:p>
    <w:p w14:paraId="662037C4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="00AB759F" w:rsidRPr="00AB759F">
        <w:rPr>
          <w:b/>
          <w:bCs/>
          <w:smallCaps/>
          <w:sz w:val="28"/>
          <w:szCs w:val="28"/>
        </w:rPr>
        <w:t>P</w:t>
      </w:r>
      <w:r w:rsidR="00AB759F">
        <w:rPr>
          <w:b/>
          <w:bCs/>
          <w:smallCaps/>
          <w:sz w:val="28"/>
          <w:szCs w:val="28"/>
        </w:rPr>
        <w:t>ersonal</w:t>
      </w:r>
      <w:r w:rsidR="00AB759F" w:rsidRPr="00AB759F">
        <w:rPr>
          <w:b/>
          <w:bCs/>
          <w:smallCaps/>
          <w:sz w:val="28"/>
          <w:szCs w:val="28"/>
        </w:rPr>
        <w:t xml:space="preserve"> S</w:t>
      </w:r>
      <w:r w:rsidR="00AB759F">
        <w:rPr>
          <w:b/>
          <w:bCs/>
          <w:smallCaps/>
          <w:sz w:val="28"/>
          <w:szCs w:val="28"/>
        </w:rPr>
        <w:t>ummary</w:t>
      </w:r>
      <w:r w:rsidR="00AB759F" w:rsidRPr="00AB759F">
        <w:rPr>
          <w:b/>
          <w:bCs/>
          <w:smallCaps/>
          <w:sz w:val="28"/>
          <w:szCs w:val="28"/>
        </w:rPr>
        <w:t>:</w:t>
      </w:r>
    </w:p>
    <w:p w14:paraId="7D083743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B1FC45D" w14:textId="7E457544" w:rsidR="0022715F" w:rsidRPr="00AB759F" w:rsidRDefault="00964FA1" w:rsidP="008E099B">
      <w:pPr>
        <w:pStyle w:val="Default"/>
        <w:ind w:left="720"/>
        <w:rPr>
          <w:sz w:val="22"/>
          <w:szCs w:val="22"/>
        </w:rPr>
      </w:pPr>
      <w:r w:rsidRPr="00964FA1">
        <w:rPr>
          <w:sz w:val="22"/>
          <w:szCs w:val="22"/>
        </w:rPr>
        <w:t>Assistant Lecturer</w:t>
      </w:r>
    </w:p>
    <w:p w14:paraId="0CBD2B55" w14:textId="77777777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503425FB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7BA200AC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6D876DE" w14:textId="77777777" w:rsidR="00964FA1" w:rsidRPr="00964FA1" w:rsidRDefault="00964FA1" w:rsidP="00964FA1">
      <w:pPr>
        <w:pStyle w:val="Default"/>
        <w:ind w:left="720"/>
        <w:rPr>
          <w:sz w:val="22"/>
          <w:szCs w:val="22"/>
        </w:rPr>
      </w:pPr>
      <w:r w:rsidRPr="00964FA1">
        <w:rPr>
          <w:sz w:val="22"/>
          <w:szCs w:val="22"/>
        </w:rPr>
        <w:t>• Bachelor of Science in Biotechnology / 2014, Department of Applied Sciences, University of Alexandria</w:t>
      </w:r>
    </w:p>
    <w:p w14:paraId="7954F54B" w14:textId="77777777" w:rsidR="00964FA1" w:rsidRPr="00964FA1" w:rsidRDefault="00964FA1" w:rsidP="00964FA1">
      <w:pPr>
        <w:pStyle w:val="Default"/>
        <w:ind w:left="720"/>
        <w:rPr>
          <w:sz w:val="22"/>
          <w:szCs w:val="22"/>
        </w:rPr>
      </w:pPr>
    </w:p>
    <w:p w14:paraId="52943AE3" w14:textId="4B53257F" w:rsidR="00AB759F" w:rsidRDefault="00964FA1" w:rsidP="00964FA1">
      <w:pPr>
        <w:pStyle w:val="Default"/>
        <w:ind w:left="720"/>
        <w:rPr>
          <w:sz w:val="22"/>
          <w:szCs w:val="22"/>
        </w:rPr>
      </w:pPr>
      <w:r w:rsidRPr="00964FA1">
        <w:rPr>
          <w:sz w:val="22"/>
          <w:szCs w:val="22"/>
        </w:rPr>
        <w:t>• Master of Science in Biotechnology 2004-2019, Institute of Graduate Studies and Research, Alexandria University</w:t>
      </w:r>
    </w:p>
    <w:p w14:paraId="1BA3F866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7C7D2F80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69944885" w14:textId="77777777" w:rsidR="00AB759F" w:rsidRDefault="00AB759F" w:rsidP="00AB759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#1:</w:t>
      </w:r>
    </w:p>
    <w:p w14:paraId="78AEFC71" w14:textId="77777777" w:rsidR="00AB759F" w:rsidRDefault="00AB759F" w:rsidP="00AB759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#2:</w:t>
      </w:r>
    </w:p>
    <w:p w14:paraId="6C176AFE" w14:textId="77777777" w:rsidR="00AB759F" w:rsidRDefault="00AB759F" w:rsidP="00AB759F">
      <w:pPr>
        <w:pStyle w:val="Default"/>
        <w:rPr>
          <w:sz w:val="22"/>
          <w:szCs w:val="22"/>
        </w:rPr>
      </w:pPr>
    </w:p>
    <w:p w14:paraId="59707A7F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4B184D73" w14:textId="77777777" w:rsidR="0022715F" w:rsidRDefault="0022715F" w:rsidP="0022715F">
      <w:pPr>
        <w:pStyle w:val="Default"/>
        <w:rPr>
          <w:sz w:val="22"/>
          <w:szCs w:val="22"/>
        </w:rPr>
      </w:pPr>
    </w:p>
    <w:p w14:paraId="22814D37" w14:textId="77777777" w:rsidR="00964FA1" w:rsidRPr="00964FA1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4FA1">
        <w:rPr>
          <w:sz w:val="22"/>
          <w:szCs w:val="22"/>
        </w:rPr>
        <w:t>• #1: Fourth-year Clinical Chemistry Lectures for one year</w:t>
      </w:r>
    </w:p>
    <w:p w14:paraId="557C04C1" w14:textId="77777777" w:rsidR="00964FA1" w:rsidRPr="00964FA1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11CF4EC9" w14:textId="77777777" w:rsidR="00964FA1" w:rsidRPr="00964FA1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4FA1">
        <w:rPr>
          <w:sz w:val="22"/>
          <w:szCs w:val="22"/>
        </w:rPr>
        <w:t>• #2: Third-year Hematology Lectures for one year</w:t>
      </w:r>
    </w:p>
    <w:p w14:paraId="590E335C" w14:textId="77777777" w:rsidR="00964FA1" w:rsidRPr="00964FA1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10D52F0F" w14:textId="77777777" w:rsidR="00964FA1" w:rsidRPr="00964FA1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4FA1">
        <w:rPr>
          <w:sz w:val="22"/>
          <w:szCs w:val="22"/>
        </w:rPr>
        <w:t>Courses Taught: Blood Coagulation – Proteins – Carbohydrates</w:t>
      </w:r>
    </w:p>
    <w:p w14:paraId="5D7B15BC" w14:textId="77777777" w:rsidR="00964FA1" w:rsidRPr="00964FA1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26AA1480" w14:textId="55FDAB7B" w:rsidR="00AB759F" w:rsidRDefault="00964FA1" w:rsidP="00964FA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64FA1">
        <w:rPr>
          <w:sz w:val="22"/>
          <w:szCs w:val="22"/>
        </w:rPr>
        <w:t>Postgraduate Studies: Blood Coagulation – Proteins – Carbohydrates</w:t>
      </w:r>
    </w:p>
    <w:p w14:paraId="65E13D20" w14:textId="77777777" w:rsidR="0022715F" w:rsidRDefault="0022715F" w:rsidP="0022715F">
      <w:pPr>
        <w:pStyle w:val="Default"/>
        <w:rPr>
          <w:sz w:val="22"/>
          <w:szCs w:val="22"/>
        </w:rPr>
      </w:pPr>
    </w:p>
    <w:p w14:paraId="0CF2F189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5F28C060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340A778B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39691823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FCFDAD3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14:paraId="5AB9F62E" w14:textId="77777777" w:rsidTr="000B1312">
        <w:tc>
          <w:tcPr>
            <w:tcW w:w="4394" w:type="dxa"/>
          </w:tcPr>
          <w:p w14:paraId="1098CD64" w14:textId="3DE97B27" w:rsidR="000B1312" w:rsidRDefault="00964FA1" w:rsidP="0022715F">
            <w:r w:rsidRPr="00964FA1">
              <w:t>Courses Taught: Blood Coagulation – Proteins – Carbohydrates</w:t>
            </w:r>
          </w:p>
        </w:tc>
        <w:tc>
          <w:tcPr>
            <w:tcW w:w="4536" w:type="dxa"/>
          </w:tcPr>
          <w:p w14:paraId="510C2A27" w14:textId="1D94C76A" w:rsidR="000B1312" w:rsidRDefault="000B1312" w:rsidP="0022715F"/>
        </w:tc>
      </w:tr>
    </w:tbl>
    <w:p w14:paraId="2B261EA6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77BBA584" w14:textId="3F229F4C" w:rsidR="00B73F00" w:rsidRPr="00964FA1" w:rsidRDefault="00B73F00" w:rsidP="000B1312">
      <w:pPr>
        <w:pStyle w:val="ListParagraph"/>
        <w:numPr>
          <w:ilvl w:val="0"/>
          <w:numId w:val="3"/>
        </w:num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</w:pPr>
      <w:r w:rsidRPr="00964FA1">
        <w:rPr>
          <w:b/>
          <w:bCs/>
          <w:sz w:val="28"/>
          <w:szCs w:val="28"/>
        </w:rPr>
        <w:t>P</w:t>
      </w:r>
      <w:r w:rsidRPr="00964FA1">
        <w:rPr>
          <w:b/>
          <w:bCs/>
        </w:rPr>
        <w:t xml:space="preserve">ROFESSIONAL </w:t>
      </w:r>
      <w:r w:rsidRPr="00964FA1">
        <w:rPr>
          <w:b/>
          <w:bCs/>
          <w:sz w:val="28"/>
          <w:szCs w:val="28"/>
        </w:rPr>
        <w:t>A</w:t>
      </w:r>
      <w:r w:rsidRPr="00964FA1">
        <w:rPr>
          <w:b/>
          <w:bCs/>
        </w:rPr>
        <w:t>FFILIATIONS:</w:t>
      </w:r>
      <w:r w:rsidR="00E21D94" w:rsidRPr="00E21D94">
        <w:rPr>
          <w:rFonts w:ascii="Garamond" w:hAnsi="Garamond" w:cs="Garamond"/>
          <w:color w:val="000000"/>
        </w:rPr>
        <w:t xml:space="preserve"> </w:t>
      </w:r>
    </w:p>
    <w:p w14:paraId="74C9B81B" w14:textId="77777777"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465AD9D6" w14:textId="257A6408" w:rsidR="00964FA1" w:rsidRPr="00964FA1" w:rsidRDefault="00964FA1" w:rsidP="00964F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 w:hint="cs"/>
          <w:color w:val="000000"/>
          <w:rtl/>
        </w:rPr>
      </w:pPr>
      <w:r w:rsidRPr="00964FA1">
        <w:rPr>
          <w:rFonts w:ascii="Garamond" w:hAnsi="Garamond" w:cs="Garamond"/>
          <w:color w:val="000000"/>
        </w:rPr>
        <w:t>Professional Affiliations or Others:</w:t>
      </w:r>
    </w:p>
    <w:p w14:paraId="5E66A8B3" w14:textId="06FEB139" w:rsidR="00964FA1" w:rsidRPr="00964FA1" w:rsidRDefault="00964FA1" w:rsidP="00964F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 w:hint="cs"/>
          <w:color w:val="000000"/>
          <w:rtl/>
        </w:rPr>
      </w:pPr>
      <w:r w:rsidRPr="00964FA1">
        <w:rPr>
          <w:rFonts w:ascii="Garamond" w:hAnsi="Garamond" w:cs="Garamond"/>
          <w:color w:val="000000"/>
        </w:rPr>
        <w:t xml:space="preserve"> Committees: Member of the Center's New Scientific Committee,</w:t>
      </w:r>
    </w:p>
    <w:p w14:paraId="2362D443" w14:textId="77777777" w:rsidR="00964FA1" w:rsidRPr="00964FA1" w:rsidRDefault="00964FA1" w:rsidP="00964F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Air Valuation Committee,</w:t>
      </w:r>
    </w:p>
    <w:p w14:paraId="42BDC55E" w14:textId="77777777" w:rsidR="00964FA1" w:rsidRPr="00964FA1" w:rsidRDefault="00964FA1" w:rsidP="00964F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Materials Testing Committee Pharmacy Inventory Committee</w:t>
      </w:r>
    </w:p>
    <w:p w14:paraId="23E1A7CF" w14:textId="5C5B944D" w:rsidR="00551B37" w:rsidRPr="00551B37" w:rsidRDefault="00964FA1" w:rsidP="00964F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964FA1">
        <w:rPr>
          <w:rFonts w:ascii="Garamond" w:hAnsi="Garamond" w:cs="Garamond"/>
          <w:color w:val="000000"/>
        </w:rPr>
        <w:t>Committee Chair: Procurement 2025-2026</w:t>
      </w:r>
      <w:r w:rsidR="00B73F00" w:rsidRPr="00B73F00">
        <w:rPr>
          <w:rFonts w:ascii="Garamond" w:hAnsi="Garamond" w:cs="Garamond"/>
          <w:color w:val="000000"/>
        </w:rPr>
        <w:t>President,</w:t>
      </w:r>
    </w:p>
    <w:p w14:paraId="5349BC33" w14:textId="77777777" w:rsidR="00964FA1" w:rsidRDefault="00964FA1" w:rsidP="00551B37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</w:p>
    <w:p w14:paraId="05801566" w14:textId="217CFEDA" w:rsidR="00551B37" w:rsidRPr="00B73F00" w:rsidRDefault="00D57978" w:rsidP="00551B37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.</w:t>
      </w:r>
    </w:p>
    <w:p w14:paraId="1DC1A16E" w14:textId="77777777"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85AB55B" w14:textId="77777777" w:rsidR="00D44BB5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lastRenderedPageBreak/>
        <w:t>P</w:t>
      </w:r>
      <w:r>
        <w:rPr>
          <w:b/>
          <w:bCs/>
          <w:sz w:val="22"/>
          <w:szCs w:val="22"/>
        </w:rPr>
        <w:t>UPLICATIONS:</w:t>
      </w:r>
    </w:p>
    <w:p w14:paraId="3AEC26F8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109FD9CE" w14:textId="77777777" w:rsidR="002C2D15" w:rsidRPr="00121B53" w:rsidRDefault="00121B53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Papers:</w:t>
      </w:r>
    </w:p>
    <w:p w14:paraId="7960BD57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A comprehensive review of anticancer drug therapy: Advances and challenges</w:t>
      </w:r>
    </w:p>
    <w:p w14:paraId="0F4CA28D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Immune-biomarker signature predicts early molecular response in Iraqi chronic myeloid leukemia patients receiving front-line tyrosine-kinase inhibitors</w:t>
      </w:r>
    </w:p>
    <w:p w14:paraId="0A04BD17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Effects of Probiotics on Cardiovascular Disease Markers in Male Rats</w:t>
      </w:r>
    </w:p>
    <w:p w14:paraId="72D6C1DE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Impact of Essential Oils (Orange Peels) on Ehrlich Ascites Carcinoma Against Cardiac Damage in Female Mice</w:t>
      </w:r>
    </w:p>
    <w:p w14:paraId="33D8496D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Biochemical Effects of Silver Nanoparticles Prepared by Chemical Reduction Method on Male Rat Kidney Functions and Antioxidant Defense Systems</w:t>
      </w:r>
    </w:p>
    <w:p w14:paraId="0B85A41B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Investigation of TYMS (</w:t>
      </w:r>
      <w:proofErr w:type="spellStart"/>
      <w:r w:rsidRPr="00964FA1">
        <w:rPr>
          <w:rFonts w:ascii="Garamond" w:hAnsi="Garamond" w:cs="Garamond"/>
          <w:color w:val="000000"/>
        </w:rPr>
        <w:t>rs</w:t>
      </w:r>
      <w:proofErr w:type="spellEnd"/>
      <w:r w:rsidRPr="00964FA1">
        <w:rPr>
          <w:rFonts w:ascii="Garamond" w:hAnsi="Garamond" w:cs="Garamond"/>
          <w:color w:val="000000"/>
        </w:rPr>
        <w:t xml:space="preserve"> 2853542) polymorphism and Cytomegalovirus in patients with Acute Lymphoblastic Leukemia</w:t>
      </w:r>
    </w:p>
    <w:p w14:paraId="20F55A8E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Interplaying correlation of some genetic and inflammatory factors among patients with PRV</w:t>
      </w:r>
    </w:p>
    <w:p w14:paraId="7F9FBCA5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The Role of Tissue Biopsy in Diagnosing Alzheimer's Disease: Histological Perspective: A Review</w:t>
      </w:r>
    </w:p>
    <w:p w14:paraId="2E14F596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A comprehensive review of anticancer drug therapy: Advances and challenges</w:t>
      </w:r>
    </w:p>
    <w:p w14:paraId="751E47D7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 xml:space="preserve">“Influence of glycemic control in sleep status in diabetes mellitus patients type 2 and </w:t>
      </w:r>
      <w:proofErr w:type="gramStart"/>
      <w:r w:rsidRPr="00964FA1">
        <w:rPr>
          <w:rFonts w:ascii="Garamond" w:hAnsi="Garamond" w:cs="Garamond"/>
          <w:color w:val="000000"/>
        </w:rPr>
        <w:t>its</w:t>
      </w:r>
      <w:proofErr w:type="gramEnd"/>
      <w:r w:rsidRPr="00964FA1">
        <w:rPr>
          <w:rFonts w:ascii="Garamond" w:hAnsi="Garamond" w:cs="Garamond"/>
          <w:color w:val="000000"/>
        </w:rPr>
        <w:t xml:space="preserve"> related with SNPs of SLC47A2: Intron Variant</w:t>
      </w:r>
    </w:p>
    <w:p w14:paraId="25B706D5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 xml:space="preserve">Effects of Constant Darkness on the Immunohistochemical, </w:t>
      </w:r>
      <w:proofErr w:type="spellStart"/>
      <w:r w:rsidRPr="00964FA1">
        <w:rPr>
          <w:rFonts w:ascii="Garamond" w:hAnsi="Garamond" w:cs="Garamond"/>
          <w:color w:val="000000"/>
        </w:rPr>
        <w:t>Histomorphometric</w:t>
      </w:r>
      <w:proofErr w:type="spellEnd"/>
      <w:r w:rsidRPr="00964FA1">
        <w:rPr>
          <w:rFonts w:ascii="Garamond" w:hAnsi="Garamond" w:cs="Garamond"/>
          <w:color w:val="000000"/>
        </w:rPr>
        <w:t xml:space="preserve"> modifications and expression of (EGFR-HER1) in Sublingual salivary Glands in Male Mice</w:t>
      </w:r>
    </w:p>
    <w:p w14:paraId="798DD970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Correlation Between miRNA-145 Expression and The Expression and Methylation of SOX2, KLF4, and MYC Genes During Human Aging</w:t>
      </w:r>
    </w:p>
    <w:p w14:paraId="51DBA981" w14:textId="77777777" w:rsidR="00964FA1" w:rsidRPr="00964FA1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Single Nucleotide Polymorphism (</w:t>
      </w:r>
      <w:proofErr w:type="spellStart"/>
      <w:r w:rsidRPr="00964FA1">
        <w:rPr>
          <w:rFonts w:ascii="Garamond" w:hAnsi="Garamond" w:cs="Garamond"/>
          <w:color w:val="000000"/>
        </w:rPr>
        <w:t>rs</w:t>
      </w:r>
      <w:proofErr w:type="spellEnd"/>
      <w:r w:rsidRPr="00964FA1">
        <w:rPr>
          <w:rFonts w:ascii="Garamond" w:hAnsi="Garamond" w:cs="Garamond"/>
          <w:color w:val="000000"/>
        </w:rPr>
        <w:t xml:space="preserve"> 4012939) NANOG gene in Iraqi patients with Chronic Myeloid Leukemia</w:t>
      </w:r>
    </w:p>
    <w:p w14:paraId="15799C4C" w14:textId="7302919A" w:rsidR="00D44BB5" w:rsidRPr="00D44BB5" w:rsidRDefault="00964FA1" w:rsidP="00964FA1">
      <w:pPr>
        <w:rPr>
          <w:rFonts w:ascii="Garamond" w:hAnsi="Garamond" w:cs="Garamond"/>
          <w:color w:val="000000"/>
        </w:rPr>
      </w:pPr>
      <w:r w:rsidRPr="00964FA1">
        <w:rPr>
          <w:rFonts w:ascii="Garamond" w:hAnsi="Garamond" w:cs="Garamond"/>
          <w:color w:val="000000"/>
        </w:rPr>
        <w:t>•</w:t>
      </w:r>
      <w:r w:rsidRPr="00964FA1">
        <w:rPr>
          <w:rFonts w:ascii="Garamond" w:hAnsi="Garamond" w:cs="Garamond"/>
          <w:color w:val="000000"/>
        </w:rPr>
        <w:tab/>
        <w:t>Immune-biomarker signature predicts early molecular response in Iraqi chronic myeloid leukemia patients receiving front-line tyrosine-kinase inhibitors</w:t>
      </w:r>
    </w:p>
    <w:p w14:paraId="756DC481" w14:textId="77777777"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14:paraId="0F189236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CADD325" w14:textId="77777777" w:rsidR="00B73F00" w:rsidRDefault="00D44BB5" w:rsidP="00D44B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D44BB5">
        <w:rPr>
          <w:rFonts w:ascii="Garamond" w:hAnsi="Garamond" w:cs="Garamond"/>
          <w:color w:val="000000"/>
        </w:rPr>
        <w:t>Certifications</w:t>
      </w:r>
      <w:r>
        <w:rPr>
          <w:rFonts w:ascii="Garamond" w:hAnsi="Garamond" w:cs="Garamond"/>
          <w:color w:val="000000"/>
        </w:rPr>
        <w:t>.</w:t>
      </w:r>
    </w:p>
    <w:p w14:paraId="2E9923C7" w14:textId="74617A7A" w:rsidR="003A4B3E" w:rsidRPr="002F6E1D" w:rsidRDefault="00D44BB5" w:rsidP="00DE06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lang w:val="en-GB"/>
        </w:rPr>
      </w:pPr>
      <w:r w:rsidRPr="00D44BB5">
        <w:rPr>
          <w:rFonts w:ascii="Garamond" w:hAnsi="Garamond" w:cs="Garamond"/>
          <w:color w:val="000000"/>
        </w:rPr>
        <w:t>Conferences</w:t>
      </w:r>
      <w:r>
        <w:rPr>
          <w:rFonts w:ascii="Garamond" w:hAnsi="Garamond" w:cs="Garamond"/>
          <w:color w:val="000000"/>
        </w:rPr>
        <w:t>.</w:t>
      </w:r>
      <w:r w:rsidR="003A4B3E">
        <w:rPr>
          <w:rFonts w:ascii="Garamond" w:hAnsi="Garamond" w:cs="Garamond"/>
          <w:color w:val="000000"/>
        </w:rPr>
        <w:t xml:space="preserve"> </w:t>
      </w:r>
      <w:r w:rsidR="00DE06B2" w:rsidRPr="00DE06B2">
        <w:rPr>
          <w:rFonts w:ascii="Garamond" w:hAnsi="Garamond" w:cs="Garamond"/>
          <w:color w:val="000000"/>
        </w:rPr>
        <w:t>•</w:t>
      </w:r>
      <w:r w:rsidR="00DE06B2" w:rsidRPr="00DE06B2">
        <w:rPr>
          <w:rFonts w:ascii="Garamond" w:hAnsi="Garamond" w:cs="Garamond"/>
          <w:color w:val="000000"/>
        </w:rPr>
        <w:tab/>
        <w:t xml:space="preserve">At the 8th international conference of Society of Pathological Biochemistry and </w:t>
      </w:r>
      <w:proofErr w:type="gramStart"/>
      <w:r w:rsidR="00DE06B2" w:rsidRPr="00DE06B2">
        <w:rPr>
          <w:rFonts w:ascii="Garamond" w:hAnsi="Garamond" w:cs="Garamond"/>
          <w:color w:val="000000"/>
        </w:rPr>
        <w:t>Hematology ,</w:t>
      </w:r>
      <w:proofErr w:type="gramEnd"/>
      <w:r w:rsidR="00DE06B2" w:rsidRPr="00DE06B2">
        <w:rPr>
          <w:rFonts w:ascii="Garamond" w:hAnsi="Garamond" w:cs="Garamond"/>
          <w:color w:val="000000"/>
        </w:rPr>
        <w:t xml:space="preserve"> </w:t>
      </w:r>
      <w:proofErr w:type="gramStart"/>
      <w:r w:rsidR="00DE06B2" w:rsidRPr="00DE06B2">
        <w:rPr>
          <w:rFonts w:ascii="Garamond" w:hAnsi="Garamond" w:cs="Garamond"/>
          <w:color w:val="000000"/>
        </w:rPr>
        <w:t>Alexandria ,</w:t>
      </w:r>
      <w:proofErr w:type="gramEnd"/>
      <w:r w:rsidR="00DE06B2" w:rsidRPr="00DE06B2">
        <w:rPr>
          <w:rFonts w:ascii="Garamond" w:hAnsi="Garamond" w:cs="Garamond"/>
          <w:color w:val="000000"/>
        </w:rPr>
        <w:t xml:space="preserve"> Egypt.</w:t>
      </w:r>
    </w:p>
    <w:p w14:paraId="43FE57BE" w14:textId="77777777" w:rsidR="00DE74A4" w:rsidRDefault="00DE74A4" w:rsidP="005C72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lang w:val="en-GB"/>
        </w:rPr>
      </w:pPr>
      <w:r>
        <w:rPr>
          <w:rFonts w:ascii="Garamond" w:hAnsi="Garamond" w:cs="Garamond"/>
          <w:b/>
          <w:bCs/>
          <w:color w:val="000000"/>
        </w:rPr>
        <w:t>Workshops</w:t>
      </w:r>
      <w:r w:rsidRPr="005C72EC">
        <w:rPr>
          <w:rFonts w:ascii="Garamond" w:hAnsi="Garamond" w:cs="Garamond"/>
          <w:b/>
          <w:bCs/>
          <w:color w:val="000000"/>
        </w:rPr>
        <w:t>:</w:t>
      </w:r>
      <w:r w:rsidR="00D40B06" w:rsidRPr="002A3B2A">
        <w:rPr>
          <w:rFonts w:ascii="Garamond" w:hAnsi="Garamond" w:cs="Garamond" w:hint="cs"/>
          <w:color w:val="000000"/>
          <w:rtl/>
        </w:rPr>
        <w:t xml:space="preserve">  </w:t>
      </w:r>
      <w:r w:rsidR="00D40B06" w:rsidRPr="002A3B2A">
        <w:rPr>
          <w:rFonts w:ascii="Garamond" w:hAnsi="Garamond" w:cs="Garamond"/>
          <w:color w:val="000000"/>
          <w:lang w:val="en-GB"/>
        </w:rPr>
        <w:t xml:space="preserve">   </w:t>
      </w:r>
    </w:p>
    <w:p w14:paraId="22B8A3F9" w14:textId="77777777" w:rsidR="00DE06B2" w:rsidRPr="00DE06B2" w:rsidRDefault="00DE06B2" w:rsidP="00DE0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lang w:val="en-GB"/>
        </w:rPr>
      </w:pPr>
      <w:r w:rsidRPr="00DE06B2">
        <w:rPr>
          <w:rFonts w:ascii="Garamond" w:hAnsi="Garamond" w:cs="Garamond"/>
          <w:color w:val="000000"/>
          <w:lang w:val="en-GB"/>
        </w:rPr>
        <w:t xml:space="preserve">• Studying the effect of essential apricot nutrients on colon </w:t>
      </w:r>
      <w:proofErr w:type="spellStart"/>
      <w:r w:rsidRPr="00DE06B2">
        <w:rPr>
          <w:rFonts w:ascii="Garamond" w:hAnsi="Garamond" w:cs="Garamond"/>
          <w:color w:val="000000"/>
          <w:lang w:val="en-GB"/>
        </w:rPr>
        <w:t>tumors</w:t>
      </w:r>
      <w:proofErr w:type="spellEnd"/>
      <w:r w:rsidRPr="00DE06B2">
        <w:rPr>
          <w:rFonts w:ascii="Garamond" w:hAnsi="Garamond" w:cs="Garamond"/>
          <w:color w:val="000000"/>
          <w:lang w:val="en-GB"/>
        </w:rPr>
        <w:t xml:space="preserve"> (Lecture 4/1/2024)</w:t>
      </w:r>
    </w:p>
    <w:p w14:paraId="207751A3" w14:textId="77777777" w:rsidR="00DE06B2" w:rsidRPr="00DE06B2" w:rsidRDefault="00DE06B2" w:rsidP="00DE0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lang w:val="en-GB"/>
        </w:rPr>
      </w:pPr>
      <w:r w:rsidRPr="00DE06B2">
        <w:rPr>
          <w:rFonts w:ascii="Garamond" w:hAnsi="Garamond" w:cs="Garamond"/>
          <w:color w:val="000000"/>
          <w:lang w:val="en-GB"/>
        </w:rPr>
        <w:t>• Method for measuring IL-17 using the Elise device (Course 23-25/6/2025)</w:t>
      </w:r>
    </w:p>
    <w:p w14:paraId="1C83AD50" w14:textId="77777777" w:rsidR="00DE06B2" w:rsidRPr="00DE06B2" w:rsidRDefault="00DE06B2" w:rsidP="00DE0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lang w:val="en-GB"/>
        </w:rPr>
      </w:pPr>
      <w:r w:rsidRPr="00DE06B2">
        <w:rPr>
          <w:rFonts w:ascii="Garamond" w:hAnsi="Garamond" w:cs="Garamond"/>
          <w:color w:val="000000"/>
          <w:lang w:val="en-GB"/>
        </w:rPr>
        <w:t>• Training on using the new Compact Max STA device in coagulation strategies (Course 16-18/7/2025)</w:t>
      </w:r>
    </w:p>
    <w:p w14:paraId="029C9A67" w14:textId="77777777" w:rsidR="00DE06B2" w:rsidRPr="00DE06B2" w:rsidRDefault="00DE06B2" w:rsidP="00DE0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lang w:val="en-GB"/>
        </w:rPr>
      </w:pPr>
      <w:r w:rsidRPr="00DE06B2">
        <w:rPr>
          <w:rFonts w:ascii="Garamond" w:hAnsi="Garamond" w:cs="Garamond"/>
          <w:color w:val="000000"/>
          <w:lang w:val="en-GB"/>
        </w:rPr>
        <w:t>• Advances in Endocrinology: Integrating Biotechnology and Multidisciplinary Practice (Course 10-12/2/2026)</w:t>
      </w:r>
    </w:p>
    <w:p w14:paraId="4CDC07B5" w14:textId="77777777" w:rsidR="00DE06B2" w:rsidRPr="00DE06B2" w:rsidRDefault="00DE06B2" w:rsidP="00DE0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lang w:val="en-GB"/>
        </w:rPr>
      </w:pPr>
      <w:r w:rsidRPr="00DE06B2">
        <w:rPr>
          <w:rFonts w:ascii="Garamond" w:hAnsi="Garamond" w:cs="Garamond"/>
          <w:color w:val="000000"/>
          <w:lang w:val="en-GB"/>
        </w:rPr>
        <w:t>• Specialization: Insights from Genetics and Biochemical Diagnostics (Course 24-26/2/2026)</w:t>
      </w:r>
    </w:p>
    <w:p w14:paraId="7F328DE8" w14:textId="69804FEB" w:rsidR="00245B18" w:rsidRPr="00245B18" w:rsidRDefault="006C5CE5" w:rsidP="00DE06B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                     : Advances in automation in blood banking and apheresis technology/Medical city teaching hospital</w:t>
      </w:r>
      <w:r w:rsidR="008457A2">
        <w:rPr>
          <w:rFonts w:ascii="Garamond" w:hAnsi="Garamond" w:cs="Garamond"/>
          <w:color w:val="000000"/>
        </w:rPr>
        <w:t xml:space="preserve"> </w:t>
      </w:r>
    </w:p>
    <w:p w14:paraId="517AFB63" w14:textId="77777777" w:rsidR="002A3B2A" w:rsidRPr="00D44BB5" w:rsidRDefault="002A3B2A" w:rsidP="006B502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</w:rPr>
      </w:pPr>
    </w:p>
    <w:sectPr w:rsidR="002A3B2A" w:rsidRPr="00D44BB5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B31"/>
    <w:multiLevelType w:val="hybridMultilevel"/>
    <w:tmpl w:val="C90A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29E5"/>
    <w:multiLevelType w:val="hybridMultilevel"/>
    <w:tmpl w:val="46C0C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5210792">
    <w:abstractNumId w:val="0"/>
  </w:num>
  <w:num w:numId="2" w16cid:durableId="141889053">
    <w:abstractNumId w:val="2"/>
  </w:num>
  <w:num w:numId="3" w16cid:durableId="1781073866">
    <w:abstractNumId w:val="3"/>
  </w:num>
  <w:num w:numId="4" w16cid:durableId="106126453">
    <w:abstractNumId w:val="4"/>
  </w:num>
  <w:num w:numId="5" w16cid:durableId="1440642621">
    <w:abstractNumId w:val="1"/>
  </w:num>
  <w:num w:numId="6" w16cid:durableId="1357195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15F"/>
    <w:rsid w:val="00007ED7"/>
    <w:rsid w:val="00015CE6"/>
    <w:rsid w:val="00055D0E"/>
    <w:rsid w:val="00084969"/>
    <w:rsid w:val="000949D4"/>
    <w:rsid w:val="000B1312"/>
    <w:rsid w:val="000C29F0"/>
    <w:rsid w:val="000F22BA"/>
    <w:rsid w:val="00121B53"/>
    <w:rsid w:val="00154DA7"/>
    <w:rsid w:val="001D1918"/>
    <w:rsid w:val="001F317D"/>
    <w:rsid w:val="001F5DE8"/>
    <w:rsid w:val="00220D81"/>
    <w:rsid w:val="0022715F"/>
    <w:rsid w:val="00230015"/>
    <w:rsid w:val="00245B18"/>
    <w:rsid w:val="00253319"/>
    <w:rsid w:val="00291D94"/>
    <w:rsid w:val="002A3B2A"/>
    <w:rsid w:val="002A3C39"/>
    <w:rsid w:val="002C2D15"/>
    <w:rsid w:val="002F6E1D"/>
    <w:rsid w:val="003809EA"/>
    <w:rsid w:val="00385312"/>
    <w:rsid w:val="003A4B3E"/>
    <w:rsid w:val="003B2ABC"/>
    <w:rsid w:val="003E6FD9"/>
    <w:rsid w:val="00410128"/>
    <w:rsid w:val="00424A4E"/>
    <w:rsid w:val="0044296C"/>
    <w:rsid w:val="00456C86"/>
    <w:rsid w:val="004A0769"/>
    <w:rsid w:val="004C1BD0"/>
    <w:rsid w:val="00517B99"/>
    <w:rsid w:val="0053322D"/>
    <w:rsid w:val="00551B37"/>
    <w:rsid w:val="00552CBE"/>
    <w:rsid w:val="00592F06"/>
    <w:rsid w:val="005C72EC"/>
    <w:rsid w:val="005F4C10"/>
    <w:rsid w:val="00623B4C"/>
    <w:rsid w:val="006433B2"/>
    <w:rsid w:val="006A2D15"/>
    <w:rsid w:val="006B502E"/>
    <w:rsid w:val="006C5CE5"/>
    <w:rsid w:val="006C6C43"/>
    <w:rsid w:val="006D186A"/>
    <w:rsid w:val="006E3A3F"/>
    <w:rsid w:val="00700123"/>
    <w:rsid w:val="0070672B"/>
    <w:rsid w:val="0072153E"/>
    <w:rsid w:val="00726C51"/>
    <w:rsid w:val="007349A8"/>
    <w:rsid w:val="007507F4"/>
    <w:rsid w:val="00790E38"/>
    <w:rsid w:val="007935B6"/>
    <w:rsid w:val="007B7469"/>
    <w:rsid w:val="008457A2"/>
    <w:rsid w:val="008600A5"/>
    <w:rsid w:val="00874F24"/>
    <w:rsid w:val="008A6727"/>
    <w:rsid w:val="008D5D68"/>
    <w:rsid w:val="008D6CC9"/>
    <w:rsid w:val="008E099B"/>
    <w:rsid w:val="0093211D"/>
    <w:rsid w:val="00964FA1"/>
    <w:rsid w:val="009B0890"/>
    <w:rsid w:val="009B2E85"/>
    <w:rsid w:val="009C00FF"/>
    <w:rsid w:val="009D43C5"/>
    <w:rsid w:val="00A17463"/>
    <w:rsid w:val="00A22646"/>
    <w:rsid w:val="00A37F2B"/>
    <w:rsid w:val="00A625E3"/>
    <w:rsid w:val="00AA5D32"/>
    <w:rsid w:val="00AA6D1F"/>
    <w:rsid w:val="00AB759F"/>
    <w:rsid w:val="00AC572F"/>
    <w:rsid w:val="00AF54E9"/>
    <w:rsid w:val="00B240C0"/>
    <w:rsid w:val="00B702B5"/>
    <w:rsid w:val="00B73A7F"/>
    <w:rsid w:val="00B73F00"/>
    <w:rsid w:val="00B87F53"/>
    <w:rsid w:val="00BE7450"/>
    <w:rsid w:val="00BF50D3"/>
    <w:rsid w:val="00C254CB"/>
    <w:rsid w:val="00C3423E"/>
    <w:rsid w:val="00C367B9"/>
    <w:rsid w:val="00C811E3"/>
    <w:rsid w:val="00CF6ECC"/>
    <w:rsid w:val="00D20706"/>
    <w:rsid w:val="00D34C1C"/>
    <w:rsid w:val="00D35D2E"/>
    <w:rsid w:val="00D40B06"/>
    <w:rsid w:val="00D44BB5"/>
    <w:rsid w:val="00D57978"/>
    <w:rsid w:val="00D67727"/>
    <w:rsid w:val="00D67926"/>
    <w:rsid w:val="00DA2F29"/>
    <w:rsid w:val="00DC5CE0"/>
    <w:rsid w:val="00DE06B2"/>
    <w:rsid w:val="00DE74A4"/>
    <w:rsid w:val="00E21D94"/>
    <w:rsid w:val="00E874C7"/>
    <w:rsid w:val="00E97A28"/>
    <w:rsid w:val="00F33BD1"/>
    <w:rsid w:val="00F4443A"/>
    <w:rsid w:val="00F46256"/>
    <w:rsid w:val="00F761F0"/>
    <w:rsid w:val="00FA106E"/>
    <w:rsid w:val="00FB65E2"/>
    <w:rsid w:val="00FE689F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A68B"/>
  <w15:docId w15:val="{33C7DB6B-0D08-4F8F-84C0-87BB5921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Farah Najim</cp:lastModifiedBy>
  <cp:revision>98</cp:revision>
  <dcterms:created xsi:type="dcterms:W3CDTF">2016-06-15T08:28:00Z</dcterms:created>
  <dcterms:modified xsi:type="dcterms:W3CDTF">2026-05-02T16:29:00Z</dcterms:modified>
</cp:coreProperties>
</file>