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0F" w:rsidRDefault="00936B0F" w:rsidP="00AB50CB">
      <w:pPr>
        <w:jc w:val="right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6B0F" w:rsidTr="00936B0F">
        <w:tc>
          <w:tcPr>
            <w:tcW w:w="4675" w:type="dxa"/>
          </w:tcPr>
          <w:p w:rsidR="00936B0F" w:rsidRDefault="00936B0F" w:rsidP="00936B0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  <w:p w:rsidR="00936B0F" w:rsidRDefault="00936B0F" w:rsidP="00936B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Suhaila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Sleem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Kreem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Assistant Teacher</w:t>
            </w:r>
          </w:p>
          <w:p w:rsidR="00936B0F" w:rsidRDefault="00936B0F" w:rsidP="00AB50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675" w:type="dxa"/>
          </w:tcPr>
          <w:p w:rsidR="00936B0F" w:rsidRDefault="00936B0F" w:rsidP="00936B0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936B0F" w:rsidRDefault="00936B0F" w:rsidP="00936B0F">
            <w:pPr>
              <w:jc w:val="right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720F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المدرس المساعد سهيلة سليم كريم </w:t>
            </w:r>
          </w:p>
          <w:p w:rsidR="00936B0F" w:rsidRDefault="00936B0F" w:rsidP="00AB50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B0F" w:rsidTr="00936B0F">
        <w:tc>
          <w:tcPr>
            <w:tcW w:w="4675" w:type="dxa"/>
          </w:tcPr>
          <w:p w:rsidR="00936B0F" w:rsidRDefault="001E194E" w:rsidP="00AB50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Born in Baghdad  1956</w:t>
            </w:r>
          </w:p>
        </w:tc>
        <w:tc>
          <w:tcPr>
            <w:tcW w:w="4675" w:type="dxa"/>
          </w:tcPr>
          <w:p w:rsidR="00936B0F" w:rsidRDefault="00936B0F" w:rsidP="00936B0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مواليد بغداد / 1956</w:t>
            </w:r>
          </w:p>
          <w:p w:rsidR="00936B0F" w:rsidRDefault="00936B0F" w:rsidP="00AB50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36B0F" w:rsidTr="00936B0F">
        <w:tc>
          <w:tcPr>
            <w:tcW w:w="4675" w:type="dxa"/>
          </w:tcPr>
          <w:p w:rsidR="00936B0F" w:rsidRDefault="001E194E" w:rsidP="00AB50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Administrative Positions </w:t>
            </w:r>
          </w:p>
          <w:p w:rsidR="001E194E" w:rsidRDefault="00DD0C22" w:rsidP="001E194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Rapporteur</w:t>
            </w:r>
            <w:bookmarkStart w:id="0" w:name="_GoBack"/>
            <w:bookmarkEnd w:id="0"/>
            <w:r w:rsidR="007C0E0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of Examination Committee</w:t>
            </w:r>
          </w:p>
        </w:tc>
        <w:tc>
          <w:tcPr>
            <w:tcW w:w="4675" w:type="dxa"/>
          </w:tcPr>
          <w:p w:rsidR="00936B0F" w:rsidRDefault="00936B0F" w:rsidP="00936B0F">
            <w:pPr>
              <w:jc w:val="right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AB50C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المناصب</w:t>
            </w:r>
            <w:r w:rsidRPr="00AB50C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B50C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الادارية</w:t>
            </w:r>
            <w:r w:rsidRPr="00AB50C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: </w:t>
            </w:r>
            <w:r w:rsidRPr="00AB50C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مقررة</w:t>
            </w:r>
            <w:r w:rsidRPr="00AB50C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B50C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  <w:r w:rsidRPr="00AB50C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B50C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الامتحانية</w:t>
            </w:r>
            <w:r w:rsidRPr="00AB50C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B50C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للاعوم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2014و2015و 2016و2017</w:t>
            </w:r>
          </w:p>
        </w:tc>
      </w:tr>
      <w:tr w:rsidR="00936B0F" w:rsidTr="00936B0F">
        <w:tc>
          <w:tcPr>
            <w:tcW w:w="4675" w:type="dxa"/>
          </w:tcPr>
          <w:p w:rsidR="00936B0F" w:rsidRDefault="007C0E01" w:rsidP="00AB50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Certificates obtained </w:t>
            </w:r>
          </w:p>
          <w:p w:rsidR="007C0E01" w:rsidRDefault="007C0E01" w:rsidP="00CC02D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1-Diploma in </w:t>
            </w:r>
            <w:r w:rsidR="00DD0C2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Pathological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Ana</w:t>
            </w:r>
            <w:r w:rsidR="00CC02D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ysis from Institute of </w:t>
            </w:r>
            <w:r w:rsidR="00DD0C2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Technical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Medicine 1978 </w:t>
            </w:r>
          </w:p>
          <w:p w:rsidR="007C0E01" w:rsidRDefault="007C0E01" w:rsidP="007C0E0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2- BSc in Techni</w:t>
            </w:r>
            <w:r w:rsidR="0079551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ues of Pathological Analysis from College of Technology of Health and Medical </w:t>
            </w:r>
            <w:r w:rsidR="003F7DF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Sciences 2002 </w:t>
            </w:r>
          </w:p>
          <w:p w:rsidR="003F7DFE" w:rsidRDefault="003F7DFE" w:rsidP="003F7DF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3- MSc Techniques for Pathological   2008Analysis</w:t>
            </w:r>
          </w:p>
        </w:tc>
        <w:tc>
          <w:tcPr>
            <w:tcW w:w="4675" w:type="dxa"/>
          </w:tcPr>
          <w:p w:rsidR="00936B0F" w:rsidRDefault="00936B0F" w:rsidP="00936B0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الشهادات الحاصلة عليها </w:t>
            </w:r>
          </w:p>
          <w:p w:rsidR="00F748B6" w:rsidRPr="00F748B6" w:rsidRDefault="00F748B6" w:rsidP="00F748B6">
            <w:pPr>
              <w:pStyle w:val="ListParagraph"/>
              <w:numPr>
                <w:ilvl w:val="0"/>
                <w:numId w:val="4"/>
              </w:num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8B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دبلوم فني</w:t>
            </w:r>
            <w:r w:rsidRPr="00F74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تحليلات المرضية</w:t>
            </w:r>
            <w:r w:rsidRPr="00F748B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/معهد الطب الفني 1978</w:t>
            </w:r>
          </w:p>
          <w:p w:rsidR="00936B0F" w:rsidRPr="00F748B6" w:rsidRDefault="00F748B6" w:rsidP="00F748B6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  <w:r w:rsidRPr="00F748B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-</w:t>
            </w:r>
            <w:r w:rsidR="00936B0F" w:rsidRPr="00F748B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بكالوريوس تح</w:t>
            </w:r>
            <w:r w:rsidRPr="00F748B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ليلات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</w:t>
            </w:r>
            <w:r w:rsidR="00936B0F" w:rsidRPr="00F748B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رضية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/</w:t>
            </w:r>
            <w:r w:rsidR="00936B0F" w:rsidRPr="00F748B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كلية التقنيات الصحية والطبية</w:t>
            </w:r>
            <w:r w:rsidR="00936B0F" w:rsidRPr="00F748B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2002</w:t>
            </w:r>
          </w:p>
          <w:p w:rsidR="00936B0F" w:rsidRDefault="00936B0F" w:rsidP="00936B0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3-ماجستير تقنيات التحليلات المرضية </w:t>
            </w:r>
            <w:r w:rsidR="00F748B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/ كلية التقنيات الصحية والطبية 2008</w:t>
            </w:r>
          </w:p>
          <w:p w:rsidR="00936B0F" w:rsidRPr="00AB50CB" w:rsidRDefault="00936B0F" w:rsidP="00936B0F">
            <w:pPr>
              <w:jc w:val="right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AB50CB" w:rsidRDefault="00AB50CB" w:rsidP="00AB50CB">
      <w:pPr>
        <w:tabs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AB50CB" w:rsidRDefault="00AB50CB" w:rsidP="00AB50CB">
      <w:pPr>
        <w:tabs>
          <w:tab w:val="right" w:pos="9360"/>
        </w:tabs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2E2B81" w:rsidRDefault="00AB50CB" w:rsidP="00AB50CB">
      <w:pPr>
        <w:tabs>
          <w:tab w:val="right" w:pos="9360"/>
        </w:tabs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AB50CB" w:rsidRDefault="00AB50CB" w:rsidP="00AB50CB">
      <w:pPr>
        <w:tabs>
          <w:tab w:val="right" w:pos="9360"/>
        </w:tabs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2E2B81" w:rsidRDefault="006221BE" w:rsidP="00720F03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Department of Pathology and forensic medicine</w:t>
      </w:r>
    </w:p>
    <w:p w:rsidR="006221BE" w:rsidRDefault="003F7DFE" w:rsidP="003F7DFE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Teaching :</w:t>
      </w:r>
      <w:proofErr w:type="gramEnd"/>
      <w:r w:rsidR="006221B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Tissue processing Lab. For third year students </w:t>
      </w:r>
    </w:p>
    <w:p w:rsidR="006221BE" w:rsidRDefault="006221BE" w:rsidP="00720F03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6221BE" w:rsidRDefault="006221BE" w:rsidP="00720F03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Research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interests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Immunopathology </w:t>
      </w:r>
      <w:r w:rsidR="002E2B8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2E2B81" w:rsidRDefault="002E2B81" w:rsidP="002E2B81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Research Published </w:t>
      </w:r>
    </w:p>
    <w:p w:rsidR="002E2B81" w:rsidRPr="002E2B81" w:rsidRDefault="002E2B81" w:rsidP="002E2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E2B8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Title: Causes , Attempts and methods of Suicide in Baghdad : </w:t>
      </w:r>
    </w:p>
    <w:p w:rsidR="002E2B81" w:rsidRDefault="002E2B81" w:rsidP="002E2B81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An Autopsy study </w:t>
      </w:r>
    </w:p>
    <w:p w:rsidR="002E2B81" w:rsidRDefault="002E2B81" w:rsidP="002E2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A postmortem Medico – Legal Study of Liver and Spleen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Injuries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2E2B81" w:rsidRPr="00ED47C9" w:rsidRDefault="002E2B81" w:rsidP="00ED47C9">
      <w:pPr>
        <w:ind w:left="36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ED47C9">
        <w:rPr>
          <w:rFonts w:ascii="Times New Roman" w:hAnsi="Times New Roman" w:cs="Times New Roman"/>
          <w:b/>
          <w:bCs/>
          <w:sz w:val="28"/>
          <w:szCs w:val="28"/>
          <w:lang w:bidi="ar-IQ"/>
        </w:rPr>
        <w:t>Ass</w:t>
      </w:r>
      <w:r w:rsidR="00ED47C9" w:rsidRPr="00ED47C9">
        <w:rPr>
          <w:rFonts w:ascii="Times New Roman" w:hAnsi="Times New Roman" w:cs="Times New Roman"/>
          <w:b/>
          <w:bCs/>
          <w:sz w:val="28"/>
          <w:szCs w:val="28"/>
          <w:lang w:bidi="ar-IQ"/>
        </w:rPr>
        <w:t>ociated with Rib</w:t>
      </w:r>
      <w:r w:rsidR="00ED47C9" w:rsidRPr="00ED47C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’</w:t>
      </w:r>
      <w:r w:rsidR="00ED47C9" w:rsidRPr="00ED47C9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s </w:t>
      </w:r>
      <w:proofErr w:type="gramStart"/>
      <w:r w:rsidR="00ED47C9" w:rsidRPr="00ED47C9">
        <w:rPr>
          <w:rFonts w:ascii="Times New Roman" w:hAnsi="Times New Roman" w:cs="Times New Roman"/>
          <w:b/>
          <w:bCs/>
          <w:sz w:val="28"/>
          <w:szCs w:val="28"/>
          <w:lang w:bidi="ar-IQ"/>
        </w:rPr>
        <w:t>Fractures .</w:t>
      </w:r>
      <w:proofErr w:type="gramEnd"/>
    </w:p>
    <w:p w:rsidR="00ED47C9" w:rsidRDefault="00ED47C9" w:rsidP="00ED47C9">
      <w:pPr>
        <w:ind w:left="36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ED47C9" w:rsidRDefault="00ED47C9" w:rsidP="00ED47C9">
      <w:pPr>
        <w:ind w:left="36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Research is being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Published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ED47C9" w:rsidRDefault="00ED47C9" w:rsidP="00ED47C9">
      <w:pPr>
        <w:pStyle w:val="ListParagraph"/>
        <w:numPr>
          <w:ilvl w:val="0"/>
          <w:numId w:val="2"/>
        </w:numPr>
        <w:tabs>
          <w:tab w:val="left" w:pos="630"/>
        </w:tabs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D47C9">
        <w:rPr>
          <w:rFonts w:asciiTheme="majorBidi" w:hAnsiTheme="majorBidi" w:cstheme="majorBidi"/>
          <w:b/>
          <w:bCs/>
          <w:sz w:val="32"/>
          <w:szCs w:val="32"/>
        </w:rPr>
        <w:t>The protective effect of Pomegranate juice in Cisplatin-induced nephrotoxicity</w:t>
      </w:r>
    </w:p>
    <w:p w:rsidR="00ED47C9" w:rsidRPr="00ED47C9" w:rsidRDefault="00ED47C9" w:rsidP="00ED47C9">
      <w:pPr>
        <w:pStyle w:val="ListParagraph"/>
        <w:numPr>
          <w:ilvl w:val="0"/>
          <w:numId w:val="2"/>
        </w:numPr>
        <w:tabs>
          <w:tab w:val="left" w:pos="630"/>
        </w:tabs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D47C9">
        <w:rPr>
          <w:rFonts w:asciiTheme="majorBidi" w:hAnsiTheme="majorBidi" w:cstheme="majorBidi"/>
          <w:b/>
          <w:bCs/>
          <w:sz w:val="32"/>
          <w:szCs w:val="32"/>
        </w:rPr>
        <w:t>The value of CRP level estimation as screening test ischemic heart diseases.</w:t>
      </w:r>
    </w:p>
    <w:p w:rsidR="00ED47C9" w:rsidRDefault="00ED47C9" w:rsidP="00ED47C9">
      <w:pPr>
        <w:ind w:left="36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ED47C9" w:rsidRPr="00ED47C9" w:rsidRDefault="00ED47C9" w:rsidP="00ED47C9">
      <w:pPr>
        <w:ind w:left="36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2E2B81" w:rsidRDefault="002E2B81" w:rsidP="002E2B81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2E2B81" w:rsidRDefault="002E2B81" w:rsidP="00720F03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2E2B81" w:rsidRDefault="002E2B81" w:rsidP="002E2B81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2E2B81" w:rsidRDefault="002E2B81" w:rsidP="002E2B81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720F03" w:rsidRPr="00720F03" w:rsidRDefault="00720F03" w:rsidP="00720F03">
      <w:pPr>
        <w:rPr>
          <w:rFonts w:ascii="Times New Roman" w:hAnsi="Times New Roman" w:cs="Times New Roman"/>
          <w:b/>
          <w:bCs/>
          <w:lang w:bidi="ar-IQ"/>
        </w:rPr>
      </w:pPr>
    </w:p>
    <w:sectPr w:rsidR="00720F03" w:rsidRPr="0072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3F4F"/>
    <w:multiLevelType w:val="hybridMultilevel"/>
    <w:tmpl w:val="E918C90E"/>
    <w:lvl w:ilvl="0" w:tplc="538C9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70F8"/>
    <w:multiLevelType w:val="hybridMultilevel"/>
    <w:tmpl w:val="BD52AE3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53F3F"/>
    <w:multiLevelType w:val="hybridMultilevel"/>
    <w:tmpl w:val="3E12B454"/>
    <w:lvl w:ilvl="0" w:tplc="EDD83492">
      <w:start w:val="1"/>
      <w:numFmt w:val="decimal"/>
      <w:lvlText w:val="%1-"/>
      <w:lvlJc w:val="left"/>
      <w:pPr>
        <w:ind w:left="3135" w:hanging="27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971BE"/>
    <w:multiLevelType w:val="hybridMultilevel"/>
    <w:tmpl w:val="CE6EEAA2"/>
    <w:lvl w:ilvl="0" w:tplc="F9F0EF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52"/>
    <w:rsid w:val="001E194E"/>
    <w:rsid w:val="002E2B81"/>
    <w:rsid w:val="003F7DFE"/>
    <w:rsid w:val="006221BE"/>
    <w:rsid w:val="00720F03"/>
    <w:rsid w:val="00795510"/>
    <w:rsid w:val="007C0E01"/>
    <w:rsid w:val="00922052"/>
    <w:rsid w:val="00936B0F"/>
    <w:rsid w:val="00AB50CB"/>
    <w:rsid w:val="00CC02D9"/>
    <w:rsid w:val="00DD0C22"/>
    <w:rsid w:val="00EA57F2"/>
    <w:rsid w:val="00ED47C9"/>
    <w:rsid w:val="00F7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BF554D-4C16-4B3E-AEB5-EDBEFBE5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81"/>
    <w:pPr>
      <w:ind w:left="720"/>
      <w:contextualSpacing/>
    </w:pPr>
  </w:style>
  <w:style w:type="table" w:styleId="TableGrid">
    <w:name w:val="Table Grid"/>
    <w:basedOn w:val="TableNormal"/>
    <w:uiPriority w:val="39"/>
    <w:rsid w:val="0093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الثاني</cp:lastModifiedBy>
  <cp:revision>8</cp:revision>
  <dcterms:created xsi:type="dcterms:W3CDTF">2017-05-03T08:49:00Z</dcterms:created>
  <dcterms:modified xsi:type="dcterms:W3CDTF">2017-05-11T09:26:00Z</dcterms:modified>
</cp:coreProperties>
</file>