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F12A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الاستاذ المساعد الدكتور محمد رشك كاظم ال عيسى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AF12A1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 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F12A1">
        <w:rPr>
          <w:rFonts w:ascii="Garamond" w:hAnsi="Garamond" w:cs="Garamond"/>
          <w:i/>
          <w:iCs/>
          <w:color w:val="000000"/>
        </w:rPr>
        <w:t>+9647704754180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F12A1">
        <w:rPr>
          <w:rFonts w:ascii="Garamond" w:hAnsi="Garamond" w:cs="Garamond"/>
          <w:i/>
          <w:iCs/>
        </w:rPr>
        <w:t>dr_alessa@yahoo.com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42066F" w:rsidRDefault="0022715F" w:rsidP="0042066F">
      <w:pPr>
        <w:pStyle w:val="Default"/>
        <w:jc w:val="right"/>
        <w:rPr>
          <w:rFonts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43C16">
        <w:rPr>
          <w:rFonts w:cstheme="minorBidi" w:hint="cs"/>
          <w:sz w:val="22"/>
          <w:szCs w:val="22"/>
          <w:rtl/>
          <w:lang w:bidi="ar-IQ"/>
        </w:rPr>
        <w:t xml:space="preserve">               </w:t>
      </w:r>
      <w:r w:rsidR="00343C16">
        <w:rPr>
          <w:rFonts w:cs="Times New Roman" w:hint="cs"/>
          <w:sz w:val="22"/>
          <w:szCs w:val="22"/>
          <w:rtl/>
        </w:rPr>
        <w:t xml:space="preserve">استاذ في الاعلام والتخصص الدقيق صحافة اذاعية وتلفزيونية  لي خبرة في مجال الاعلام (30)سنة عملت في مؤسسات اعلامية </w:t>
      </w:r>
      <w:r w:rsidR="00F5318D">
        <w:rPr>
          <w:rFonts w:cs="Times New Roman" w:hint="cs"/>
          <w:sz w:val="22"/>
          <w:szCs w:val="22"/>
          <w:rtl/>
        </w:rPr>
        <w:t xml:space="preserve">وجامعات عربية وعراقية والمشاركة في مؤتمرات دولية واقليمية ومحلية وامتلاك العديد من البحوث العلمية المنشورة في مجلات محكمة وكتاب واحد منشور في الجزائر ومناقشة العديد من رسائل الماجستير و اطاريح </w:t>
      </w:r>
      <w:r w:rsidR="00244C8C">
        <w:rPr>
          <w:rFonts w:cs="Times New Roman" w:hint="cs"/>
          <w:sz w:val="22"/>
          <w:szCs w:val="22"/>
          <w:rtl/>
        </w:rPr>
        <w:t>الدكتوراه</w:t>
      </w:r>
      <w:r w:rsidR="00F5318D">
        <w:rPr>
          <w:rFonts w:cs="Times New Roman" w:hint="cs"/>
          <w:sz w:val="22"/>
          <w:szCs w:val="22"/>
          <w:rtl/>
        </w:rPr>
        <w:t xml:space="preserve">  وتقييم البحوث العلمية للأغراض الترقية العلمية والنشر في المجلات المحكمة وكثير المساهمات في نشاطات المجتمع المدني وكذلك المؤسسات الحكومية </w:t>
      </w:r>
      <w:r w:rsidR="0042066F">
        <w:rPr>
          <w:rFonts w:cs="Times New Roman" w:hint="cs"/>
          <w:sz w:val="22"/>
          <w:szCs w:val="22"/>
          <w:rtl/>
        </w:rPr>
        <w:t xml:space="preserve">,حائز على الكثير من الشهادات التقديرية  وكتب الشكر </w:t>
      </w:r>
      <w:r w:rsidR="00244C8C">
        <w:rPr>
          <w:rFonts w:cs="Times New Roman" w:hint="cs"/>
          <w:sz w:val="22"/>
          <w:szCs w:val="22"/>
          <w:rtl/>
        </w:rPr>
        <w:t>استلمت العديد من المناصب منها عميد بالوكالة ومعاون عميد في كلية الادارة والاقتصاد</w:t>
      </w:r>
      <w:r w:rsidR="00044566">
        <w:rPr>
          <w:rFonts w:cs="Times New Roman" w:hint="cs"/>
          <w:sz w:val="22"/>
          <w:szCs w:val="22"/>
          <w:rtl/>
        </w:rPr>
        <w:t>/الجامعة المستنصرية</w:t>
      </w:r>
      <w:r w:rsidR="00A761AF">
        <w:rPr>
          <w:rFonts w:cs="Times New Roman" w:hint="cs"/>
          <w:sz w:val="22"/>
          <w:szCs w:val="22"/>
          <w:rtl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F12A1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AF12A1">
        <w:rPr>
          <w:rFonts w:hint="cs"/>
          <w:sz w:val="22"/>
          <w:szCs w:val="22"/>
          <w:rtl/>
        </w:rPr>
        <w:t xml:space="preserve"> </w:t>
      </w:r>
      <w:r w:rsidR="00AF12A1">
        <w:rPr>
          <w:rFonts w:cs="Times New Roman" w:hint="cs"/>
          <w:sz w:val="22"/>
          <w:szCs w:val="22"/>
          <w:rtl/>
        </w:rPr>
        <w:t xml:space="preserve">جامعة بغداد /كلية الاعلام /قسم الصحافة الاذاعية و التلفزيونية </w:t>
      </w:r>
      <w:r w:rsidR="00343C16">
        <w:rPr>
          <w:rFonts w:cs="Times New Roman" w:hint="cs"/>
          <w:sz w:val="22"/>
          <w:szCs w:val="22"/>
          <w:rtl/>
        </w:rPr>
        <w:t>عام 2008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43C16">
        <w:rPr>
          <w:rFonts w:hint="cs"/>
          <w:sz w:val="22"/>
          <w:szCs w:val="22"/>
          <w:rtl/>
        </w:rPr>
        <w:t xml:space="preserve"> </w:t>
      </w:r>
      <w:r w:rsidR="00343C16">
        <w:rPr>
          <w:rFonts w:cs="Times New Roman" w:hint="cs"/>
          <w:sz w:val="22"/>
          <w:szCs w:val="22"/>
          <w:rtl/>
        </w:rPr>
        <w:t xml:space="preserve">جامعة بغداد /كلية </w:t>
      </w:r>
      <w:r w:rsidR="00244C8C">
        <w:rPr>
          <w:rFonts w:cs="Times New Roman" w:hint="cs"/>
          <w:sz w:val="22"/>
          <w:szCs w:val="22"/>
          <w:rtl/>
        </w:rPr>
        <w:t>الآداب</w:t>
      </w:r>
      <w:r w:rsidR="00343C16">
        <w:rPr>
          <w:rFonts w:cs="Times New Roman" w:hint="cs"/>
          <w:sz w:val="22"/>
          <w:szCs w:val="22"/>
          <w:rtl/>
        </w:rPr>
        <w:t xml:space="preserve"> /قسم الاعلام عام 1996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43C16">
        <w:rPr>
          <w:rFonts w:hint="cs"/>
          <w:sz w:val="22"/>
          <w:szCs w:val="22"/>
          <w:rtl/>
        </w:rPr>
        <w:t xml:space="preserve"> </w:t>
      </w:r>
      <w:r w:rsidR="00343C16">
        <w:rPr>
          <w:rFonts w:cs="Times New Roman" w:hint="cs"/>
          <w:sz w:val="22"/>
          <w:szCs w:val="22"/>
          <w:rtl/>
        </w:rPr>
        <w:t xml:space="preserve">جامعة بغداد / كلية </w:t>
      </w:r>
      <w:r w:rsidR="00244C8C">
        <w:rPr>
          <w:rFonts w:cs="Times New Roman" w:hint="cs"/>
          <w:sz w:val="22"/>
          <w:szCs w:val="22"/>
          <w:rtl/>
        </w:rPr>
        <w:t>الآداب</w:t>
      </w:r>
      <w:r w:rsidR="00343C16">
        <w:rPr>
          <w:rFonts w:cs="Times New Roman" w:hint="cs"/>
          <w:sz w:val="22"/>
          <w:szCs w:val="22"/>
          <w:rtl/>
        </w:rPr>
        <w:t xml:space="preserve"> /قسم الاعلام عام 1992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42066F">
        <w:rPr>
          <w:rFonts w:cs="Times New Roman" w:hint="cs"/>
          <w:sz w:val="22"/>
          <w:szCs w:val="22"/>
          <w:rtl/>
        </w:rPr>
        <w:t xml:space="preserve">افضل بحث في مؤتمر الاعلام والصحافة العالمية الذي عقدة في بغداد عام 2009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42066F">
        <w:rPr>
          <w:rFonts w:cs="Times New Roman" w:hint="cs"/>
          <w:sz w:val="22"/>
          <w:szCs w:val="22"/>
          <w:rtl/>
        </w:rPr>
        <w:t>افضل سياقات اعلامية متبعة في عمل المراسل الحربي عام 2016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42066F">
        <w:rPr>
          <w:rFonts w:cs="Times New Roman" w:hint="cs"/>
          <w:sz w:val="22"/>
          <w:szCs w:val="22"/>
          <w:rtl/>
        </w:rPr>
        <w:t>استاذ محاضر في الجامعات الليبية للفترة من 1996 ولغاية 2003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42066F">
        <w:rPr>
          <w:rFonts w:cs="Times New Roman" w:hint="cs"/>
          <w:sz w:val="22"/>
          <w:szCs w:val="22"/>
          <w:rtl/>
        </w:rPr>
        <w:t xml:space="preserve">استاذ محاضر </w:t>
      </w:r>
      <w:r w:rsidR="003A0FB8">
        <w:rPr>
          <w:rFonts w:cs="Times New Roman" w:hint="cs"/>
          <w:sz w:val="22"/>
          <w:szCs w:val="22"/>
          <w:rtl/>
        </w:rPr>
        <w:t>في جامعة</w:t>
      </w:r>
      <w:r w:rsidR="0042066F">
        <w:rPr>
          <w:rFonts w:cs="Times New Roman" w:hint="cs"/>
          <w:sz w:val="22"/>
          <w:szCs w:val="22"/>
          <w:rtl/>
        </w:rPr>
        <w:t xml:space="preserve"> بغداد / كلية الاعلام </w:t>
      </w:r>
      <w:r w:rsidR="003A0FB8">
        <w:rPr>
          <w:rFonts w:cs="Times New Roman" w:hint="cs"/>
          <w:sz w:val="22"/>
          <w:szCs w:val="22"/>
          <w:rtl/>
        </w:rPr>
        <w:t>عام 2004</w:t>
      </w:r>
    </w:p>
    <w:p w:rsidR="003A0FB8" w:rsidRPr="003A0FB8" w:rsidRDefault="003A0FB8" w:rsidP="003A0FB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3#</w:t>
      </w:r>
      <w:r>
        <w:rPr>
          <w:rFonts w:cs="Times New Roman" w:hint="cs"/>
          <w:sz w:val="22"/>
          <w:szCs w:val="22"/>
          <w:rtl/>
        </w:rPr>
        <w:t xml:space="preserve">استاذ محاضر في جامعة الامام الصادق /كلية </w:t>
      </w:r>
      <w:r w:rsidR="00244C8C">
        <w:rPr>
          <w:rFonts w:cs="Times New Roman" w:hint="cs"/>
          <w:sz w:val="22"/>
          <w:szCs w:val="22"/>
          <w:rtl/>
        </w:rPr>
        <w:t>الآداب</w:t>
      </w:r>
      <w:r>
        <w:rPr>
          <w:rFonts w:cs="Times New Roman" w:hint="cs"/>
          <w:sz w:val="22"/>
          <w:szCs w:val="22"/>
          <w:rtl/>
        </w:rPr>
        <w:t xml:space="preserve"> /قسم الاعلام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 للفترة 2013 ولغاية 2015 </w:t>
      </w:r>
    </w:p>
    <w:p w:rsidR="003A0FB8" w:rsidRDefault="003A0FB8" w:rsidP="003A0FB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4# تدريسي في قسم الاحصاء /كلية الادارة و الاقتصاد /الجامعة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3A0FB8" w:rsidRDefault="00244C8C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تحرير صحفي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وسائل اتصال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نظريات اتصال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اخراج صحفي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الحرب النفسية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الدعاية</w:t>
            </w:r>
          </w:p>
          <w:p w:rsidR="003A0FB8" w:rsidRDefault="003A0FB8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العلاقات العامة</w:t>
            </w:r>
          </w:p>
          <w:p w:rsidR="003A0FB8" w:rsidRDefault="00F43286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حملات اعلامية </w:t>
            </w:r>
          </w:p>
          <w:p w:rsidR="00F43286" w:rsidRDefault="00F43286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حملات اعلانية </w:t>
            </w:r>
          </w:p>
          <w:p w:rsidR="00F43286" w:rsidRDefault="00244C8C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الرأي</w:t>
            </w:r>
            <w:r w:rsidR="00F43286">
              <w:rPr>
                <w:rFonts w:hint="cs"/>
                <w:rtl/>
                <w:lang w:bidi="ar-IQ"/>
              </w:rPr>
              <w:t xml:space="preserve"> العام</w:t>
            </w:r>
          </w:p>
          <w:p w:rsidR="00F43286" w:rsidRDefault="00F43286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اقتصاديات الاعلام</w:t>
            </w:r>
          </w:p>
          <w:p w:rsidR="00F43286" w:rsidRDefault="00F43286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الاعلان</w:t>
            </w:r>
          </w:p>
          <w:p w:rsidR="00F43286" w:rsidRDefault="00F43286" w:rsidP="003A0FB8">
            <w:pPr>
              <w:pStyle w:val="a4"/>
              <w:numPr>
                <w:ilvl w:val="0"/>
                <w:numId w:val="9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مناهج البحث العلمي </w:t>
            </w:r>
          </w:p>
          <w:p w:rsidR="00F43286" w:rsidRDefault="00F43286" w:rsidP="00F43286">
            <w:pPr>
              <w:pStyle w:val="a4"/>
              <w:numPr>
                <w:ilvl w:val="0"/>
                <w:numId w:val="9"/>
              </w:numPr>
              <w:jc w:val="both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الحقوق والحريات</w:t>
            </w:r>
          </w:p>
          <w:p w:rsidR="00F43286" w:rsidRDefault="00F43286" w:rsidP="00F43286">
            <w:pPr>
              <w:pStyle w:val="a4"/>
              <w:numPr>
                <w:ilvl w:val="0"/>
                <w:numId w:val="9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الديمقراطية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43286" w:rsidRPr="00F43286" w:rsidRDefault="008B3C34" w:rsidP="00F4328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9D7818">
        <w:rPr>
          <w:rFonts w:ascii="Garamond" w:hAnsi="Garamond" w:cs="Garamond"/>
          <w:color w:val="000000"/>
        </w:rPr>
        <w:t>--</w:t>
      </w:r>
      <w:r w:rsidR="00D44BB5" w:rsidRPr="00D44BB5">
        <w:rPr>
          <w:rFonts w:ascii="Garamond" w:hAnsi="Garamond" w:cs="Garamond"/>
          <w:color w:val="000000"/>
        </w:rPr>
        <w:t>.</w:t>
      </w:r>
      <w:r w:rsidR="00F43286">
        <w:rPr>
          <w:rFonts w:ascii="Garamond" w:hAnsi="Garamond" w:cs="Garamond"/>
          <w:color w:val="000000"/>
        </w:rPr>
        <w:t xml:space="preserve"> </w:t>
      </w:r>
      <w:r w:rsidR="00F43286">
        <w:rPr>
          <w:rFonts w:ascii="Garamond" w:hAnsi="Garamond" w:hint="cs"/>
          <w:color w:val="000000"/>
          <w:rtl/>
          <w:lang w:bidi="ar-IQ"/>
        </w:rPr>
        <w:t>اخلاقيات الاعلان التلفزيوني الوافد الى العراق /</w:t>
      </w:r>
      <w:r w:rsidR="00F43286" w:rsidRPr="00F43286">
        <w:rPr>
          <w:rFonts w:ascii="Garamond" w:hAnsi="Garamond" w:cs="Garamond" w:hint="cs"/>
          <w:color w:val="000000"/>
          <w:rtl/>
        </w:rPr>
        <w:t xml:space="preserve"> </w:t>
      </w:r>
      <w:r w:rsidR="00F43286" w:rsidRPr="00F43286">
        <w:rPr>
          <w:rFonts w:ascii="Garamond" w:hAnsi="Garamond" w:cs="Times New Roman" w:hint="cs"/>
          <w:color w:val="000000"/>
          <w:rtl/>
        </w:rPr>
        <w:t xml:space="preserve">الجوانب الاقتصادية والاجتماعية للإعلان التلفزيوني الوافد </w:t>
      </w:r>
      <w:r w:rsidR="00F43286">
        <w:rPr>
          <w:rFonts w:ascii="Garamond" w:hAnsi="Garamond" w:cs="Garamond" w:hint="cs"/>
          <w:color w:val="000000"/>
          <w:rtl/>
        </w:rPr>
        <w:t>/</w:t>
      </w:r>
      <w:r w:rsidR="004F233F">
        <w:rPr>
          <w:rFonts w:ascii="Garamond" w:hAnsi="Garamond" w:cs="Times New Roman" w:hint="cs"/>
          <w:color w:val="000000"/>
          <w:rtl/>
        </w:rPr>
        <w:t>بناء مقاييس الاتجاهات واهميتها في البحوث الاعلامية /</w:t>
      </w:r>
      <w:r w:rsidR="00044566">
        <w:rPr>
          <w:rFonts w:ascii="Garamond" w:hAnsi="Garamond" w:cs="Times New Roman" w:hint="cs"/>
          <w:color w:val="000000"/>
          <w:rtl/>
        </w:rPr>
        <w:t>أخلاقيات العمل الصحفي في العراق /أدارة الحملات الاعلامية ودورها في الانتخابات /دور الاعلام في</w:t>
      </w:r>
      <w:r w:rsidR="00044566">
        <w:rPr>
          <w:rFonts w:ascii="Garamond" w:hAnsi="Garamond" w:cs="Garamond" w:hint="cs"/>
          <w:color w:val="000000"/>
          <w:rtl/>
        </w:rPr>
        <w:t xml:space="preserve"> </w:t>
      </w:r>
      <w:r w:rsidR="00044566">
        <w:rPr>
          <w:rFonts w:ascii="Garamond" w:hAnsi="Garamond" w:cs="Times New Roman" w:hint="cs"/>
          <w:color w:val="000000"/>
          <w:rtl/>
        </w:rPr>
        <w:t xml:space="preserve">بناء مؤسسات الدولة / دراسة مقارنة بين النفقات المقدرة  و الفعلية لنظام الموازنة في العراق للفترة 2006-2010 /الاقتصاد المعرفي كميزة تنافسية في الاقتصاد العراقي </w:t>
      </w:r>
      <w:bookmarkStart w:id="0" w:name="_GoBack"/>
      <w:bookmarkEnd w:id="0"/>
    </w:p>
    <w:p w:rsidR="00F43286" w:rsidRPr="00F43286" w:rsidRDefault="00F43286" w:rsidP="00F43286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                      </w:t>
      </w:r>
    </w:p>
    <w:p w:rsidR="008B3C34" w:rsidRPr="009D7818" w:rsidRDefault="008B3C34" w:rsidP="009D781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044566">
        <w:rPr>
          <w:rFonts w:ascii="Garamond" w:hAnsi="Garamond" w:cs="Garamond" w:hint="cs"/>
          <w:color w:val="000000"/>
          <w:rtl/>
        </w:rPr>
        <w:t xml:space="preserve"> </w:t>
      </w:r>
      <w:r w:rsidR="009D7818">
        <w:rPr>
          <w:rFonts w:ascii="Garamond" w:hAnsi="Garamond" w:cs="Garamond" w:hint="cs"/>
          <w:color w:val="000000"/>
          <w:rtl/>
        </w:rPr>
        <w:t>--</w:t>
      </w:r>
      <w:r w:rsidR="00044566">
        <w:rPr>
          <w:rFonts w:ascii="Garamond" w:hAnsi="Garamond" w:cs="Garamond" w:hint="cs"/>
          <w:color w:val="000000"/>
          <w:rtl/>
        </w:rPr>
        <w:t xml:space="preserve"> </w:t>
      </w:r>
      <w:r w:rsidR="00044566">
        <w:rPr>
          <w:rFonts w:ascii="Garamond" w:hAnsi="Garamond" w:cs="Times New Roman" w:hint="cs"/>
          <w:color w:val="000000"/>
          <w:rtl/>
        </w:rPr>
        <w:t>الحملات الاعلانية بين الادارة والتخطيط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9D7818">
        <w:rPr>
          <w:rFonts w:ascii="Garamond" w:hAnsi="Garamond" w:cs="Garamond"/>
          <w:color w:val="000000"/>
        </w:rPr>
        <w:t>--</w:t>
      </w:r>
      <w:r w:rsidR="00D44BB5" w:rsidRPr="00D44BB5">
        <w:rPr>
          <w:rFonts w:ascii="Garamond" w:hAnsi="Garamond" w:cs="Garamond"/>
          <w:color w:val="000000"/>
        </w:rPr>
        <w:t>.</w:t>
      </w:r>
      <w:r w:rsidR="00044566">
        <w:rPr>
          <w:rFonts w:ascii="Garamond" w:hAnsi="Garamond" w:cs="Garamond" w:hint="cs"/>
          <w:color w:val="000000"/>
          <w:rtl/>
        </w:rPr>
        <w:t xml:space="preserve"> </w:t>
      </w:r>
      <w:r w:rsidR="00044566">
        <w:rPr>
          <w:rFonts w:ascii="Garamond" w:hAnsi="Garamond" w:cs="Times New Roman" w:hint="cs"/>
          <w:color w:val="000000"/>
          <w:rtl/>
        </w:rPr>
        <w:t>محاضرات في الحقوق والحريات /الديمقراطية /الحملات الاعلانية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61A49" w:rsidRPr="00561A49" w:rsidRDefault="00561A49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العلمي الثاني لكلية الاعلام /جامعة بغداد عام 2008</w:t>
      </w:r>
    </w:p>
    <w:p w:rsidR="00561A49" w:rsidRPr="00561A49" w:rsidRDefault="00561A49" w:rsidP="00561A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المؤتمر العلمي الثالث لكلية الاعلام /جامعة بغداد عام 2009 </w:t>
      </w:r>
    </w:p>
    <w:p w:rsidR="00D44BB5" w:rsidRPr="00561A49" w:rsidRDefault="00561A49" w:rsidP="00561A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المؤتمر العالمي لقادة الاتحادات و النقابات الصحفية والاعلامية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9D7818">
        <w:rPr>
          <w:rFonts w:ascii="Garamond" w:hAnsi="Garamond" w:hint="cs"/>
          <w:color w:val="000000"/>
          <w:rtl/>
          <w:lang w:bidi="ar-IQ"/>
        </w:rPr>
        <w:t>بغداد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عام</w:t>
      </w:r>
      <w:r w:rsidRPr="00561A49">
        <w:rPr>
          <w:rFonts w:ascii="Garamond" w:hAnsi="Garamond" w:cs="Times New Roman" w:hint="cs"/>
          <w:color w:val="000000"/>
          <w:rtl/>
        </w:rPr>
        <w:t xml:space="preserve"> 2009 </w:t>
      </w:r>
    </w:p>
    <w:p w:rsidR="00561A49" w:rsidRPr="00561A49" w:rsidRDefault="00561A49" w:rsidP="00561A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المؤتمر الاعلامي الثاني للمفوضية العليا المستقلة للانتخابات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بغداد عام 2009</w:t>
      </w:r>
    </w:p>
    <w:p w:rsidR="00561A49" w:rsidRPr="00561A49" w:rsidRDefault="00561A49" w:rsidP="00561A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اللقاء الوطني الثاني للمنسقين الاعلاميين الزراعيين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بغداد عام 2009 </w:t>
      </w:r>
    </w:p>
    <w:p w:rsidR="00561A49" w:rsidRPr="00884B5B" w:rsidRDefault="00884B5B" w:rsidP="00561A4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بين الاتحاد الدولي </w:t>
      </w:r>
      <w:r w:rsidR="009D7818">
        <w:rPr>
          <w:rFonts w:ascii="Garamond" w:hAnsi="Garamond" w:cs="Times New Roman" w:hint="cs"/>
          <w:color w:val="000000"/>
          <w:rtl/>
        </w:rPr>
        <w:t>للصحفيين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وهيئة النزاهة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بغداد عام 2009 </w:t>
      </w:r>
    </w:p>
    <w:p w:rsidR="00884B5B" w:rsidRPr="00884B5B" w:rsidRDefault="00884B5B" w:rsidP="00884B5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دورة في تطوير القدرات </w:t>
      </w:r>
      <w:r w:rsidR="009D7818">
        <w:rPr>
          <w:rFonts w:ascii="Garamond" w:hAnsi="Garamond" w:cs="Times New Roman" w:hint="cs"/>
          <w:color w:val="000000"/>
          <w:rtl/>
        </w:rPr>
        <w:t xml:space="preserve"> لأعضاء</w:t>
      </w:r>
      <w:r>
        <w:rPr>
          <w:rFonts w:ascii="Garamond" w:hAnsi="Garamond" w:cs="Times New Roman" w:hint="cs"/>
          <w:color w:val="000000"/>
          <w:rtl/>
        </w:rPr>
        <w:t xml:space="preserve">  هيئة التدريس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في المانيا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جامعة ايرلانكن</w:t>
      </w:r>
    </w:p>
    <w:p w:rsidR="00884B5B" w:rsidRPr="00884B5B" w:rsidRDefault="00884B5B" w:rsidP="00884B5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تطوير الموارد الاقتصادية في العراق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جامعة اربيل بالتعاون مع جامعة ايرلانكن الالمانية  عام 2010 </w:t>
      </w:r>
    </w:p>
    <w:p w:rsidR="00884B5B" w:rsidRPr="00884B5B" w:rsidRDefault="00884B5B" w:rsidP="00884B5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مؤتمر الاحصائي الدولي السابع في تركيا عام 2011 </w:t>
      </w:r>
    </w:p>
    <w:p w:rsidR="00884B5B" w:rsidRPr="009D7818" w:rsidRDefault="00884B5B" w:rsidP="00884B5B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التي اقامتها المنظمة العربية للتنمية </w:t>
      </w:r>
      <w:r w:rsidR="009D7818">
        <w:rPr>
          <w:rFonts w:ascii="Garamond" w:hAnsi="Garamond" w:cs="Times New Roman" w:hint="cs"/>
          <w:color w:val="000000"/>
          <w:rtl/>
        </w:rPr>
        <w:t xml:space="preserve">الادارية حول الاعلام وبناء مؤسسات الدولة </w:t>
      </w:r>
      <w:r w:rsidR="009D7818">
        <w:rPr>
          <w:rFonts w:ascii="Garamond" w:hAnsi="Garamond" w:cs="Times New Roman"/>
          <w:color w:val="000000"/>
          <w:rtl/>
        </w:rPr>
        <w:t>–</w:t>
      </w:r>
      <w:r w:rsidR="009D7818">
        <w:rPr>
          <w:rFonts w:ascii="Garamond" w:hAnsi="Garamond" w:cs="Times New Roman" w:hint="cs"/>
          <w:color w:val="000000"/>
          <w:rtl/>
        </w:rPr>
        <w:t xml:space="preserve"> ماليزيا عام 2012 </w:t>
      </w:r>
    </w:p>
    <w:p w:rsidR="009D7818" w:rsidRPr="00561A49" w:rsidRDefault="009D7818" w:rsidP="009D781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التي اقامتها الامم المتحدة /البرنامج الانمائي في العراق حول الصحافة الاستقصائية </w:t>
      </w:r>
      <w:r>
        <w:rPr>
          <w:rFonts w:ascii="Garamond" w:hAnsi="Garamond" w:cs="Times New Roman"/>
          <w:color w:val="000000"/>
          <w:rtl/>
        </w:rPr>
        <w:t>–</w:t>
      </w:r>
      <w:r>
        <w:rPr>
          <w:rFonts w:ascii="Garamond" w:hAnsi="Garamond" w:cs="Times New Roman" w:hint="cs"/>
          <w:color w:val="000000"/>
          <w:rtl/>
        </w:rPr>
        <w:t xml:space="preserve"> تركيا عام 2015 </w:t>
      </w:r>
    </w:p>
    <w:p w:rsidR="00044566" w:rsidRPr="008B3C34" w:rsidRDefault="00044566" w:rsidP="00044566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044566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2DDD"/>
    <w:multiLevelType w:val="hybridMultilevel"/>
    <w:tmpl w:val="673E2DAC"/>
    <w:lvl w:ilvl="0" w:tplc="9402888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D42220"/>
    <w:multiLevelType w:val="hybridMultilevel"/>
    <w:tmpl w:val="DB865024"/>
    <w:lvl w:ilvl="0" w:tplc="94028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576B4"/>
    <w:multiLevelType w:val="hybridMultilevel"/>
    <w:tmpl w:val="783AECC0"/>
    <w:lvl w:ilvl="0" w:tplc="940288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0E7517"/>
    <w:multiLevelType w:val="hybridMultilevel"/>
    <w:tmpl w:val="F2BA6D96"/>
    <w:lvl w:ilvl="0" w:tplc="1908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44566"/>
    <w:rsid w:val="000B1312"/>
    <w:rsid w:val="001F5DE8"/>
    <w:rsid w:val="0022715F"/>
    <w:rsid w:val="00244C8C"/>
    <w:rsid w:val="00343C16"/>
    <w:rsid w:val="003A0FB8"/>
    <w:rsid w:val="0042066F"/>
    <w:rsid w:val="004F233F"/>
    <w:rsid w:val="00561A49"/>
    <w:rsid w:val="00884B5B"/>
    <w:rsid w:val="008B3C34"/>
    <w:rsid w:val="009D7818"/>
    <w:rsid w:val="00A22646"/>
    <w:rsid w:val="00A37F2B"/>
    <w:rsid w:val="00A761AF"/>
    <w:rsid w:val="00AA12A4"/>
    <w:rsid w:val="00AB759F"/>
    <w:rsid w:val="00AF12A1"/>
    <w:rsid w:val="00B73F00"/>
    <w:rsid w:val="00D44BB5"/>
    <w:rsid w:val="00F43286"/>
    <w:rsid w:val="00F5318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4</cp:revision>
  <dcterms:created xsi:type="dcterms:W3CDTF">2017-01-17T20:04:00Z</dcterms:created>
  <dcterms:modified xsi:type="dcterms:W3CDTF">2017-01-17T23:10:00Z</dcterms:modified>
</cp:coreProperties>
</file>