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03B97">
      <w:pPr>
        <w:shd w:val="clear" w:color="auto" w:fill="D8D8D8" w:themeFill="background1" w:themeFillShade="D9"/>
        <w:tabs>
          <w:tab w:val="left" w:pos="2922"/>
        </w:tabs>
        <w:jc w:val="center"/>
        <w:rPr>
          <w:rFonts w:hint="cs" w:cs="Arial"/>
          <w:b/>
          <w:bCs/>
          <w:sz w:val="32"/>
          <w:szCs w:val="32"/>
          <w:rtl/>
        </w:rPr>
      </w:pPr>
      <w:r>
        <w:rPr>
          <w:rFonts w:hint="cs" w:cs="Arial"/>
          <w:b/>
          <w:bCs/>
          <w:sz w:val="32"/>
          <w:szCs w:val="32"/>
          <w:rtl/>
        </w:rPr>
        <w:t>زهرة</w:t>
      </w:r>
      <w:r>
        <w:rPr>
          <w:rFonts w:cs="Arial"/>
          <w:b/>
          <w:bCs/>
          <w:sz w:val="32"/>
          <w:szCs w:val="32"/>
          <w:rtl/>
        </w:rPr>
        <w:t xml:space="preserve"> </w:t>
      </w:r>
      <w:r>
        <w:rPr>
          <w:rFonts w:hint="cs" w:cs="Arial"/>
          <w:b/>
          <w:bCs/>
          <w:sz w:val="32"/>
          <w:szCs w:val="32"/>
          <w:rtl/>
        </w:rPr>
        <w:t>حسن</w:t>
      </w:r>
      <w:r>
        <w:rPr>
          <w:rFonts w:cs="Arial"/>
          <w:b/>
          <w:bCs/>
          <w:sz w:val="32"/>
          <w:szCs w:val="32"/>
          <w:rtl/>
        </w:rPr>
        <w:t xml:space="preserve"> </w:t>
      </w:r>
      <w:r>
        <w:rPr>
          <w:rFonts w:hint="cs" w:cs="Arial"/>
          <w:b/>
          <w:bCs/>
          <w:sz w:val="32"/>
          <w:szCs w:val="32"/>
          <w:rtl/>
        </w:rPr>
        <w:t>عليوي</w:t>
      </w:r>
      <w:r>
        <w:rPr>
          <w:rFonts w:cs="Arial"/>
          <w:b/>
          <w:bCs/>
          <w:sz w:val="32"/>
          <w:szCs w:val="32"/>
          <w:rtl/>
        </w:rPr>
        <w:t xml:space="preserve"> </w:t>
      </w:r>
      <w:r>
        <w:rPr>
          <w:rFonts w:hint="cs" w:cs="Arial"/>
          <w:b/>
          <w:bCs/>
          <w:sz w:val="32"/>
          <w:szCs w:val="32"/>
          <w:rtl/>
        </w:rPr>
        <w:t xml:space="preserve">العامري </w:t>
      </w:r>
    </w:p>
    <w:p w14:paraId="7E2DE067">
      <w:pPr>
        <w:tabs>
          <w:tab w:val="left" w:pos="2922"/>
        </w:tabs>
        <w:jc w:val="center"/>
        <w:rPr>
          <w:rFonts w:hint="cs"/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cs="Arial"/>
          <w:b/>
          <w:bCs/>
          <w:sz w:val="24"/>
          <w:szCs w:val="24"/>
          <w:rtl/>
        </w:rPr>
        <w:t xml:space="preserve"> –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</w:p>
    <w:p w14:paraId="24CF6E9B">
      <w:pPr>
        <w:shd w:val="clear" w:color="auto" w:fill="D8D8D8" w:themeFill="background1" w:themeFillShade="D9"/>
        <w:tabs>
          <w:tab w:val="left" w:pos="2922"/>
        </w:tabs>
        <w:jc w:val="center"/>
        <w:rPr>
          <w:b/>
          <w:bCs/>
          <w:sz w:val="32"/>
          <w:szCs w:val="32"/>
          <w:rtl/>
        </w:rPr>
      </w:pPr>
      <w:r>
        <w:rPr>
          <w:rFonts w:hint="cs" w:cs="Arial"/>
          <w:b/>
          <w:bCs/>
          <w:sz w:val="32"/>
          <w:szCs w:val="32"/>
          <w:rtl/>
        </w:rPr>
        <w:drawing>
          <wp:inline distT="0" distB="0" distL="0" distR="0">
            <wp:extent cx="1095375" cy="1133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482" cy="113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FC5F5">
      <w:pPr>
        <w:tabs>
          <w:tab w:val="left" w:pos="292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Mobile: 07708058211</w:t>
      </w:r>
    </w:p>
    <w:p w14:paraId="21C649C6">
      <w:pPr>
        <w:tabs>
          <w:tab w:val="left" w:pos="2922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Email: Zahra-alamiri65@uomustansiriyah.edu.iq</w:t>
      </w:r>
    </w:p>
    <w:p w14:paraId="4FC4B7B8">
      <w:pPr>
        <w:tabs>
          <w:tab w:val="left" w:pos="2922"/>
        </w:tabs>
        <w:ind w:left="-483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الحالة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الزوجية</w:t>
      </w:r>
      <w:r>
        <w:rPr>
          <w:rFonts w:cs="Arial"/>
          <w:b/>
          <w:bCs/>
          <w:sz w:val="24"/>
          <w:szCs w:val="24"/>
          <w:rtl/>
        </w:rPr>
        <w:t xml:space="preserve">:- </w:t>
      </w:r>
      <w:r>
        <w:rPr>
          <w:rFonts w:hint="cs" w:cs="Arial"/>
          <w:b/>
          <w:bCs/>
          <w:sz w:val="24"/>
          <w:szCs w:val="24"/>
          <w:rtl/>
        </w:rPr>
        <w:t>متزوجة</w:t>
      </w:r>
      <w:r>
        <w:rPr>
          <w:rFonts w:cs="Arial"/>
          <w:b/>
          <w:bCs/>
          <w:sz w:val="24"/>
          <w:szCs w:val="24"/>
          <w:rtl/>
        </w:rPr>
        <w:t xml:space="preserve">.  </w:t>
      </w:r>
      <w:r>
        <w:rPr>
          <w:rFonts w:hint="cs" w:cs="Arial"/>
          <w:b/>
          <w:bCs/>
          <w:sz w:val="24"/>
          <w:szCs w:val="24"/>
          <w:rtl/>
        </w:rPr>
        <w:t>الجنسية</w:t>
      </w:r>
      <w:r>
        <w:rPr>
          <w:rFonts w:cs="Arial"/>
          <w:b/>
          <w:bCs/>
          <w:sz w:val="24"/>
          <w:szCs w:val="24"/>
          <w:rtl/>
        </w:rPr>
        <w:t xml:space="preserve"> :- </w:t>
      </w:r>
      <w:r>
        <w:rPr>
          <w:rFonts w:hint="cs" w:cs="Arial"/>
          <w:b/>
          <w:bCs/>
          <w:sz w:val="24"/>
          <w:szCs w:val="24"/>
          <w:rtl/>
        </w:rPr>
        <w:t>عراقية</w:t>
      </w:r>
      <w:r>
        <w:rPr>
          <w:rFonts w:cs="Arial"/>
          <w:b/>
          <w:bCs/>
          <w:sz w:val="24"/>
          <w:szCs w:val="24"/>
          <w:rtl/>
        </w:rPr>
        <w:t>.</w:t>
      </w:r>
    </w:p>
    <w:p w14:paraId="5524CE61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محل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وتاريخ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الولادة</w:t>
      </w:r>
      <w:r>
        <w:rPr>
          <w:rFonts w:cs="Arial"/>
          <w:b/>
          <w:bCs/>
          <w:sz w:val="24"/>
          <w:szCs w:val="24"/>
          <w:rtl/>
        </w:rPr>
        <w:t xml:space="preserve"> :- </w:t>
      </w:r>
      <w:r>
        <w:rPr>
          <w:rFonts w:hint="cs" w:cs="Arial"/>
          <w:b/>
          <w:bCs/>
          <w:sz w:val="24"/>
          <w:szCs w:val="24"/>
          <w:rtl/>
        </w:rPr>
        <w:t>بغداد</w:t>
      </w:r>
      <w:r>
        <w:rPr>
          <w:rFonts w:cs="Arial"/>
          <w:b/>
          <w:bCs/>
          <w:sz w:val="24"/>
          <w:szCs w:val="24"/>
          <w:rtl/>
        </w:rPr>
        <w:t xml:space="preserve"> 1965.</w:t>
      </w:r>
    </w:p>
    <w:p w14:paraId="2DDF4284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عنوان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السكن</w:t>
      </w:r>
      <w:r>
        <w:rPr>
          <w:rFonts w:cs="Arial"/>
          <w:b/>
          <w:bCs/>
          <w:sz w:val="24"/>
          <w:szCs w:val="24"/>
          <w:rtl/>
        </w:rPr>
        <w:t xml:space="preserve"> : </w:t>
      </w:r>
      <w:r>
        <w:rPr>
          <w:rFonts w:hint="cs" w:cs="Arial"/>
          <w:b/>
          <w:bCs/>
          <w:sz w:val="24"/>
          <w:szCs w:val="24"/>
          <w:rtl/>
        </w:rPr>
        <w:t>بغداد</w:t>
      </w:r>
      <w:r>
        <w:rPr>
          <w:rFonts w:cs="Arial"/>
          <w:b/>
          <w:bCs/>
          <w:sz w:val="24"/>
          <w:szCs w:val="24"/>
          <w:rtl/>
        </w:rPr>
        <w:t xml:space="preserve"> –</w:t>
      </w:r>
      <w:r>
        <w:rPr>
          <w:rFonts w:hint="cs" w:cs="Arial"/>
          <w:b/>
          <w:bCs/>
          <w:sz w:val="24"/>
          <w:szCs w:val="24"/>
          <w:rtl/>
        </w:rPr>
        <w:t>الكرخ</w:t>
      </w:r>
      <w:r>
        <w:rPr>
          <w:rFonts w:cs="Arial"/>
          <w:b/>
          <w:bCs/>
          <w:sz w:val="24"/>
          <w:szCs w:val="24"/>
          <w:rtl/>
        </w:rPr>
        <w:t xml:space="preserve"> </w:t>
      </w:r>
    </w:p>
    <w:p w14:paraId="068DDA04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اللغات</w:t>
      </w:r>
      <w:r>
        <w:rPr>
          <w:rFonts w:cs="Arial"/>
          <w:b/>
          <w:bCs/>
          <w:sz w:val="24"/>
          <w:szCs w:val="24"/>
          <w:rtl/>
        </w:rPr>
        <w:t xml:space="preserve"> :- </w:t>
      </w:r>
      <w:r>
        <w:rPr>
          <w:rFonts w:hint="cs" w:cs="Arial"/>
          <w:b/>
          <w:bCs/>
          <w:sz w:val="24"/>
          <w:szCs w:val="24"/>
          <w:rtl/>
        </w:rPr>
        <w:t>عربي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انكليزي</w:t>
      </w:r>
      <w:r>
        <w:rPr>
          <w:rFonts w:cs="Arial"/>
          <w:b/>
          <w:bCs/>
          <w:sz w:val="24"/>
          <w:szCs w:val="24"/>
          <w:rtl/>
        </w:rPr>
        <w:t xml:space="preserve"> .</w:t>
      </w:r>
    </w:p>
    <w:p w14:paraId="391FC9B7">
      <w:pPr>
        <w:tabs>
          <w:tab w:val="left" w:pos="2922"/>
        </w:tabs>
        <w:wordWrap w:val="0"/>
        <w:rPr>
          <w:rFonts w:hint="cs" w:cs="Arial"/>
          <w:b/>
          <w:bCs/>
          <w:sz w:val="24"/>
          <w:szCs w:val="24"/>
          <w:rtl/>
          <w:lang w:val="en-US" w:bidi="ar-IQ"/>
        </w:rPr>
      </w:pPr>
      <w:r>
        <w:rPr>
          <w:rFonts w:hint="cs" w:cs="Arial"/>
          <w:b/>
          <w:bCs/>
          <w:sz w:val="24"/>
          <w:szCs w:val="24"/>
          <w:rtl/>
          <w:lang w:bidi="ar-IQ"/>
        </w:rPr>
        <w:t>معلومات</w:t>
      </w: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 الأتصال:</w:t>
      </w:r>
    </w:p>
    <w:p w14:paraId="303A242F">
      <w:pPr>
        <w:tabs>
          <w:tab w:val="left" w:pos="2922"/>
        </w:tabs>
        <w:wordWrap w:val="0"/>
        <w:rPr>
          <w:rFonts w:hint="cs" w:cs="Arial"/>
          <w:b/>
          <w:bCs/>
          <w:sz w:val="24"/>
          <w:szCs w:val="24"/>
          <w:rtl/>
          <w:lang w:val="en-US" w:bidi="ar-IQ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الموبايل :9647708058211+</w:t>
      </w:r>
    </w:p>
    <w:p w14:paraId="16556534">
      <w:pPr>
        <w:tabs>
          <w:tab w:val="left" w:pos="2922"/>
        </w:tabs>
        <w:wordWrap w:val="0"/>
        <w:rPr>
          <w:rFonts w:hint="cs" w:cs="Arial"/>
          <w:b/>
          <w:bCs/>
          <w:sz w:val="24"/>
          <w:szCs w:val="24"/>
          <w:rtl/>
          <w:lang w:val="en-US" w:bidi="ar-IQ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الأيميل الرسمي:zahra_alamiri65@uomustansiriyah.edu.iq</w:t>
      </w:r>
    </w:p>
    <w:p w14:paraId="5E962DEC">
      <w:pPr>
        <w:tabs>
          <w:tab w:val="left" w:pos="2922"/>
        </w:tabs>
        <w:wordWrap w:val="0"/>
        <w:rPr>
          <w:rFonts w:hint="default" w:cs="Arial"/>
          <w:b/>
          <w:bCs/>
          <w:sz w:val="24"/>
          <w:szCs w:val="24"/>
          <w:rtl/>
          <w:lang w:val="en-US" w:bidi="ar-IQ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الأيميل الشخصي</w:t>
      </w:r>
      <w:r>
        <w:rPr>
          <w:rFonts w:hint="default" w:cs="Arial"/>
          <w:b/>
          <w:bCs/>
          <w:sz w:val="24"/>
          <w:szCs w:val="24"/>
          <w:rtl w:val="0"/>
          <w:lang w:val="en-US" w:bidi="ar-IQ"/>
        </w:rPr>
        <w:t>07708058211hhaa@gmail.com:</w:t>
      </w:r>
    </w:p>
    <w:p w14:paraId="4EAA33CB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الاهتمامات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البحثية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العلمية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 :-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نظم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وتقانة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المعلومات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، تطوير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نظم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المعلومات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، معايير المحاسبة الدولية ، معايير الأبلاغ المالي الدولية ، آليات مكافحة الفساد  ، التنمية المستدامة</w:t>
      </w: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 و التلوث البيئي و الطاقة المتجددة , الذكاء الأصطناعي .</w:t>
      </w:r>
      <w:r>
        <w:rPr>
          <w:rFonts w:hint="cs" w:cs="Arial"/>
          <w:b/>
          <w:bCs/>
          <w:sz w:val="24"/>
          <w:szCs w:val="24"/>
          <w:rtl/>
        </w:rPr>
        <w:t xml:space="preserve"> </w:t>
      </w:r>
    </w:p>
    <w:p w14:paraId="77973408">
      <w:pPr>
        <w:tabs>
          <w:tab w:val="left" w:pos="2922"/>
        </w:tabs>
        <w:rPr>
          <w:b/>
          <w:bCs/>
          <w:sz w:val="24"/>
          <w:szCs w:val="24"/>
          <w:u w:val="single"/>
          <w:rtl/>
        </w:rPr>
      </w:pPr>
      <w:r>
        <w:rPr>
          <w:rFonts w:hint="cs" w:cs="Arial"/>
          <w:b/>
          <w:bCs/>
          <w:sz w:val="24"/>
          <w:szCs w:val="24"/>
          <w:u w:val="single"/>
          <w:rtl/>
        </w:rPr>
        <w:t>الشهادات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الدراسية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:</w:t>
      </w:r>
    </w:p>
    <w:p w14:paraId="430EC9D4">
      <w:pPr>
        <w:tabs>
          <w:tab w:val="left" w:pos="2922"/>
        </w:tabs>
        <w:ind w:left="283" w:hanging="425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 xml:space="preserve">1 - </w:t>
      </w:r>
      <w:r>
        <w:rPr>
          <w:rFonts w:hint="cs" w:cs="Arial"/>
          <w:b/>
          <w:bCs/>
          <w:sz w:val="24"/>
          <w:szCs w:val="24"/>
          <w:rtl/>
        </w:rPr>
        <w:t>دكتوراه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فلسفة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/ 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 /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االمستنصرية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الجامعي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(</w:t>
      </w:r>
      <w:r>
        <w:rPr>
          <w:rFonts w:cs="Arial"/>
          <w:b/>
          <w:bCs/>
          <w:sz w:val="24"/>
          <w:szCs w:val="24"/>
          <w:rtl/>
        </w:rPr>
        <w:t xml:space="preserve">1757 </w:t>
      </w:r>
      <w:r>
        <w:rPr>
          <w:rFonts w:hint="cs" w:cs="Arial"/>
          <w:b/>
          <w:bCs/>
          <w:sz w:val="24"/>
          <w:szCs w:val="24"/>
          <w:rtl/>
        </w:rPr>
        <w:t>) في (</w:t>
      </w:r>
      <w:r>
        <w:rPr>
          <w:rFonts w:cs="Arial"/>
          <w:b/>
          <w:bCs/>
          <w:sz w:val="24"/>
          <w:szCs w:val="24"/>
          <w:rtl/>
        </w:rPr>
        <w:t xml:space="preserve"> 7/9/2003</w:t>
      </w:r>
      <w:r>
        <w:rPr>
          <w:rFonts w:hint="cs" w:cs="Arial"/>
          <w:b/>
          <w:bCs/>
          <w:sz w:val="24"/>
          <w:szCs w:val="24"/>
          <w:rtl/>
        </w:rPr>
        <w:t xml:space="preserve"> ) عنوان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الاطروحه</w:t>
      </w:r>
      <w:r>
        <w:rPr>
          <w:rFonts w:cs="Arial"/>
          <w:b/>
          <w:bCs/>
          <w:sz w:val="24"/>
          <w:szCs w:val="24"/>
          <w:rtl/>
        </w:rPr>
        <w:t xml:space="preserve"> "</w:t>
      </w:r>
      <w:r>
        <w:rPr>
          <w:rFonts w:hint="cs" w:cs="Arial"/>
          <w:b/>
          <w:bCs/>
          <w:sz w:val="24"/>
          <w:szCs w:val="24"/>
          <w:rtl/>
        </w:rPr>
        <w:t>أثر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بعض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المتغيرات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البيئية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نظام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المعلومات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وانعكاساتها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على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تلبية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أحتياجات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مستخدمي المعلومات - دراسة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ميدانية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عينة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شركات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القطاعين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الاشتراكي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والمختلط</w:t>
      </w:r>
      <w:r>
        <w:rPr>
          <w:rFonts w:cs="Arial"/>
          <w:b/>
          <w:bCs/>
          <w:sz w:val="24"/>
          <w:szCs w:val="24"/>
          <w:rtl/>
        </w:rPr>
        <w:t>"</w:t>
      </w:r>
    </w:p>
    <w:p w14:paraId="07AD020E">
      <w:pPr>
        <w:tabs>
          <w:tab w:val="left" w:pos="2922"/>
        </w:tabs>
        <w:ind w:left="141" w:hanging="141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 xml:space="preserve">2- </w:t>
      </w:r>
      <w:r>
        <w:rPr>
          <w:rFonts w:hint="cs" w:cs="Arial"/>
          <w:b/>
          <w:bCs/>
          <w:sz w:val="24"/>
          <w:szCs w:val="24"/>
          <w:rtl/>
        </w:rPr>
        <w:t>ماجستیر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علوم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 /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/</w:t>
      </w:r>
      <w:r>
        <w:rPr>
          <w:rFonts w:hint="cs" w:cs="Arial"/>
          <w:b/>
          <w:bCs/>
          <w:sz w:val="24"/>
          <w:szCs w:val="24"/>
          <w:rtl/>
        </w:rPr>
        <w:t>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بغداد</w:t>
      </w:r>
      <w:r>
        <w:rPr>
          <w:rFonts w:cs="Arial"/>
          <w:b/>
          <w:bCs/>
          <w:sz w:val="24"/>
          <w:szCs w:val="24"/>
          <w:rtl/>
        </w:rPr>
        <w:t xml:space="preserve">-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/</w:t>
      </w:r>
      <w:r>
        <w:rPr>
          <w:rFonts w:hint="cs" w:cs="Arial"/>
          <w:b/>
          <w:bCs/>
          <w:sz w:val="24"/>
          <w:szCs w:val="24"/>
          <w:rtl/>
        </w:rPr>
        <w:t>تخصص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محاسبة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مالية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الجامعي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(</w:t>
      </w:r>
      <w:r>
        <w:rPr>
          <w:rFonts w:cs="Arial"/>
          <w:b/>
          <w:bCs/>
          <w:sz w:val="24"/>
          <w:szCs w:val="24"/>
          <w:rtl/>
        </w:rPr>
        <w:t>2882</w:t>
      </w:r>
      <w:r>
        <w:rPr>
          <w:rFonts w:hint="cs" w:cs="Arial"/>
          <w:b/>
          <w:bCs/>
          <w:sz w:val="24"/>
          <w:szCs w:val="24"/>
          <w:rtl/>
        </w:rPr>
        <w:t xml:space="preserve">)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 ( </w:t>
      </w:r>
      <w:r>
        <w:rPr>
          <w:rFonts w:cs="Arial"/>
          <w:b/>
          <w:bCs/>
          <w:sz w:val="24"/>
          <w:szCs w:val="24"/>
          <w:rtl/>
        </w:rPr>
        <w:t>22/2/1993</w:t>
      </w:r>
      <w:r>
        <w:rPr>
          <w:rFonts w:hint="cs"/>
          <w:b/>
          <w:bCs/>
          <w:sz w:val="24"/>
          <w:szCs w:val="24"/>
          <w:rtl/>
        </w:rPr>
        <w:t xml:space="preserve"> )</w:t>
      </w:r>
    </w:p>
    <w:p w14:paraId="0B4EEDD3">
      <w:pPr>
        <w:tabs>
          <w:tab w:val="left" w:pos="2922"/>
        </w:tabs>
        <w:ind w:left="141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عنوان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الرسالة</w:t>
      </w:r>
      <w:r>
        <w:rPr>
          <w:rFonts w:cs="Arial"/>
          <w:b/>
          <w:bCs/>
          <w:sz w:val="24"/>
          <w:szCs w:val="24"/>
          <w:rtl/>
        </w:rPr>
        <w:t xml:space="preserve"> : </w:t>
      </w:r>
      <w:r>
        <w:rPr>
          <w:rFonts w:hint="cs" w:cs="Arial"/>
          <w:b/>
          <w:bCs/>
          <w:sz w:val="24"/>
          <w:szCs w:val="24"/>
          <w:rtl/>
        </w:rPr>
        <w:t>تقويم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تطبيقات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مبدأ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الافصاح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التقارير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 " </w:t>
      </w:r>
      <w:r>
        <w:rPr>
          <w:rFonts w:hint="cs" w:cs="Arial"/>
          <w:b/>
          <w:bCs/>
          <w:sz w:val="24"/>
          <w:szCs w:val="24"/>
          <w:rtl/>
        </w:rPr>
        <w:t>دراسة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تحليلية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على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عينة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مختارة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شركات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القطاع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المختلط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والخاص</w:t>
      </w:r>
      <w:r>
        <w:rPr>
          <w:rFonts w:cs="Arial"/>
          <w:b/>
          <w:bCs/>
          <w:sz w:val="24"/>
          <w:szCs w:val="24"/>
          <w:rtl/>
        </w:rPr>
        <w:t xml:space="preserve"> "</w:t>
      </w:r>
    </w:p>
    <w:p w14:paraId="0B89B319">
      <w:pPr>
        <w:numPr>
          <w:ilvl w:val="0"/>
          <w:numId w:val="1"/>
        </w:numPr>
        <w:tabs>
          <w:tab w:val="left" w:pos="2922"/>
        </w:tabs>
        <w:rPr>
          <w:rFonts w:hint="cs"/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بكالوریوس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محاسبة</w:t>
      </w:r>
      <w:r>
        <w:rPr>
          <w:rFonts w:cs="Arial"/>
          <w:b/>
          <w:bCs/>
          <w:sz w:val="24"/>
          <w:szCs w:val="24"/>
          <w:rtl/>
        </w:rPr>
        <w:t xml:space="preserve"> / 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–</w:t>
      </w:r>
      <w:r>
        <w:rPr>
          <w:rFonts w:hint="cs" w:cs="Arial"/>
          <w:b/>
          <w:bCs/>
          <w:sz w:val="24"/>
          <w:szCs w:val="24"/>
          <w:rtl/>
        </w:rPr>
        <w:t xml:space="preserve"> 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/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cs="Arial"/>
          <w:b/>
          <w:bCs/>
          <w:sz w:val="24"/>
          <w:szCs w:val="24"/>
          <w:rtl/>
        </w:rPr>
        <w:t xml:space="preserve"> 1987.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79BA0E28">
      <w:pPr>
        <w:numPr>
          <w:numId w:val="0"/>
        </w:numPr>
        <w:tabs>
          <w:tab w:val="left" w:pos="2922"/>
        </w:tabs>
        <w:bidi/>
        <w:spacing w:after="200" w:line="276" w:lineRule="auto"/>
        <w:rPr>
          <w:rFonts w:hint="cs"/>
          <w:b/>
          <w:bCs/>
          <w:sz w:val="24"/>
          <w:szCs w:val="24"/>
          <w:rtl/>
        </w:rPr>
      </w:pPr>
    </w:p>
    <w:p w14:paraId="6F869465">
      <w:pPr>
        <w:numPr>
          <w:numId w:val="0"/>
        </w:numPr>
        <w:tabs>
          <w:tab w:val="left" w:pos="2922"/>
        </w:tabs>
        <w:bidi/>
        <w:spacing w:after="200" w:line="276" w:lineRule="auto"/>
        <w:rPr>
          <w:rFonts w:hint="cs"/>
          <w:b/>
          <w:bCs/>
          <w:sz w:val="24"/>
          <w:szCs w:val="24"/>
          <w:rtl/>
        </w:rPr>
      </w:pPr>
    </w:p>
    <w:p w14:paraId="39963623">
      <w:pPr>
        <w:bidi/>
        <w:rPr>
          <w:rFonts w:hint="cs"/>
          <w:rtl/>
        </w:rPr>
      </w:pPr>
    </w:p>
    <w:p w14:paraId="5BE74C94">
      <w:pPr>
        <w:tabs>
          <w:tab w:val="left" w:pos="2922"/>
        </w:tabs>
        <w:rPr>
          <w:b/>
          <w:bCs/>
          <w:sz w:val="24"/>
          <w:szCs w:val="24"/>
          <w:u w:val="single"/>
          <w:rtl/>
        </w:rPr>
      </w:pPr>
      <w:r>
        <w:rPr>
          <w:rFonts w:hint="cs" w:cs="Arial"/>
          <w:b/>
          <w:bCs/>
          <w:sz w:val="24"/>
          <w:szCs w:val="24"/>
          <w:u w:val="single"/>
          <w:rtl/>
        </w:rPr>
        <w:t>المناصب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الادارية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التي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شغلتها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في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التعليم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العالي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:</w:t>
      </w:r>
    </w:p>
    <w:p w14:paraId="2259F435">
      <w:pPr>
        <w:pStyle w:val="8"/>
        <w:tabs>
          <w:tab w:val="left" w:pos="2922"/>
        </w:tabs>
        <w:ind w:left="0"/>
        <w:rPr>
          <w:rFonts w:hint="cs" w:cstheme="minorBidi"/>
          <w:b/>
          <w:bCs/>
          <w:sz w:val="24"/>
          <w:szCs w:val="24"/>
          <w:rtl/>
          <w:lang w:val="en-US" w:bidi="ar-IQ"/>
        </w:rPr>
      </w:pPr>
      <w:r>
        <w:rPr>
          <w:rFonts w:hint="cs"/>
          <w:b/>
          <w:bCs/>
          <w:sz w:val="24"/>
          <w:szCs w:val="24"/>
          <w:rtl/>
        </w:rPr>
        <w:t xml:space="preserve"> 1</w:t>
      </w: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>-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 w:cstheme="minorBidi"/>
          <w:b/>
          <w:bCs/>
          <w:sz w:val="24"/>
          <w:szCs w:val="24"/>
          <w:rtl/>
          <w:lang w:bidi="ar-IQ"/>
        </w:rPr>
        <w:t>عضو</w:t>
      </w: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 xml:space="preserve"> لجنة الترقيات العلمية المركزية في الجامعة المستنصرية .</w:t>
      </w:r>
    </w:p>
    <w:p w14:paraId="06EB664F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>2- ال</w:t>
      </w:r>
      <w:r>
        <w:rPr>
          <w:rFonts w:hint="cs"/>
          <w:b/>
          <w:bCs/>
          <w:sz w:val="24"/>
          <w:szCs w:val="24"/>
          <w:rtl/>
        </w:rPr>
        <w:t xml:space="preserve">تكليف بمهام تسيير أعمال كلية الأدارة والأقتصاد /  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بموجب الأمر الجامعي ذي العدد( 5236 )في ( 5/11/2019 )   و الأمر الأداري  ذي العدد أ ف / 6870  في 4/11/2019 وأعتباراً من 6/ 11/ 2019 ولغاية 22/12/2019</w:t>
      </w:r>
      <w:r>
        <w:rPr>
          <w:rFonts w:cs="Arial"/>
          <w:b/>
          <w:bCs/>
          <w:sz w:val="24"/>
          <w:szCs w:val="24"/>
          <w:rtl/>
        </w:rPr>
        <w:t xml:space="preserve"> </w:t>
      </w:r>
    </w:p>
    <w:p w14:paraId="76F7D898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3- </w:t>
      </w:r>
      <w:r>
        <w:rPr>
          <w:rFonts w:hint="cs" w:cs="Arial"/>
          <w:b/>
          <w:bCs/>
          <w:sz w:val="24"/>
          <w:szCs w:val="24"/>
          <w:rtl/>
        </w:rPr>
        <w:t>معاون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العميد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للشؤون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والدراسات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العليا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الاقتصاد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الجامعه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أعتبارا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من </w:t>
      </w:r>
      <w:r>
        <w:rPr>
          <w:rFonts w:cs="Arial"/>
          <w:b/>
          <w:bCs/>
          <w:sz w:val="24"/>
          <w:szCs w:val="24"/>
          <w:rtl/>
        </w:rPr>
        <w:t xml:space="preserve">16/7 /2017  </w:t>
      </w:r>
    </w:p>
    <w:p w14:paraId="7943CF00">
      <w:pPr>
        <w:tabs>
          <w:tab w:val="left" w:pos="2922"/>
        </w:tabs>
        <w:ind w:left="283" w:right="-142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</w:t>
      </w:r>
      <w:r>
        <w:rPr>
          <w:rFonts w:cs="Arial"/>
          <w:b/>
          <w:bCs/>
          <w:sz w:val="24"/>
          <w:szCs w:val="24"/>
          <w:rtl/>
        </w:rPr>
        <w:t xml:space="preserve"> /3743 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18/ 7/2017</w:t>
      </w:r>
      <w:r>
        <w:rPr>
          <w:rFonts w:hint="cs"/>
          <w:b/>
          <w:bCs/>
          <w:sz w:val="24"/>
          <w:szCs w:val="24"/>
          <w:rtl/>
        </w:rPr>
        <w:t xml:space="preserve"> ول</w:t>
      </w:r>
      <w:r>
        <w:rPr>
          <w:rFonts w:hint="cs" w:cstheme="minorBidi"/>
          <w:b/>
          <w:bCs/>
          <w:sz w:val="24"/>
          <w:szCs w:val="24"/>
          <w:rtl/>
          <w:lang w:bidi="ar-IQ"/>
        </w:rPr>
        <w:t>غاية</w:t>
      </w: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 xml:space="preserve"> 8/3/2020</w:t>
      </w:r>
      <w:r>
        <w:rPr>
          <w:rFonts w:hint="cs"/>
          <w:b/>
          <w:bCs/>
          <w:sz w:val="24"/>
          <w:szCs w:val="24"/>
          <w:rtl/>
        </w:rPr>
        <w:t xml:space="preserve"> .</w:t>
      </w:r>
    </w:p>
    <w:p w14:paraId="39A5EBAD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4</w:t>
      </w:r>
      <w:r>
        <w:rPr>
          <w:rFonts w:cs="Arial"/>
          <w:b/>
          <w:bCs/>
          <w:sz w:val="24"/>
          <w:szCs w:val="24"/>
          <w:rtl/>
        </w:rPr>
        <w:t xml:space="preserve">- </w:t>
      </w:r>
      <w:r>
        <w:rPr>
          <w:rFonts w:hint="cs" w:cs="Arial"/>
          <w:b/>
          <w:bCs/>
          <w:sz w:val="24"/>
          <w:szCs w:val="24"/>
          <w:rtl/>
        </w:rPr>
        <w:t>مدير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تحرير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مجلة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 كلية الادارة والاقتصاد  / الجامعة امستنصرية  وأعتبارا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27-4-2015 </w:t>
      </w: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</w:t>
      </w:r>
      <w:r>
        <w:rPr>
          <w:rFonts w:cs="Arial"/>
          <w:b/>
          <w:bCs/>
          <w:sz w:val="24"/>
          <w:szCs w:val="24"/>
          <w:rtl/>
        </w:rPr>
        <w:t xml:space="preserve"> /2396 </w:t>
      </w:r>
      <w:r>
        <w:rPr>
          <w:rFonts w:hint="cs" w:cs="Arial"/>
          <w:b/>
          <w:bCs/>
          <w:sz w:val="24"/>
          <w:szCs w:val="24"/>
          <w:rtl/>
        </w:rPr>
        <w:t>فــــي</w:t>
      </w:r>
      <w:r>
        <w:rPr>
          <w:rFonts w:cs="Arial"/>
          <w:b/>
          <w:bCs/>
          <w:sz w:val="24"/>
          <w:szCs w:val="24"/>
          <w:rtl/>
        </w:rPr>
        <w:t xml:space="preserve">  22/4/  2015   </w:t>
      </w:r>
      <w:r>
        <w:rPr>
          <w:rFonts w:hint="cs" w:cs="Arial"/>
          <w:b/>
          <w:bCs/>
          <w:sz w:val="24"/>
          <w:szCs w:val="24"/>
          <w:rtl/>
        </w:rPr>
        <w:t>والأمر الأداري أ ف / 2539 في 30/4/2015</w:t>
      </w:r>
      <w:r>
        <w:rPr>
          <w:rFonts w:cs="Arial"/>
          <w:b/>
          <w:bCs/>
          <w:sz w:val="24"/>
          <w:szCs w:val="24"/>
          <w:rtl/>
        </w:rPr>
        <w:t xml:space="preserve"> </w:t>
      </w:r>
    </w:p>
    <w:p w14:paraId="2A10794C">
      <w:pPr>
        <w:tabs>
          <w:tab w:val="left" w:pos="2922"/>
        </w:tabs>
        <w:ind w:left="283" w:hanging="283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5 </w:t>
      </w:r>
      <w:r>
        <w:rPr>
          <w:rFonts w:cs="Arial"/>
          <w:b/>
          <w:bCs/>
          <w:sz w:val="24"/>
          <w:szCs w:val="24"/>
          <w:rtl/>
        </w:rPr>
        <w:t>-</w:t>
      </w:r>
      <w:r>
        <w:rPr>
          <w:rFonts w:hint="cs" w:cs="Arial"/>
          <w:b/>
          <w:bCs/>
          <w:sz w:val="24"/>
          <w:szCs w:val="24"/>
          <w:rtl/>
        </w:rPr>
        <w:t>أمين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مجلس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الجامعه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المستنصريه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أعتبارا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15/5/2012 </w:t>
      </w: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العدد</w:t>
      </w:r>
      <w:r>
        <w:rPr>
          <w:rFonts w:cs="Arial"/>
          <w:b/>
          <w:bCs/>
          <w:sz w:val="24"/>
          <w:szCs w:val="24"/>
          <w:rtl/>
        </w:rPr>
        <w:t xml:space="preserve"> 2747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28/5/2012</w:t>
      </w:r>
    </w:p>
    <w:p w14:paraId="533F8C5F">
      <w:pPr>
        <w:numPr>
          <w:ilvl w:val="0"/>
          <w:numId w:val="2"/>
        </w:numPr>
        <w:tabs>
          <w:tab w:val="left" w:pos="2922"/>
        </w:tabs>
        <w:ind w:left="283" w:hanging="283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مقرر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الدراسات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العليا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الجامعه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أعتبار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cs="Arial"/>
          <w:b/>
          <w:bCs/>
          <w:sz w:val="24"/>
          <w:szCs w:val="24"/>
          <w:rtl/>
        </w:rPr>
        <w:t xml:space="preserve">16/9/  2003 </w:t>
      </w: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hint="cs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العدد</w:t>
      </w:r>
      <w:r>
        <w:rPr>
          <w:rFonts w:cs="Arial"/>
          <w:b/>
          <w:bCs/>
          <w:sz w:val="24"/>
          <w:szCs w:val="24"/>
          <w:rtl/>
        </w:rPr>
        <w:t xml:space="preserve"> 2962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16/9/2003</w:t>
      </w:r>
    </w:p>
    <w:p w14:paraId="1694221F">
      <w:pPr>
        <w:numPr>
          <w:ilvl w:val="0"/>
          <w:numId w:val="2"/>
        </w:numPr>
        <w:tabs>
          <w:tab w:val="left" w:pos="2922"/>
        </w:tabs>
        <w:ind w:left="283" w:leftChars="0" w:right="-142" w:hanging="283" w:firstLineChars="0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مقرر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للدراسة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المسائية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الأقتصاد/ الجامعة المستنصرية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بموجب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العدد</w:t>
      </w:r>
      <w:r>
        <w:rPr>
          <w:rFonts w:cs="Arial"/>
          <w:b/>
          <w:bCs/>
          <w:sz w:val="24"/>
          <w:szCs w:val="24"/>
          <w:rtl/>
        </w:rPr>
        <w:t xml:space="preserve"> 3319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11/11/ 2000 </w:t>
      </w:r>
      <w:r>
        <w:rPr>
          <w:rFonts w:hint="cs" w:cs="Arial"/>
          <w:b/>
          <w:bCs/>
          <w:sz w:val="24"/>
          <w:szCs w:val="24"/>
          <w:rtl/>
        </w:rPr>
        <w:t>وأعتبارا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7/11/2000 .</w:t>
      </w:r>
    </w:p>
    <w:p w14:paraId="1B41CEDD">
      <w:pPr>
        <w:tabs>
          <w:tab w:val="left" w:pos="2922"/>
        </w:tabs>
        <w:rPr>
          <w:rFonts w:hint="default" w:cstheme="minorBidi"/>
          <w:b/>
          <w:bCs/>
          <w:sz w:val="28"/>
          <w:szCs w:val="28"/>
          <w:u w:val="single"/>
          <w:rtl/>
          <w:lang w:val="en-US" w:bidi="ar-IQ"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الالقاب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العلمية</w:t>
      </w:r>
      <w:r>
        <w:rPr>
          <w:rFonts w:hint="cs"/>
          <w:b/>
          <w:bCs/>
          <w:sz w:val="28"/>
          <w:szCs w:val="28"/>
          <w:u w:val="single"/>
          <w:rtl/>
        </w:rPr>
        <w:t>:</w:t>
      </w:r>
    </w:p>
    <w:p w14:paraId="4D631B77">
      <w:pPr>
        <w:pStyle w:val="8"/>
        <w:numPr>
          <w:ilvl w:val="0"/>
          <w:numId w:val="0"/>
        </w:numPr>
        <w:tabs>
          <w:tab w:val="left" w:pos="2922"/>
        </w:tabs>
        <w:jc w:val="both"/>
        <w:rPr>
          <w:rFonts w:hint="default" w:cstheme="minorBidi"/>
          <w:b/>
          <w:bCs/>
          <w:sz w:val="28"/>
          <w:szCs w:val="28"/>
          <w:lang w:val="en-US" w:bidi="ar-IQ"/>
        </w:rPr>
      </w:pP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  1.أستاذ أعتبارا من 15/3/2020 بموجب الأمر الجامعي ذي العدد (مج/21/</w:t>
      </w:r>
      <w:r>
        <w:rPr>
          <w:rFonts w:hint="default" w:cstheme="minorBidi"/>
          <w:b/>
          <w:bCs/>
          <w:sz w:val="28"/>
          <w:szCs w:val="28"/>
          <w:rtl w:val="0"/>
          <w:lang w:val="en-US" w:bidi="ar-IQ"/>
        </w:rPr>
        <w:t>(4354</w:t>
      </w: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 في 3/11/2020 .</w:t>
      </w:r>
    </w:p>
    <w:p w14:paraId="3ADB2789">
      <w:pPr>
        <w:pStyle w:val="8"/>
        <w:numPr>
          <w:ilvl w:val="0"/>
          <w:numId w:val="0"/>
        </w:numPr>
        <w:tabs>
          <w:tab w:val="left" w:pos="2922"/>
        </w:tabs>
        <w:jc w:val="both"/>
        <w:rPr>
          <w:rFonts w:hint="default" w:cstheme="minorBidi"/>
          <w:b/>
          <w:bCs/>
          <w:sz w:val="28"/>
          <w:szCs w:val="28"/>
          <w:lang w:val="en-US" w:bidi="ar-IQ"/>
        </w:rPr>
      </w:pP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  2.</w:t>
      </w:r>
      <w:r>
        <w:rPr>
          <w:rFonts w:hint="cs"/>
          <w:b/>
          <w:bCs/>
          <w:sz w:val="28"/>
          <w:szCs w:val="28"/>
          <w:rtl/>
        </w:rPr>
        <w:t>أستاذ مساعد أعتبارا من21/5/2013 بموجب الأمر الجامعي ذي العدد ( 3318) في ( 31/10/2013)</w:t>
      </w: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 .</w:t>
      </w:r>
    </w:p>
    <w:p w14:paraId="1EEDC684">
      <w:pPr>
        <w:pStyle w:val="8"/>
        <w:numPr>
          <w:ilvl w:val="0"/>
          <w:numId w:val="0"/>
        </w:numPr>
        <w:tabs>
          <w:tab w:val="left" w:pos="2922"/>
        </w:tabs>
        <w:jc w:val="both"/>
        <w:rPr>
          <w:rFonts w:hint="default" w:cstheme="minorBidi"/>
          <w:b/>
          <w:bCs/>
          <w:sz w:val="28"/>
          <w:szCs w:val="28"/>
          <w:lang w:val="en-US" w:bidi="ar-IQ"/>
        </w:rPr>
      </w:pPr>
      <w:r>
        <w:rPr>
          <w:rFonts w:hint="cs" w:cs="Arial"/>
          <w:b/>
          <w:bCs/>
          <w:sz w:val="28"/>
          <w:szCs w:val="28"/>
          <w:rtl/>
          <w:lang w:val="en-US" w:bidi="ar-IQ"/>
        </w:rPr>
        <w:t xml:space="preserve">  3.</w:t>
      </w:r>
      <w:r>
        <w:rPr>
          <w:rFonts w:hint="cs" w:cs="Arial"/>
          <w:b/>
          <w:bCs/>
          <w:sz w:val="28"/>
          <w:szCs w:val="28"/>
          <w:rtl/>
        </w:rPr>
        <w:t>مدرس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أعتبارا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من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 xml:space="preserve">( </w:t>
      </w:r>
      <w:r>
        <w:rPr>
          <w:rFonts w:cs="Arial"/>
          <w:b/>
          <w:bCs/>
          <w:sz w:val="28"/>
          <w:szCs w:val="28"/>
          <w:rtl/>
        </w:rPr>
        <w:t>6/10/2003</w:t>
      </w:r>
      <w:r>
        <w:rPr>
          <w:rFonts w:hint="cs" w:cs="Arial"/>
          <w:b/>
          <w:bCs/>
          <w:sz w:val="28"/>
          <w:szCs w:val="28"/>
          <w:rtl/>
        </w:rPr>
        <w:t>)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وبموجب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الأمر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الجامعي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ذي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العدد (</w:t>
      </w:r>
      <w:r>
        <w:rPr>
          <w:rFonts w:hint="cs"/>
          <w:b/>
          <w:bCs/>
          <w:sz w:val="28"/>
          <w:szCs w:val="28"/>
          <w:rtl/>
        </w:rPr>
        <w:t xml:space="preserve"> 2528) في ( 6/10/2003 )</w:t>
      </w: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 .</w:t>
      </w:r>
    </w:p>
    <w:p w14:paraId="2F188F92">
      <w:pPr>
        <w:pStyle w:val="8"/>
        <w:numPr>
          <w:ilvl w:val="0"/>
          <w:numId w:val="0"/>
        </w:numPr>
        <w:tabs>
          <w:tab w:val="left" w:pos="2922"/>
        </w:tabs>
        <w:jc w:val="both"/>
        <w:rPr>
          <w:rFonts w:hint="default" w:cstheme="minorBidi"/>
          <w:b/>
          <w:bCs/>
          <w:sz w:val="28"/>
          <w:szCs w:val="28"/>
          <w:rtl/>
          <w:lang w:val="en-US" w:bidi="ar-IQ"/>
        </w:rPr>
      </w:pPr>
      <w:r>
        <w:rPr>
          <w:rFonts w:hint="cs" w:cs="Arial"/>
          <w:b/>
          <w:bCs/>
          <w:sz w:val="28"/>
          <w:szCs w:val="28"/>
          <w:rtl/>
          <w:lang w:val="en-US" w:bidi="ar-IQ"/>
        </w:rPr>
        <w:t xml:space="preserve">  4.</w:t>
      </w:r>
      <w:r>
        <w:rPr>
          <w:rFonts w:hint="cs" w:cs="Arial"/>
          <w:b/>
          <w:bCs/>
          <w:sz w:val="28"/>
          <w:szCs w:val="28"/>
          <w:rtl/>
        </w:rPr>
        <w:t xml:space="preserve">مدرس </w:t>
      </w:r>
      <w:r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 w:cs="Arial"/>
          <w:b/>
          <w:bCs/>
          <w:sz w:val="28"/>
          <w:szCs w:val="28"/>
          <w:rtl/>
        </w:rPr>
        <w:t>مساعد</w:t>
      </w:r>
      <w:r>
        <w:rPr>
          <w:rFonts w:hint="cs"/>
          <w:b/>
          <w:bCs/>
          <w:sz w:val="28"/>
          <w:szCs w:val="28"/>
          <w:rtl/>
        </w:rPr>
        <w:t xml:space="preserve"> أعتبارا من  ( 16/3/1991) بموجب الأمر الجامعي ذي العدد (      5/1/2737 ) في (  16/ 3 /  1993)</w:t>
      </w: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 .</w:t>
      </w:r>
    </w:p>
    <w:p w14:paraId="73089695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الخبرة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الأكاديمية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والتدريس</w:t>
      </w:r>
      <w:r>
        <w:rPr>
          <w:rFonts w:cs="Arial"/>
          <w:b/>
          <w:bCs/>
          <w:sz w:val="28"/>
          <w:szCs w:val="28"/>
          <w:u w:val="single"/>
          <w:rtl/>
        </w:rPr>
        <w:t>:</w:t>
      </w:r>
    </w:p>
    <w:p w14:paraId="206C623D">
      <w:pPr>
        <w:tabs>
          <w:tab w:val="left" w:pos="2922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خبرة في التدريس تبلغ أكثر من </w:t>
      </w:r>
      <w:r>
        <w:rPr>
          <w:rFonts w:hint="cs" w:cstheme="minorBidi"/>
          <w:b/>
          <w:bCs/>
          <w:sz w:val="28"/>
          <w:szCs w:val="28"/>
          <w:rtl/>
          <w:lang w:val="en-US" w:bidi="ar-IQ"/>
        </w:rPr>
        <w:t xml:space="preserve">39 </w:t>
      </w:r>
      <w:r>
        <w:rPr>
          <w:rFonts w:hint="cs"/>
          <w:b/>
          <w:bCs/>
          <w:sz w:val="28"/>
          <w:szCs w:val="28"/>
          <w:rtl/>
        </w:rPr>
        <w:t>سنة .</w:t>
      </w:r>
    </w:p>
    <w:p w14:paraId="49AB29AA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>1.</w:t>
      </w:r>
      <w:r>
        <w:rPr>
          <w:rFonts w:hint="cs" w:cs="Arial"/>
          <w:b/>
          <w:bCs/>
          <w:sz w:val="24"/>
          <w:szCs w:val="24"/>
          <w:rtl/>
        </w:rPr>
        <w:t xml:space="preserve"> التدريس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الدراسات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العليا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والأولية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</w:p>
    <w:p w14:paraId="307AC69C">
      <w:pPr>
        <w:tabs>
          <w:tab w:val="left" w:pos="2922"/>
        </w:tabs>
        <w:wordWrap w:val="0"/>
        <w:rPr>
          <w:rFonts w:hint="cs" w:cs="Arial"/>
          <w:b/>
          <w:bCs/>
          <w:sz w:val="24"/>
          <w:szCs w:val="24"/>
          <w:rtl/>
          <w:lang w:val="en-US" w:bidi="ar-IQ"/>
        </w:rPr>
      </w:pPr>
      <w:r>
        <w:rPr>
          <w:rFonts w:cs="Arial"/>
          <w:b/>
          <w:bCs/>
          <w:sz w:val="24"/>
          <w:szCs w:val="24"/>
          <w:rtl/>
        </w:rPr>
        <w:t>2.</w:t>
      </w:r>
      <w:r>
        <w:rPr>
          <w:rFonts w:hint="cs" w:cs="Arial"/>
          <w:b/>
          <w:bCs/>
          <w:sz w:val="24"/>
          <w:szCs w:val="24"/>
          <w:rtl/>
        </w:rPr>
        <w:t xml:space="preserve"> الاشراف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على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أطاريح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الدكتوراه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رسائل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الماجستير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وبحوث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المعهد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العربي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للمحاسبين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المدققين العراقيين</w:t>
      </w:r>
      <w:r>
        <w:rPr>
          <w:rFonts w:cs="Arial"/>
          <w:b/>
          <w:bCs/>
          <w:sz w:val="24"/>
          <w:szCs w:val="24"/>
          <w:rtl/>
        </w:rPr>
        <w:t>.</w:t>
      </w: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 وبحوث</w:t>
      </w:r>
    </w:p>
    <w:p w14:paraId="0ECA8D1E">
      <w:pPr>
        <w:tabs>
          <w:tab w:val="left" w:pos="2922"/>
        </w:tabs>
        <w:wordWrap w:val="0"/>
        <w:rPr>
          <w:rFonts w:hint="default" w:cs="Arial"/>
          <w:b/>
          <w:bCs/>
          <w:sz w:val="24"/>
          <w:szCs w:val="24"/>
          <w:rtl/>
          <w:lang w:val="en-US" w:bidi="ar-IQ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 معهد المدققين الداخليين المعتمد </w:t>
      </w:r>
    </w:p>
    <w:p w14:paraId="37842FD1">
      <w:pPr>
        <w:tabs>
          <w:tab w:val="left" w:pos="2922"/>
        </w:tabs>
        <w:ind w:left="141" w:hanging="141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>3.</w:t>
      </w:r>
      <w:r>
        <w:rPr>
          <w:rFonts w:hint="cs" w:cs="Arial"/>
          <w:b/>
          <w:bCs/>
          <w:sz w:val="24"/>
          <w:szCs w:val="24"/>
          <w:rtl/>
        </w:rPr>
        <w:t xml:space="preserve"> المشاركة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مناقشه العديد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أطاريح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الدكتوراه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ورسائل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الماجستير</w:t>
      </w:r>
      <w:r>
        <w:rPr>
          <w:rFonts w:hint="cs"/>
          <w:b/>
          <w:bCs/>
          <w:sz w:val="24"/>
          <w:szCs w:val="24"/>
          <w:rtl/>
        </w:rPr>
        <w:t xml:space="preserve"> وبحوث المعهد العالي للدراسات المحاسبية والمالية ،  وبحوث المعهد العربي للمحاسبين والمدققين  </w:t>
      </w: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 xml:space="preserve"> وبحوث معهد المدققين الداخليين المعتمد </w:t>
      </w:r>
      <w:r>
        <w:rPr>
          <w:rFonts w:hint="cs"/>
          <w:b/>
          <w:bCs/>
          <w:sz w:val="24"/>
          <w:szCs w:val="24"/>
          <w:rtl/>
        </w:rPr>
        <w:t xml:space="preserve">. </w:t>
      </w:r>
    </w:p>
    <w:p w14:paraId="3C8F4738">
      <w:pPr>
        <w:tabs>
          <w:tab w:val="left" w:pos="2922"/>
        </w:tabs>
        <w:ind w:left="141" w:hanging="141"/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4. المساهمة في تقييم العديد من رسائل الماجستير و أطاريح الدكتوراه وبحوث المعهد العالي للدراسات المحاسبية والمالية والمعهد العربي للمحاسبيين والمدققين  العراقيين .</w:t>
      </w:r>
    </w:p>
    <w:p w14:paraId="337408F7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5</w:t>
      </w:r>
      <w:r>
        <w:rPr>
          <w:rFonts w:cs="Arial"/>
          <w:b/>
          <w:bCs/>
          <w:sz w:val="24"/>
          <w:szCs w:val="24"/>
          <w:rtl/>
        </w:rPr>
        <w:t>.</w:t>
      </w:r>
      <w:r>
        <w:rPr>
          <w:rFonts w:hint="cs" w:cs="Arial"/>
          <w:b/>
          <w:bCs/>
          <w:sz w:val="24"/>
          <w:szCs w:val="24"/>
          <w:rtl/>
        </w:rPr>
        <w:t xml:space="preserve"> المساهمه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تقييم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البحوث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المقدمة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للنشر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المجلات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  <w:lang w:bidi="ar-IQ"/>
        </w:rPr>
        <w:t>و</w:t>
      </w: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 العالمية </w:t>
      </w:r>
      <w:r>
        <w:rPr>
          <w:rFonts w:hint="cs" w:cs="Arial"/>
          <w:b/>
          <w:bCs/>
          <w:sz w:val="24"/>
          <w:szCs w:val="24"/>
          <w:rtl/>
        </w:rPr>
        <w:t>.</w:t>
      </w:r>
    </w:p>
    <w:p w14:paraId="197F93BB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6-.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المساهمه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تقييم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البحوث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المقدمه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لاغراض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الترقية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والمرسلة من مختلف الجامعات العراقية .</w:t>
      </w:r>
    </w:p>
    <w:p w14:paraId="583CA35F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7</w:t>
      </w:r>
      <w:r>
        <w:rPr>
          <w:rFonts w:cs="Arial"/>
          <w:b/>
          <w:bCs/>
          <w:sz w:val="24"/>
          <w:szCs w:val="24"/>
          <w:rtl/>
        </w:rPr>
        <w:t>.</w:t>
      </w:r>
      <w:r>
        <w:rPr>
          <w:rFonts w:hint="cs" w:cs="Arial"/>
          <w:b/>
          <w:bCs/>
          <w:sz w:val="24"/>
          <w:szCs w:val="24"/>
          <w:rtl/>
        </w:rPr>
        <w:t xml:space="preserve"> المساهمه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تقييم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العديد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اطاريح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الدكتوراه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 رسائل الماجستير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المرسلة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التقويم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وتعادل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الشهادات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وزارة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التعليم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والبحث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</w:t>
      </w:r>
      <w:r>
        <w:rPr>
          <w:rFonts w:cs="Arial"/>
          <w:b/>
          <w:bCs/>
          <w:sz w:val="24"/>
          <w:szCs w:val="24"/>
          <w:rtl/>
        </w:rPr>
        <w:t xml:space="preserve"> - </w:t>
      </w:r>
      <w:r>
        <w:rPr>
          <w:rFonts w:hint="cs" w:cs="Arial"/>
          <w:b/>
          <w:bCs/>
          <w:sz w:val="24"/>
          <w:szCs w:val="24"/>
          <w:rtl/>
        </w:rPr>
        <w:t>دائرة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البعثات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والعلاقات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الثقافية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.</w:t>
      </w:r>
    </w:p>
    <w:p w14:paraId="33ED440B">
      <w:pPr>
        <w:tabs>
          <w:tab w:val="left" w:pos="2922"/>
        </w:tabs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8. المشاركة في العديد من لجان الأمتحان الشامل لطلبة دكتوراه محاسبة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 / 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hint="cs"/>
          <w:b/>
          <w:bCs/>
          <w:sz w:val="24"/>
          <w:szCs w:val="24"/>
          <w:rtl/>
        </w:rPr>
        <w:t xml:space="preserve"> .</w:t>
      </w:r>
    </w:p>
    <w:p w14:paraId="41C29EA7">
      <w:pPr>
        <w:tabs>
          <w:tab w:val="left" w:pos="2922"/>
        </w:tabs>
        <w:wordWrap w:val="0"/>
        <w:rPr>
          <w:rFonts w:hint="cs" w:cs="Arial"/>
          <w:b/>
          <w:bCs/>
          <w:sz w:val="28"/>
          <w:szCs w:val="28"/>
          <w:u w:val="single"/>
          <w:rtl/>
        </w:rPr>
      </w:pP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>9. المشاركة في سمنارات خاصة بأقرار مشاريع طلبة الماجستير والدكتوراه في الجامعة المستنصرية كلية الأدارة والأقتصاد وفي    جامعات عراقية أخرى .</w:t>
      </w:r>
    </w:p>
    <w:p w14:paraId="197C0846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المقررات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الدراسية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التي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تم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تدريسها</w:t>
      </w:r>
      <w:r>
        <w:rPr>
          <w:rFonts w:cs="Arial"/>
          <w:b/>
          <w:bCs/>
          <w:sz w:val="28"/>
          <w:szCs w:val="28"/>
          <w:u w:val="single"/>
          <w:rtl/>
        </w:rPr>
        <w:t>:</w: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4"/>
        <w:gridCol w:w="4665"/>
      </w:tblGrid>
      <w:tr w14:paraId="78A47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4664" w:type="dxa"/>
            <w:shd w:val="clear" w:color="auto" w:fill="D8D8D8" w:themeFill="background1" w:themeFillShade="D9"/>
          </w:tcPr>
          <w:p w14:paraId="1D99B889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cs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الدراسات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الأولية</w:t>
            </w:r>
          </w:p>
        </w:tc>
        <w:tc>
          <w:tcPr>
            <w:tcW w:w="4665" w:type="dxa"/>
            <w:shd w:val="clear" w:color="auto" w:fill="D8D8D8" w:themeFill="background1" w:themeFillShade="D9"/>
            <w:vAlign w:val="center"/>
          </w:tcPr>
          <w:p w14:paraId="559844E3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الدراسات العليا</w:t>
            </w:r>
          </w:p>
        </w:tc>
      </w:tr>
      <w:tr w14:paraId="134B0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664" w:type="dxa"/>
            <w:shd w:val="clear" w:color="auto" w:fill="D8D8D8" w:themeFill="background1" w:themeFillShade="D9"/>
          </w:tcPr>
          <w:p w14:paraId="6024E75F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bidi="ar-IQ"/>
              </w:rPr>
              <w:t>مبادئ</w:t>
            </w: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 xml:space="preserve"> المحاسبة</w:t>
            </w:r>
          </w:p>
        </w:tc>
        <w:tc>
          <w:tcPr>
            <w:tcW w:w="4665" w:type="dxa"/>
            <w:shd w:val="clear" w:color="auto" w:fill="D8D8D8" w:themeFill="background1" w:themeFillShade="D9"/>
            <w:vAlign w:val="center"/>
          </w:tcPr>
          <w:p w14:paraId="2375CF06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8"/>
                <w:szCs w:val="28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ar-IQ"/>
              </w:rPr>
              <w:t>محاسبة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ar-IQ"/>
              </w:rPr>
              <w:t xml:space="preserve"> متخصصة </w:t>
            </w:r>
          </w:p>
        </w:tc>
      </w:tr>
      <w:tr w14:paraId="7407A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664" w:type="dxa"/>
            <w:shd w:val="clear" w:color="auto" w:fill="D8D8D8" w:themeFill="background1" w:themeFillShade="D9"/>
          </w:tcPr>
          <w:p w14:paraId="596A09E3">
            <w:pPr>
              <w:tabs>
                <w:tab w:val="left" w:pos="2922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محاسبة متوسطة</w:t>
            </w:r>
          </w:p>
        </w:tc>
        <w:tc>
          <w:tcPr>
            <w:tcW w:w="4665" w:type="dxa"/>
            <w:shd w:val="clear" w:color="auto" w:fill="D8D8D8" w:themeFill="background1" w:themeFillShade="D9"/>
            <w:vAlign w:val="center"/>
          </w:tcPr>
          <w:p w14:paraId="679BBA31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8"/>
                <w:szCs w:val="28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ar-IQ"/>
              </w:rPr>
              <w:t>نظم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ar-IQ"/>
              </w:rPr>
              <w:t xml:space="preserve"> معلومات محاسبية</w:t>
            </w:r>
          </w:p>
        </w:tc>
      </w:tr>
      <w:tr w14:paraId="667A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4" w:type="dxa"/>
          </w:tcPr>
          <w:p w14:paraId="52D53028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تحليل القوائم المالية باللغة العربية</w:t>
            </w:r>
          </w:p>
        </w:tc>
        <w:tc>
          <w:tcPr>
            <w:tcW w:w="4665" w:type="dxa"/>
            <w:vAlign w:val="center"/>
          </w:tcPr>
          <w:p w14:paraId="1B2390AE">
            <w:pPr>
              <w:tabs>
                <w:tab w:val="left" w:pos="117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8"/>
                <w:szCs w:val="28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ar-IQ"/>
              </w:rPr>
              <w:t>مناهج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val="en-US" w:bidi="ar-IQ"/>
              </w:rPr>
              <w:t xml:space="preserve"> البحث العلمي والاستلال الألكتروني</w:t>
            </w:r>
          </w:p>
        </w:tc>
      </w:tr>
      <w:tr w14:paraId="5C96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73C074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تحليل القوائم المالية باللغة الأنكليزية</w:t>
            </w:r>
          </w:p>
          <w:p w14:paraId="0BA42DA3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Align w:val="center"/>
          </w:tcPr>
          <w:p w14:paraId="1556DD7A">
            <w:pPr>
              <w:tabs>
                <w:tab w:val="left" w:pos="117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14:paraId="4370F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CFE7B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المحاسبة القومية</w:t>
            </w:r>
          </w:p>
          <w:p w14:paraId="22CF1DC9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Align w:val="bottom"/>
          </w:tcPr>
          <w:p w14:paraId="092B026C">
            <w:pPr>
              <w:tabs>
                <w:tab w:val="left" w:pos="117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14:paraId="2D457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9ACD3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النظرية المحاسبية</w:t>
            </w:r>
          </w:p>
          <w:p w14:paraId="65DF0767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Merge w:val="restart"/>
            <w:vAlign w:val="bottom"/>
          </w:tcPr>
          <w:p w14:paraId="79DB0DE0">
            <w:pPr>
              <w:tabs>
                <w:tab w:val="left" w:pos="117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14:paraId="24E6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ECD7D5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نظام محاسبي موحد</w:t>
            </w:r>
          </w:p>
          <w:p w14:paraId="4E630CB0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Merge w:val="continue"/>
            <w:vAlign w:val="center"/>
          </w:tcPr>
          <w:p w14:paraId="7A7C2438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</w:tr>
      <w:tr w14:paraId="360EC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014315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تدقيق</w:t>
            </w:r>
          </w:p>
          <w:p w14:paraId="2A499642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Merge w:val="continue"/>
            <w:vAlign w:val="center"/>
          </w:tcPr>
          <w:p w14:paraId="03CCF812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</w:tr>
      <w:tr w14:paraId="18E6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CF68D6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محاسبة متخصصة</w:t>
            </w:r>
          </w:p>
          <w:p w14:paraId="58BB4642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Merge w:val="continue"/>
            <w:vAlign w:val="center"/>
          </w:tcPr>
          <w:p w14:paraId="45F5219C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</w:tr>
      <w:tr w14:paraId="02470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8DF630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نظم معلومات محاسبية باللغة العربية</w:t>
            </w:r>
          </w:p>
          <w:p w14:paraId="34BC6FE1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Merge w:val="continue"/>
            <w:vAlign w:val="center"/>
          </w:tcPr>
          <w:p w14:paraId="2B7C3CAA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</w:tr>
      <w:tr w14:paraId="788A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B394E3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  <w:t>نظم معلومات محاسبية باللغة الأنكليزية</w:t>
            </w:r>
          </w:p>
          <w:p w14:paraId="7578B4FB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  <w:tc>
          <w:tcPr>
            <w:tcW w:w="4665" w:type="dxa"/>
            <w:vMerge w:val="continue"/>
            <w:vAlign w:val="center"/>
          </w:tcPr>
          <w:p w14:paraId="19BA48BE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default" w:cstheme="minorBidi"/>
                <w:b/>
                <w:bCs/>
                <w:sz w:val="28"/>
                <w:szCs w:val="28"/>
                <w:u w:val="single"/>
                <w:rtl/>
                <w:lang w:val="en-US" w:bidi="ar-IQ"/>
              </w:rPr>
            </w:pPr>
          </w:p>
        </w:tc>
      </w:tr>
    </w:tbl>
    <w:p w14:paraId="66DD8D27">
      <w:pPr>
        <w:tabs>
          <w:tab w:val="left" w:pos="2922"/>
        </w:tabs>
        <w:jc w:val="both"/>
        <w:rPr>
          <w:rFonts w:cs="Arial"/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ab/>
      </w:r>
    </w:p>
    <w:p w14:paraId="4305344D">
      <w:pPr>
        <w:tabs>
          <w:tab w:val="left" w:pos="2922"/>
        </w:tabs>
        <w:jc w:val="both"/>
        <w:rPr>
          <w:b/>
          <w:bCs/>
          <w:sz w:val="28"/>
          <w:szCs w:val="28"/>
          <w:u w:val="single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الأنتساب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المهني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او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الجمعيات</w:t>
      </w:r>
      <w:r>
        <w:rPr>
          <w:rFonts w:cs="Arial"/>
          <w:b/>
          <w:bCs/>
          <w:sz w:val="28"/>
          <w:szCs w:val="28"/>
          <w:u w:val="single"/>
          <w:rtl/>
        </w:rPr>
        <w:t>:</w:t>
      </w:r>
    </w:p>
    <w:p w14:paraId="317848FC">
      <w:pPr>
        <w:pStyle w:val="8"/>
        <w:numPr>
          <w:ilvl w:val="0"/>
          <w:numId w:val="0"/>
        </w:numPr>
        <w:tabs>
          <w:tab w:val="left" w:pos="2922"/>
        </w:tabs>
        <w:ind w:left="360" w:leftChars="0"/>
        <w:jc w:val="both"/>
        <w:rPr>
          <w:rFonts w:cs="Arial"/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1 .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نقابة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المحاسبين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والمدققين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العراقيين</w:t>
      </w:r>
      <w:r>
        <w:rPr>
          <w:rFonts w:cs="Arial"/>
          <w:b/>
          <w:bCs/>
          <w:sz w:val="24"/>
          <w:szCs w:val="24"/>
          <w:rtl/>
        </w:rPr>
        <w:t>.</w:t>
      </w:r>
    </w:p>
    <w:p w14:paraId="0D2D7CBA">
      <w:pPr>
        <w:pStyle w:val="8"/>
        <w:numPr>
          <w:ilvl w:val="0"/>
          <w:numId w:val="0"/>
        </w:numPr>
        <w:tabs>
          <w:tab w:val="left" w:pos="2922"/>
        </w:tabs>
        <w:ind w:left="360" w:leftChars="0"/>
        <w:jc w:val="both"/>
        <w:rPr>
          <w:rFonts w:cs="Arial"/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2. </w:t>
      </w:r>
      <w:r>
        <w:rPr>
          <w:rFonts w:hint="cs" w:cs="Arial"/>
          <w:b/>
          <w:bCs/>
          <w:sz w:val="24"/>
          <w:szCs w:val="24"/>
          <w:rtl/>
        </w:rPr>
        <w:t>عضو لجنة الشؤون العلمية في جمعية الراسخ التقني العلمية</w:t>
      </w:r>
    </w:p>
    <w:p w14:paraId="17F5560B">
      <w:pPr>
        <w:pStyle w:val="8"/>
        <w:numPr>
          <w:ilvl w:val="0"/>
          <w:numId w:val="0"/>
        </w:numPr>
        <w:tabs>
          <w:tab w:val="left" w:pos="2922"/>
        </w:tabs>
        <w:ind w:left="360" w:leftChars="0"/>
        <w:jc w:val="both"/>
        <w:rPr>
          <w:rFonts w:cs="Arial"/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3. </w:t>
      </w:r>
      <w:r>
        <w:rPr>
          <w:rFonts w:hint="cs" w:cs="Arial"/>
          <w:b/>
          <w:bCs/>
          <w:sz w:val="24"/>
          <w:szCs w:val="24"/>
          <w:rtl/>
        </w:rPr>
        <w:t>عضو الأكاديمية العالمية للتمويل والأدارة .</w:t>
      </w:r>
    </w:p>
    <w:p w14:paraId="4DB9BBBD">
      <w:pPr>
        <w:tabs>
          <w:tab w:val="left" w:pos="2922"/>
        </w:tabs>
        <w:rPr>
          <w:rFonts w:cs="Arial"/>
          <w:b/>
          <w:bCs/>
          <w:sz w:val="24"/>
          <w:szCs w:val="24"/>
          <w:u w:val="single"/>
          <w:rtl/>
        </w:rPr>
      </w:pPr>
      <w:r>
        <w:rPr>
          <w:rFonts w:hint="cs" w:cs="Arial"/>
          <w:b/>
          <w:bCs/>
          <w:sz w:val="24"/>
          <w:szCs w:val="24"/>
          <w:u w:val="single"/>
          <w:rtl/>
        </w:rPr>
        <w:t>3 . المنشورات</w:t>
      </w:r>
      <w:r>
        <w:rPr>
          <w:rFonts w:cs="Arial"/>
          <w:b/>
          <w:bCs/>
          <w:sz w:val="24"/>
          <w:szCs w:val="24"/>
          <w:u w:val="single"/>
          <w:rtl/>
        </w:rPr>
        <w:t xml:space="preserve"> </w:t>
      </w:r>
      <w:r>
        <w:rPr>
          <w:rFonts w:hint="cs" w:cs="Arial"/>
          <w:b/>
          <w:bCs/>
          <w:sz w:val="24"/>
          <w:szCs w:val="24"/>
          <w:u w:val="single"/>
          <w:rtl/>
        </w:rPr>
        <w:t>العلمية</w:t>
      </w:r>
      <w:r>
        <w:rPr>
          <w:rFonts w:hint="cs"/>
          <w:b/>
          <w:bCs/>
          <w:sz w:val="24"/>
          <w:szCs w:val="24"/>
          <w:u w:val="single"/>
          <w:rtl/>
        </w:rPr>
        <w:t>:</w:t>
      </w:r>
    </w:p>
    <w:p w14:paraId="2A2CFF5F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أولاً :  البحوث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</w:p>
    <w:p w14:paraId="6D543359">
      <w:pPr>
        <w:pStyle w:val="8"/>
        <w:numPr>
          <w:ilvl w:val="1"/>
          <w:numId w:val="3"/>
        </w:num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البحوث العلمية باللغة العربية </w: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4333"/>
        <w:gridCol w:w="3163"/>
        <w:gridCol w:w="2440"/>
      </w:tblGrid>
      <w:tr w14:paraId="7AB18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24A4CB25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</w:p>
        </w:tc>
        <w:tc>
          <w:tcPr>
            <w:tcW w:w="4333" w:type="dxa"/>
          </w:tcPr>
          <w:p w14:paraId="15E51BD9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اسم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البحث</w:t>
            </w:r>
          </w:p>
        </w:tc>
        <w:tc>
          <w:tcPr>
            <w:tcW w:w="3163" w:type="dxa"/>
          </w:tcPr>
          <w:p w14:paraId="5FE3CED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المجلة</w:t>
            </w:r>
          </w:p>
        </w:tc>
        <w:tc>
          <w:tcPr>
            <w:tcW w:w="2440" w:type="dxa"/>
          </w:tcPr>
          <w:p w14:paraId="069729E7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العدد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وتاريخ النشر</w:t>
            </w:r>
          </w:p>
        </w:tc>
      </w:tr>
      <w:tr w14:paraId="47C59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10DFFD5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333" w:type="dxa"/>
          </w:tcPr>
          <w:p w14:paraId="55BA0667">
            <w:pPr>
              <w:tabs>
                <w:tab w:val="left" w:pos="2922"/>
              </w:tabs>
              <w:spacing w:after="0" w:line="240" w:lineRule="auto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أهمية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المعلومات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المحاسبية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ومصادرها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-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دراسة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تطبيقية</w:t>
            </w:r>
          </w:p>
        </w:tc>
        <w:tc>
          <w:tcPr>
            <w:tcW w:w="3163" w:type="dxa"/>
          </w:tcPr>
          <w:p w14:paraId="51AAD51E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 xml:space="preserve"> / 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440" w:type="dxa"/>
          </w:tcPr>
          <w:p w14:paraId="1BFF83A5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</w:rPr>
              <w:t>NO.18 -1996</w:t>
            </w:r>
          </w:p>
        </w:tc>
      </w:tr>
      <w:tr w14:paraId="405CF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202A92F6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333" w:type="dxa"/>
          </w:tcPr>
          <w:p w14:paraId="3EA9D03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أهمية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النسب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المالية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تقويم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الاداء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ميدانية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شركة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المشاريع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النفطية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163" w:type="dxa"/>
          </w:tcPr>
          <w:p w14:paraId="4B2CF874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/ 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2440" w:type="dxa"/>
          </w:tcPr>
          <w:p w14:paraId="74EBA24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</w:rPr>
              <w:t>NO.63 -2007</w:t>
            </w:r>
          </w:p>
        </w:tc>
      </w:tr>
      <w:tr w14:paraId="10F43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0D60296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333" w:type="dxa"/>
          </w:tcPr>
          <w:p w14:paraId="71E7F95E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دور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نظام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المعلومات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ترشيد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عملية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نقل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المشتقات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النفطية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تشكيلات وزارة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النفط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العراقية</w:t>
            </w:r>
          </w:p>
        </w:tc>
        <w:tc>
          <w:tcPr>
            <w:tcW w:w="3163" w:type="dxa"/>
          </w:tcPr>
          <w:p w14:paraId="464A6344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/ 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440" w:type="dxa"/>
          </w:tcPr>
          <w:p w14:paraId="6A713549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</w:rPr>
              <w:t>NO.64 -2007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>)</w:t>
            </w:r>
          </w:p>
        </w:tc>
      </w:tr>
      <w:tr w14:paraId="672C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250F5E51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333" w:type="dxa"/>
          </w:tcPr>
          <w:p w14:paraId="5C7C7529">
            <w:pPr>
              <w:tabs>
                <w:tab w:val="left" w:pos="2922"/>
              </w:tabs>
              <w:spacing w:after="0" w:line="240" w:lineRule="auto"/>
              <w:rPr>
                <w:rFonts w:hint="cs" w:cs="Arial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المعايير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الدولية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للمحاسبة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المنح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الخارجية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تطبيقية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الشركة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للصناعات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الجلدية</w:t>
            </w:r>
            <w:r>
              <w:rPr>
                <w:rFonts w:hint="default" w:cs="Arial"/>
                <w:b/>
                <w:bCs/>
                <w:sz w:val="24"/>
                <w:szCs w:val="24"/>
                <w:rtl w:val="0"/>
                <w:lang w:val="en-US"/>
              </w:rPr>
              <w:t>(</w:t>
            </w:r>
          </w:p>
        </w:tc>
        <w:tc>
          <w:tcPr>
            <w:tcW w:w="3163" w:type="dxa"/>
          </w:tcPr>
          <w:p w14:paraId="5AB45F9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 xml:space="preserve"> / 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440" w:type="dxa"/>
          </w:tcPr>
          <w:p w14:paraId="1C52F93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</w:rPr>
              <w:t>NO.88 -2011</w:t>
            </w:r>
          </w:p>
        </w:tc>
      </w:tr>
      <w:tr w14:paraId="1CC2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5228AF21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333" w:type="dxa"/>
          </w:tcPr>
          <w:p w14:paraId="08DF7912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تكامل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دور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التدقيق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الداخلي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والخارجي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لانجاح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أسلوب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التقدير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الذاتي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الهيئة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للضرائب</w:t>
            </w:r>
          </w:p>
        </w:tc>
        <w:tc>
          <w:tcPr>
            <w:tcW w:w="3163" w:type="dxa"/>
          </w:tcPr>
          <w:p w14:paraId="58AC07F8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العلوم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الاقتصادية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والادارية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–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بغداد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2440" w:type="dxa"/>
          </w:tcPr>
          <w:p w14:paraId="199D4FE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المجلد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17-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العدد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>62 -2011</w:t>
            </w:r>
          </w:p>
        </w:tc>
      </w:tr>
      <w:tr w14:paraId="06D29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</w:tcPr>
          <w:p w14:paraId="302D3372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333" w:type="dxa"/>
          </w:tcPr>
          <w:p w14:paraId="5DFFDC5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المحاسبة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الابداع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والابتداع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163" w:type="dxa"/>
          </w:tcPr>
          <w:p w14:paraId="286F3B3D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الكوت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للعلوم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الاقتصادية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والادارية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واسط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2440" w:type="dxa"/>
          </w:tcPr>
          <w:p w14:paraId="54B9A8B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العدد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الثامن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تشرين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الاول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2012</w:t>
            </w:r>
          </w:p>
        </w:tc>
      </w:tr>
      <w:tr w14:paraId="7F022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486" w:type="dxa"/>
          </w:tcPr>
          <w:p w14:paraId="6E5F3C5D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333" w:type="dxa"/>
          </w:tcPr>
          <w:p w14:paraId="7FE111A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أثر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الفساد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والمالي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الموازنة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العامة</w:t>
            </w:r>
          </w:p>
          <w:p w14:paraId="56157A26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5279003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63" w:type="dxa"/>
          </w:tcPr>
          <w:p w14:paraId="010FC3DD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محاسبية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مالية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–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بغداد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–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المعهد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العالي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للدراسات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المحاسبية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والمالية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2440" w:type="dxa"/>
          </w:tcPr>
          <w:p w14:paraId="3393720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خاص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لوقائع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المؤتمر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العلمي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الاول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لديوان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الرقابة المالية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2012</w:t>
            </w:r>
          </w:p>
        </w:tc>
      </w:tr>
      <w:tr w14:paraId="30BD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486" w:type="dxa"/>
          </w:tcPr>
          <w:p w14:paraId="70CBE0E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333" w:type="dxa"/>
          </w:tcPr>
          <w:p w14:paraId="12203607">
            <w:pPr>
              <w:tabs>
                <w:tab w:val="left" w:pos="2922"/>
              </w:tabs>
              <w:spacing w:after="0" w:line="240" w:lineRule="auto"/>
              <w:rPr>
                <w:rFonts w:cs="Arial"/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الدور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الرقابي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 xml:space="preserve"> ل( </w:t>
            </w:r>
            <w:r>
              <w:rPr>
                <w:rFonts w:cs="Arial"/>
                <w:b/>
                <w:bCs/>
                <w:sz w:val="24"/>
                <w:szCs w:val="24"/>
              </w:rPr>
              <w:t>Data Mining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) 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تعزيز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اداء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الوحدات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الاقتصادية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حالة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163" w:type="dxa"/>
          </w:tcPr>
          <w:p w14:paraId="266DBDE2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محاسبية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مالية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–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بغداد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–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المعهد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العالي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للدراسات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المحاسبية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والمالية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2440" w:type="dxa"/>
          </w:tcPr>
          <w:p w14:paraId="139F314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كانون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الاول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2013</w:t>
            </w:r>
          </w:p>
        </w:tc>
      </w:tr>
      <w:tr w14:paraId="793D2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86" w:type="dxa"/>
          </w:tcPr>
          <w:p w14:paraId="134C3BD0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333" w:type="dxa"/>
          </w:tcPr>
          <w:p w14:paraId="44A426A4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أثر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التجارة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الالكترونية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تخفيض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تكاليف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دورة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حياة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المنتج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  <w:p w14:paraId="226E7B0C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163" w:type="dxa"/>
          </w:tcPr>
          <w:p w14:paraId="14D2538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تنمية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الرافدين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/ 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الموصل</w:t>
            </w:r>
          </w:p>
        </w:tc>
        <w:tc>
          <w:tcPr>
            <w:tcW w:w="2440" w:type="dxa"/>
          </w:tcPr>
          <w:p w14:paraId="35456970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المجلد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36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 xml:space="preserve"> / ا لعدد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116- 2014</w:t>
            </w:r>
          </w:p>
        </w:tc>
      </w:tr>
      <w:tr w14:paraId="039C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486" w:type="dxa"/>
          </w:tcPr>
          <w:p w14:paraId="3F3C8B86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333" w:type="dxa"/>
          </w:tcPr>
          <w:p w14:paraId="376CDFCA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أطار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مقترح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لتعزيز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قدرات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نظم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الرقابه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الداخلية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المؤتمتة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بالاستعانه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بتقنية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DATA Mining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163" w:type="dxa"/>
          </w:tcPr>
          <w:p w14:paraId="74235E99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الامانة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لمجلس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الوزراء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مؤتمر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الرقابة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الداخلية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الثالث</w:t>
            </w:r>
          </w:p>
        </w:tc>
        <w:tc>
          <w:tcPr>
            <w:tcW w:w="2440" w:type="dxa"/>
          </w:tcPr>
          <w:p w14:paraId="6D44EF9F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كانون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الثاني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2015</w:t>
            </w:r>
          </w:p>
        </w:tc>
      </w:tr>
      <w:tr w14:paraId="49A09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486" w:type="dxa"/>
          </w:tcPr>
          <w:p w14:paraId="3266A8CB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333" w:type="dxa"/>
          </w:tcPr>
          <w:p w14:paraId="75B6BAAA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أنموذج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مقترح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للتنبؤ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بالتعثر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المالي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تطبيقية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عينة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الشركات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الصناعية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المختلطة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B4C001B">
            <w:pPr>
              <w:bidi/>
              <w:rPr>
                <w:rtl/>
              </w:rPr>
            </w:pPr>
            <w:r>
              <w:rPr>
                <w:rtl/>
              </w:rPr>
              <w:tab/>
            </w:r>
          </w:p>
        </w:tc>
        <w:tc>
          <w:tcPr>
            <w:tcW w:w="3163" w:type="dxa"/>
          </w:tcPr>
          <w:p w14:paraId="5C795307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2440" w:type="dxa"/>
          </w:tcPr>
          <w:p w14:paraId="36F0A3C3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 xml:space="preserve">2015 -  العدد  103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14:paraId="5C48F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86" w:type="dxa"/>
          </w:tcPr>
          <w:p w14:paraId="10EE760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4333" w:type="dxa"/>
          </w:tcPr>
          <w:p w14:paraId="5CBDAAF6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أستخدام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محاسبة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التكاليف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النظام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المحاسبي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الحكومي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تطبيقية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العلوم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</w:p>
          <w:p w14:paraId="6FE2D93A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63" w:type="dxa"/>
          </w:tcPr>
          <w:p w14:paraId="053B14B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التراث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الجامعة</w:t>
            </w:r>
          </w:p>
        </w:tc>
        <w:tc>
          <w:tcPr>
            <w:tcW w:w="2440" w:type="dxa"/>
          </w:tcPr>
          <w:p w14:paraId="473509D2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>2016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- العدد 20</w:t>
            </w:r>
          </w:p>
        </w:tc>
      </w:tr>
      <w:tr w14:paraId="4551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486" w:type="dxa"/>
          </w:tcPr>
          <w:p w14:paraId="7D02B034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333" w:type="dxa"/>
          </w:tcPr>
          <w:p w14:paraId="4FEC3E90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أعتماد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أساس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الاستحقاق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النظام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المحاسبي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الحكومي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–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تطبيقية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العلوم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</w:p>
        </w:tc>
        <w:tc>
          <w:tcPr>
            <w:tcW w:w="3163" w:type="dxa"/>
          </w:tcPr>
          <w:p w14:paraId="4D24955A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مجلة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الجامعة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المستنصرية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كلية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الاداره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والاقتصاد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440" w:type="dxa"/>
          </w:tcPr>
          <w:p w14:paraId="26C5BE4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2017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العدد 112 </w:t>
            </w:r>
          </w:p>
        </w:tc>
      </w:tr>
      <w:tr w14:paraId="06BA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0E011F82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14</w:t>
            </w:r>
          </w:p>
        </w:tc>
        <w:tc>
          <w:tcPr>
            <w:tcW w:w="4333" w:type="dxa"/>
          </w:tcPr>
          <w:p w14:paraId="52410DBD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تطبيق معيار </w:t>
            </w:r>
            <w:r>
              <w:rPr>
                <w:b/>
                <w:bCs/>
                <w:sz w:val="24"/>
                <w:szCs w:val="24"/>
              </w:rPr>
              <w:t>(IFRS3)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تجميع الأعمال بالبيئة العراقية </w:t>
            </w:r>
          </w:p>
        </w:tc>
        <w:tc>
          <w:tcPr>
            <w:tcW w:w="3163" w:type="dxa"/>
          </w:tcPr>
          <w:p w14:paraId="44B4694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مجلة كلية الرافدين الجامعة للعلوم </w:t>
            </w:r>
          </w:p>
        </w:tc>
        <w:tc>
          <w:tcPr>
            <w:tcW w:w="2440" w:type="dxa"/>
          </w:tcPr>
          <w:p w14:paraId="63503BD2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قبول نشر بموجب الكتاب ذي العدد م ر / 4290 في 5/10/2019</w:t>
            </w:r>
          </w:p>
        </w:tc>
      </w:tr>
      <w:tr w14:paraId="73E5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486" w:type="dxa"/>
          </w:tcPr>
          <w:p w14:paraId="1430A773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15</w:t>
            </w:r>
          </w:p>
        </w:tc>
        <w:tc>
          <w:tcPr>
            <w:tcW w:w="4333" w:type="dxa"/>
          </w:tcPr>
          <w:p w14:paraId="44FD42D1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أطار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مقترح لمحاسبة الكاربون بالعراق</w:t>
            </w:r>
          </w:p>
        </w:tc>
        <w:tc>
          <w:tcPr>
            <w:tcW w:w="3163" w:type="dxa"/>
          </w:tcPr>
          <w:p w14:paraId="67BA5209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وقائع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المؤتمر العلمي السنوي الرابع عشر لكلية الأدارة والأقتصاد/جامعة </w:t>
            </w:r>
          </w:p>
          <w:p w14:paraId="327B969F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البصرة</w:t>
            </w:r>
          </w:p>
        </w:tc>
        <w:tc>
          <w:tcPr>
            <w:tcW w:w="2440" w:type="dxa"/>
          </w:tcPr>
          <w:p w14:paraId="6C038406">
            <w:pPr>
              <w:tabs>
                <w:tab w:val="left" w:pos="2922"/>
              </w:tabs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14:paraId="4CF44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6CAB9BD0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16</w:t>
            </w:r>
          </w:p>
        </w:tc>
        <w:tc>
          <w:tcPr>
            <w:tcW w:w="4333" w:type="dxa"/>
          </w:tcPr>
          <w:p w14:paraId="62CDF1B8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أثر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تبني محاسبة الكاربون على شفافية التقارير</w:t>
            </w:r>
          </w:p>
          <w:p w14:paraId="62E4B9E8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المالية : دليل من المملكة المتحدة</w:t>
            </w:r>
          </w:p>
        </w:tc>
        <w:tc>
          <w:tcPr>
            <w:tcW w:w="3163" w:type="dxa"/>
          </w:tcPr>
          <w:p w14:paraId="7E277E18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مجلة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العلوم الأقتصادية/جامعة البصرة كلية الأدارة والأقتصاد</w:t>
            </w:r>
          </w:p>
        </w:tc>
        <w:tc>
          <w:tcPr>
            <w:tcW w:w="2440" w:type="dxa"/>
          </w:tcPr>
          <w:p w14:paraId="02990777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المجلد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16 العدد63 كانون الأول لسنة 2021</w:t>
            </w:r>
          </w:p>
        </w:tc>
      </w:tr>
      <w:tr w14:paraId="57D0B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5A9CA43B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17</w:t>
            </w:r>
          </w:p>
        </w:tc>
        <w:tc>
          <w:tcPr>
            <w:tcW w:w="4333" w:type="dxa"/>
          </w:tcPr>
          <w:p w14:paraId="1E682FED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دراسة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التخطيط الأستراتيجي _المشكلات والحلول </w:t>
            </w:r>
          </w:p>
        </w:tc>
        <w:tc>
          <w:tcPr>
            <w:tcW w:w="3163" w:type="dxa"/>
          </w:tcPr>
          <w:p w14:paraId="09533CA2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مجلة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الأدارة والأقتصاد/ الجامعة </w:t>
            </w:r>
          </w:p>
          <w:p w14:paraId="5B294CBD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المستنصرية_ كلية الأدارة والأقتصاد</w:t>
            </w:r>
          </w:p>
        </w:tc>
        <w:tc>
          <w:tcPr>
            <w:tcW w:w="2440" w:type="dxa"/>
          </w:tcPr>
          <w:p w14:paraId="26ADD96F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العدد131 في كانون الأول 2021</w:t>
            </w:r>
          </w:p>
        </w:tc>
      </w:tr>
      <w:tr w14:paraId="26243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5E29E6DB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18</w:t>
            </w:r>
          </w:p>
        </w:tc>
        <w:tc>
          <w:tcPr>
            <w:tcW w:w="4333" w:type="dxa"/>
          </w:tcPr>
          <w:p w14:paraId="4ECFE997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تقيم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أداء المصارف العراقية نوعيا وأقتراح الأندماج  كآلية لتحسين الأداء</w:t>
            </w:r>
          </w:p>
        </w:tc>
        <w:tc>
          <w:tcPr>
            <w:tcW w:w="3163" w:type="dxa"/>
          </w:tcPr>
          <w:p w14:paraId="246459DA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مجلة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الدراسات المستدامة_ الجمعية</w:t>
            </w:r>
          </w:p>
          <w:p w14:paraId="2E269C2D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العلمية للدراسات التربوية المستدامة</w:t>
            </w:r>
          </w:p>
        </w:tc>
        <w:tc>
          <w:tcPr>
            <w:tcW w:w="2440" w:type="dxa"/>
          </w:tcPr>
          <w:p w14:paraId="2091CC02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المجلد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الرابع العدد الثاني ملحق (1) لسنة 2022</w:t>
            </w:r>
          </w:p>
        </w:tc>
      </w:tr>
      <w:tr w14:paraId="08A7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735D4892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19</w:t>
            </w:r>
          </w:p>
        </w:tc>
        <w:tc>
          <w:tcPr>
            <w:tcW w:w="4333" w:type="dxa"/>
          </w:tcPr>
          <w:p w14:paraId="0668B0D7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أثر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الافصاح المحاسبي عن أنبعاثات الكاربون في     قيمة الشركة وعدم تماثل المعلومات المحاسبية</w:t>
            </w:r>
          </w:p>
        </w:tc>
        <w:tc>
          <w:tcPr>
            <w:tcW w:w="3163" w:type="dxa"/>
          </w:tcPr>
          <w:p w14:paraId="0909A069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مجلة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دراسات أدارية_ جامعة البصرة_ كلية الأدارة والأقتصاد </w:t>
            </w:r>
          </w:p>
        </w:tc>
        <w:tc>
          <w:tcPr>
            <w:tcW w:w="2440" w:type="dxa"/>
          </w:tcPr>
          <w:p w14:paraId="6B2A9C41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المجلد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16 العدد 32 حزيران 2022</w:t>
            </w:r>
          </w:p>
        </w:tc>
      </w:tr>
      <w:tr w14:paraId="6276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51595D31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20</w:t>
            </w:r>
          </w:p>
        </w:tc>
        <w:tc>
          <w:tcPr>
            <w:tcW w:w="4333" w:type="dxa"/>
          </w:tcPr>
          <w:p w14:paraId="41A3CBF8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التبوء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بالأداء المصرفي للمصارف الخاصة العراقية بأستعمال الشبكات العصبية</w:t>
            </w:r>
          </w:p>
        </w:tc>
        <w:tc>
          <w:tcPr>
            <w:tcW w:w="3163" w:type="dxa"/>
          </w:tcPr>
          <w:p w14:paraId="09CA41C3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مجلة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كلية بغداد للعلوم الأقتصادية </w:t>
            </w:r>
          </w:p>
          <w:p w14:paraId="16497E60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الجامعة</w:t>
            </w:r>
          </w:p>
        </w:tc>
        <w:tc>
          <w:tcPr>
            <w:tcW w:w="2440" w:type="dxa"/>
          </w:tcPr>
          <w:p w14:paraId="08502227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العدد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التاسع والستون تموز 2022</w:t>
            </w:r>
          </w:p>
        </w:tc>
      </w:tr>
      <w:tr w14:paraId="7BD50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4AFE99D3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21</w:t>
            </w:r>
          </w:p>
        </w:tc>
        <w:tc>
          <w:tcPr>
            <w:tcW w:w="4333" w:type="dxa"/>
          </w:tcPr>
          <w:p w14:paraId="0830A764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التجربة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العراقية في التعليم المحاسبي المدمج ودورها في تحقيق التنمية المستدامة</w:t>
            </w:r>
          </w:p>
        </w:tc>
        <w:tc>
          <w:tcPr>
            <w:tcW w:w="3163" w:type="dxa"/>
          </w:tcPr>
          <w:p w14:paraId="4300183C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التنمية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البشرية والتعليم للأبحاث </w:t>
            </w:r>
          </w:p>
          <w:p w14:paraId="241A718E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التخصصية </w:t>
            </w:r>
          </w:p>
        </w:tc>
        <w:tc>
          <w:tcPr>
            <w:tcW w:w="2440" w:type="dxa"/>
          </w:tcPr>
          <w:p w14:paraId="0BDEBD53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المجلد 8 العدد 3 تموز يوليو 2022</w:t>
            </w:r>
          </w:p>
        </w:tc>
      </w:tr>
      <w:tr w14:paraId="59B6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39E2C161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22</w:t>
            </w:r>
          </w:p>
        </w:tc>
        <w:tc>
          <w:tcPr>
            <w:tcW w:w="4333" w:type="dxa"/>
          </w:tcPr>
          <w:p w14:paraId="5E4D4EFE">
            <w:pPr>
              <w:tabs>
                <w:tab w:val="left" w:pos="2922"/>
              </w:tabs>
              <w:wordWrap w:val="0"/>
              <w:spacing w:after="0" w:line="240" w:lineRule="auto"/>
              <w:jc w:val="both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التحليل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السلوكي للمستثمرفي البيئة العراقية و </w:t>
            </w:r>
          </w:p>
          <w:p w14:paraId="52B8F6B1">
            <w:pPr>
              <w:tabs>
                <w:tab w:val="left" w:pos="2922"/>
              </w:tabs>
              <w:wordWrap w:val="0"/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أنعكاسه على التداول في سوق العراق للأوراق المالية</w:t>
            </w:r>
          </w:p>
        </w:tc>
        <w:tc>
          <w:tcPr>
            <w:tcW w:w="3163" w:type="dxa"/>
          </w:tcPr>
          <w:p w14:paraId="0CB666F5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</w:p>
        </w:tc>
        <w:tc>
          <w:tcPr>
            <w:tcW w:w="2440" w:type="dxa"/>
          </w:tcPr>
          <w:p w14:paraId="77A3C2B1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2026</w:t>
            </w:r>
          </w:p>
        </w:tc>
      </w:tr>
      <w:tr w14:paraId="4EDA9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2058538B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23</w:t>
            </w:r>
          </w:p>
        </w:tc>
        <w:tc>
          <w:tcPr>
            <w:tcW w:w="4333" w:type="dxa"/>
          </w:tcPr>
          <w:p w14:paraId="30E7ADB5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تحليل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نظام المعلومات المحاسبي في ضوء نظرية </w:t>
            </w:r>
          </w:p>
          <w:p w14:paraId="6B50C625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النظام المفتوح : دراسة تطبيقية في مديرية تربية</w:t>
            </w:r>
          </w:p>
          <w:p w14:paraId="7CBEE878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بغداد الكرخ الثانية</w:t>
            </w:r>
          </w:p>
        </w:tc>
        <w:tc>
          <w:tcPr>
            <w:tcW w:w="3163" w:type="dxa"/>
          </w:tcPr>
          <w:p w14:paraId="31252B18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</w:p>
        </w:tc>
        <w:tc>
          <w:tcPr>
            <w:tcW w:w="2440" w:type="dxa"/>
          </w:tcPr>
          <w:p w14:paraId="409A25AE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2026</w:t>
            </w:r>
          </w:p>
        </w:tc>
      </w:tr>
      <w:tr w14:paraId="207E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530A0E32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24</w:t>
            </w:r>
          </w:p>
        </w:tc>
        <w:tc>
          <w:tcPr>
            <w:tcW w:w="4333" w:type="dxa"/>
          </w:tcPr>
          <w:p w14:paraId="081C0F9F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تأثير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الشفافية الأستراتيجية في تحسين جودة الأبلاغ </w:t>
            </w:r>
          </w:p>
          <w:p w14:paraId="684103D2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المالي لعينة من المصارف المدرجة في سوق العراق</w:t>
            </w:r>
          </w:p>
          <w:p w14:paraId="55A083B2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للأوراق المالية</w:t>
            </w:r>
          </w:p>
        </w:tc>
        <w:tc>
          <w:tcPr>
            <w:tcW w:w="3163" w:type="dxa"/>
          </w:tcPr>
          <w:p w14:paraId="14804CCF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المجلة العراقية للعلوم الأقتصادية </w:t>
            </w:r>
          </w:p>
        </w:tc>
        <w:tc>
          <w:tcPr>
            <w:tcW w:w="2440" w:type="dxa"/>
          </w:tcPr>
          <w:p w14:paraId="42FA201E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23(85) لسنة 2025</w:t>
            </w:r>
          </w:p>
        </w:tc>
      </w:tr>
      <w:tr w14:paraId="0FD9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0A922F73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25</w:t>
            </w:r>
          </w:p>
        </w:tc>
        <w:tc>
          <w:tcPr>
            <w:tcW w:w="4333" w:type="dxa"/>
          </w:tcPr>
          <w:p w14:paraId="2D9FA83D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ar-IQ"/>
              </w:rPr>
              <w:t>دور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التدقيق الداخلي في التعافي من المخاطر</w:t>
            </w:r>
          </w:p>
          <w:p w14:paraId="22B3D5A3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 السيبرانية في القطاع المصرفي الأسلامي العراقي </w:t>
            </w:r>
          </w:p>
        </w:tc>
        <w:tc>
          <w:tcPr>
            <w:tcW w:w="3163" w:type="dxa"/>
          </w:tcPr>
          <w:p w14:paraId="66DAB7B6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</w:p>
        </w:tc>
        <w:tc>
          <w:tcPr>
            <w:tcW w:w="2440" w:type="dxa"/>
          </w:tcPr>
          <w:p w14:paraId="11114394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</w:p>
        </w:tc>
      </w:tr>
      <w:tr w14:paraId="1D05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86" w:type="dxa"/>
          </w:tcPr>
          <w:p w14:paraId="4A1690B4">
            <w:pPr>
              <w:tabs>
                <w:tab w:val="left" w:pos="2922"/>
              </w:tabs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26</w:t>
            </w:r>
          </w:p>
        </w:tc>
        <w:tc>
          <w:tcPr>
            <w:tcW w:w="4333" w:type="dxa"/>
          </w:tcPr>
          <w:p w14:paraId="40FF280F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 xml:space="preserve">التكامل بين المعايير الدولية للتقارير المالية والتقارير المتكاملة لتعزيز نظم الحوكمة وأنعكاسها على الأداء </w:t>
            </w:r>
          </w:p>
          <w:p w14:paraId="0F04E2CB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المستدام</w:t>
            </w:r>
          </w:p>
        </w:tc>
        <w:tc>
          <w:tcPr>
            <w:tcW w:w="3163" w:type="dxa"/>
          </w:tcPr>
          <w:p w14:paraId="126CDEAC">
            <w:pPr>
              <w:tabs>
                <w:tab w:val="left" w:pos="2922"/>
              </w:tabs>
              <w:wordWrap w:val="0"/>
              <w:spacing w:after="0" w:line="240" w:lineRule="auto"/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</w:p>
        </w:tc>
        <w:tc>
          <w:tcPr>
            <w:tcW w:w="2440" w:type="dxa"/>
          </w:tcPr>
          <w:p w14:paraId="39FFFF8F">
            <w:pPr>
              <w:tabs>
                <w:tab w:val="left" w:pos="2922"/>
              </w:tabs>
              <w:spacing w:after="0" w:line="240" w:lineRule="auto"/>
              <w:jc w:val="both"/>
              <w:rPr>
                <w:rFonts w:hint="default" w:cstheme="minorBidi"/>
                <w:b/>
                <w:bCs/>
                <w:sz w:val="24"/>
                <w:szCs w:val="24"/>
                <w:rtl/>
                <w:lang w:val="en-US" w:bidi="ar-IQ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ar-IQ"/>
              </w:rPr>
              <w:t>2024</w:t>
            </w:r>
          </w:p>
        </w:tc>
      </w:tr>
    </w:tbl>
    <w:p w14:paraId="6572AC5B">
      <w:pPr>
        <w:tabs>
          <w:tab w:val="left" w:pos="2922"/>
        </w:tabs>
        <w:jc w:val="both"/>
        <w:rPr>
          <w:rFonts w:hint="cs"/>
          <w:b/>
          <w:bCs/>
          <w:sz w:val="28"/>
          <w:szCs w:val="28"/>
          <w:u w:val="single"/>
          <w:rtl/>
        </w:rPr>
      </w:pPr>
    </w:p>
    <w:p w14:paraId="593D1E22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ثانياً : البحوث العلمية باللغة الأنكليزية :</w: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976"/>
        <w:gridCol w:w="4678"/>
        <w:gridCol w:w="534"/>
      </w:tblGrid>
      <w:tr w14:paraId="1620B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3FFCA63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العدد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وتاريخ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النشر</w:t>
            </w:r>
          </w:p>
        </w:tc>
        <w:tc>
          <w:tcPr>
            <w:tcW w:w="2976" w:type="dxa"/>
          </w:tcPr>
          <w:p w14:paraId="4C588D3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المجلة</w:t>
            </w:r>
          </w:p>
        </w:tc>
        <w:tc>
          <w:tcPr>
            <w:tcW w:w="4678" w:type="dxa"/>
          </w:tcPr>
          <w:p w14:paraId="2849504B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أسم البحث</w:t>
            </w:r>
          </w:p>
        </w:tc>
        <w:tc>
          <w:tcPr>
            <w:tcW w:w="534" w:type="dxa"/>
          </w:tcPr>
          <w:p w14:paraId="39D16227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</w:t>
            </w:r>
          </w:p>
        </w:tc>
      </w:tr>
      <w:tr w14:paraId="3D83E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6C9FE96E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Volume XII, Issue II,2020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1B9D1A4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b/>
                <w:bCs/>
                <w:sz w:val="28"/>
                <w:szCs w:val="28"/>
              </w:rPr>
              <w:t>Page No:1528-1536</w:t>
            </w:r>
          </w:p>
        </w:tc>
        <w:tc>
          <w:tcPr>
            <w:tcW w:w="2976" w:type="dxa"/>
          </w:tcPr>
          <w:p w14:paraId="09C5FC6A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Journal of Xi'an University of Architecture &amp; Technology</w:t>
            </w:r>
          </w:p>
          <w:p w14:paraId="3F432374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4678" w:type="dxa"/>
          </w:tcPr>
          <w:p w14:paraId="50F5E061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The Role of Accounting Information System in The Evaluation of Financial Performance Under Basel III: Empirical Analysis of Iraqi Banks</w:t>
            </w:r>
          </w:p>
        </w:tc>
        <w:tc>
          <w:tcPr>
            <w:tcW w:w="534" w:type="dxa"/>
          </w:tcPr>
          <w:p w14:paraId="434DB480">
            <w:pPr>
              <w:tabs>
                <w:tab w:val="left" w:pos="2922"/>
              </w:tabs>
              <w:bidi w:val="0"/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4C082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6FCDFB24">
            <w:pPr>
              <w:tabs>
                <w:tab w:val="left" w:pos="2922"/>
              </w:tabs>
              <w:bidi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14(18):6800 -6809, 2019</w:t>
            </w:r>
          </w:p>
        </w:tc>
        <w:tc>
          <w:tcPr>
            <w:tcW w:w="2976" w:type="dxa"/>
          </w:tcPr>
          <w:p w14:paraId="142AE21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Journal of Engineering and Applied Sciences</w:t>
            </w:r>
          </w:p>
          <w:p w14:paraId="46DCF585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</w:tcPr>
          <w:p w14:paraId="1179A2CC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Prediction of Financial Failure and Judging the Continuity of Economic Unity; A Comparison Between Traditional Methods and Smart Techniques</w:t>
            </w:r>
          </w:p>
        </w:tc>
        <w:tc>
          <w:tcPr>
            <w:tcW w:w="534" w:type="dxa"/>
          </w:tcPr>
          <w:p w14:paraId="49F77400">
            <w:pPr>
              <w:tabs>
                <w:tab w:val="left" w:pos="2922"/>
              </w:tabs>
              <w:bidi w:val="0"/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396C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2F95D61E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قبول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نشر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76" w:type="dxa"/>
          </w:tcPr>
          <w:p w14:paraId="587B23AA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International Journal of Innovation, Creativity and Change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678" w:type="dxa"/>
          </w:tcPr>
          <w:p w14:paraId="433D933B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b/>
                <w:bCs/>
                <w:sz w:val="28"/>
                <w:szCs w:val="28"/>
              </w:rPr>
              <w:t>Determinants of  Sustainability Reporting under Global Reporting Initiative ;An Empirical Evidence from Iraq</w:t>
            </w:r>
          </w:p>
        </w:tc>
        <w:tc>
          <w:tcPr>
            <w:tcW w:w="534" w:type="dxa"/>
          </w:tcPr>
          <w:p w14:paraId="5222EF67">
            <w:pPr>
              <w:tabs>
                <w:tab w:val="left" w:pos="2922"/>
              </w:tabs>
              <w:bidi w:val="0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601A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2A56B400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‚</w:t>
            </w:r>
            <w:r>
              <w:rPr>
                <w:b/>
                <w:bCs/>
                <w:sz w:val="28"/>
                <w:szCs w:val="28"/>
              </w:rPr>
              <w:t>Volume9(2)-(2020)</w:t>
            </w:r>
          </w:p>
        </w:tc>
        <w:tc>
          <w:tcPr>
            <w:tcW w:w="2976" w:type="dxa"/>
          </w:tcPr>
          <w:p w14:paraId="1F9316F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African Journal of Hospitality ,Tourism and Leisure</w:t>
            </w:r>
          </w:p>
        </w:tc>
        <w:tc>
          <w:tcPr>
            <w:tcW w:w="4678" w:type="dxa"/>
          </w:tcPr>
          <w:p w14:paraId="28ED3BF3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Disclosure of Greenhouse Gas Costs and Green Tourism :Evidence from Iraqi Tourism Industry</w:t>
            </w:r>
          </w:p>
        </w:tc>
        <w:tc>
          <w:tcPr>
            <w:tcW w:w="534" w:type="dxa"/>
          </w:tcPr>
          <w:p w14:paraId="62E55147">
            <w:pPr>
              <w:tabs>
                <w:tab w:val="left" w:pos="2922"/>
              </w:tabs>
              <w:bidi w:val="0"/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14:paraId="7ACF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76D48A1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قبول</w:t>
            </w: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8"/>
                <w:szCs w:val="28"/>
                <w:rtl/>
              </w:rPr>
              <w:t>نشر</w:t>
            </w:r>
          </w:p>
          <w:p w14:paraId="7C19EB04">
            <w:pPr>
              <w:tabs>
                <w:tab w:val="left" w:pos="2922"/>
              </w:tabs>
              <w:bidi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22/1/ 2020</w:t>
            </w:r>
          </w:p>
        </w:tc>
        <w:tc>
          <w:tcPr>
            <w:tcW w:w="2976" w:type="dxa"/>
          </w:tcPr>
          <w:p w14:paraId="4BA4EA28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International Journal of Public Sector Performance Management</w:t>
            </w:r>
          </w:p>
          <w:p w14:paraId="37DE4000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8" w:type="dxa"/>
          </w:tcPr>
          <w:p w14:paraId="6BBC8BD6">
            <w:pPr>
              <w:tabs>
                <w:tab w:val="left" w:pos="2922"/>
              </w:tabs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Accounting information system , Revenue Structure and Financial performance of  Non-profit Organization :A case of Iraq</w:t>
            </w:r>
          </w:p>
        </w:tc>
        <w:tc>
          <w:tcPr>
            <w:tcW w:w="534" w:type="dxa"/>
          </w:tcPr>
          <w:p w14:paraId="438ED833">
            <w:pPr>
              <w:tabs>
                <w:tab w:val="left" w:pos="2922"/>
              </w:tabs>
              <w:bidi w:val="0"/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72CB13CB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</w:p>
    <w:p w14:paraId="2E7F401A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72A154C6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1A9F4CC1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ثانياً / دراسات أو مقالأت :</w:t>
      </w:r>
    </w:p>
    <w:p w14:paraId="70653F0A">
      <w:pPr>
        <w:pStyle w:val="8"/>
        <w:numPr>
          <w:numId w:val="0"/>
        </w:numPr>
        <w:tabs>
          <w:tab w:val="left" w:pos="2922"/>
        </w:tabs>
        <w:jc w:val="both"/>
        <w:rPr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1</w:t>
      </w:r>
      <w:r>
        <w:rPr>
          <w:rFonts w:hint="default" w:cs="Arial"/>
          <w:b/>
          <w:bCs/>
          <w:sz w:val="24"/>
          <w:szCs w:val="24"/>
          <w:rtl w:val="0"/>
          <w:lang w:val="en-US" w:bidi="ar-IQ"/>
        </w:rPr>
        <w:t>.</w:t>
      </w:r>
      <w:r>
        <w:rPr>
          <w:rFonts w:hint="cs" w:cs="Arial"/>
          <w:b/>
          <w:bCs/>
          <w:sz w:val="24"/>
          <w:szCs w:val="24"/>
          <w:rtl/>
        </w:rPr>
        <w:t>أستبانة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الاسئلة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متعددة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الخيارات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والتصحيح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الالكتروني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دراسة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تحليلية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لاراء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عينة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طلبة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اساتذة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/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لامتحان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الكورس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الثاني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للعام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الدراسي</w:t>
      </w:r>
      <w:r>
        <w:rPr>
          <w:rFonts w:cs="Arial"/>
          <w:b/>
          <w:bCs/>
          <w:sz w:val="24"/>
          <w:szCs w:val="24"/>
          <w:rtl/>
        </w:rPr>
        <w:t xml:space="preserve"> 2017-2018</w:t>
      </w:r>
      <w:r>
        <w:rPr>
          <w:rFonts w:hint="cs"/>
          <w:b/>
          <w:bCs/>
          <w:sz w:val="24"/>
          <w:szCs w:val="24"/>
          <w:rtl/>
        </w:rPr>
        <w:t>.</w:t>
      </w:r>
    </w:p>
    <w:p w14:paraId="61E65FB7">
      <w:pPr>
        <w:pStyle w:val="8"/>
        <w:numPr>
          <w:ilvl w:val="0"/>
          <w:numId w:val="4"/>
        </w:numPr>
        <w:tabs>
          <w:tab w:val="left" w:pos="2922"/>
        </w:tabs>
        <w:bidi w:val="0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</w:rPr>
        <w:t>Fair value Accounting between the Advocacy and Opposition . AL-Ghari Journal of Economic and  Administrative Sciences</w:t>
      </w:r>
      <w:r>
        <w:rPr>
          <w:rFonts w:hint="cs" w:cs="Arial"/>
          <w:b/>
          <w:bCs/>
          <w:sz w:val="24"/>
          <w:szCs w:val="24"/>
          <w:rtl/>
        </w:rPr>
        <w:t xml:space="preserve">/ </w:t>
      </w:r>
      <w:r>
        <w:rPr>
          <w:rFonts w:cs="Arial"/>
          <w:b/>
          <w:bCs/>
          <w:sz w:val="24"/>
          <w:szCs w:val="24"/>
        </w:rPr>
        <w:t xml:space="preserve"> University of Kufa </w:t>
      </w:r>
      <w:r>
        <w:rPr>
          <w:rFonts w:hint="cs" w:cs="Arial"/>
          <w:b/>
          <w:bCs/>
          <w:sz w:val="24"/>
          <w:szCs w:val="24"/>
          <w:rtl/>
        </w:rPr>
        <w:t xml:space="preserve"> /  </w:t>
      </w:r>
      <w:r>
        <w:rPr>
          <w:b/>
          <w:bCs/>
          <w:sz w:val="24"/>
          <w:szCs w:val="24"/>
        </w:rPr>
        <w:t xml:space="preserve"> Volume , (1)</w:t>
      </w:r>
      <w:r>
        <w:t xml:space="preserve"> </w:t>
      </w:r>
      <w:r>
        <w:rPr>
          <w:b/>
          <w:bCs/>
          <w:sz w:val="24"/>
          <w:szCs w:val="24"/>
        </w:rPr>
        <w:t>. Issue</w:t>
      </w:r>
      <w:r>
        <w:rPr>
          <w:rFonts w:hint="cs"/>
          <w:b/>
          <w:bCs/>
          <w:sz w:val="24"/>
          <w:szCs w:val="24"/>
          <w:rtl/>
        </w:rPr>
        <w:t>.</w:t>
      </w:r>
      <w:r>
        <w:rPr>
          <w:b/>
          <w:bCs/>
          <w:sz w:val="24"/>
          <w:szCs w:val="24"/>
        </w:rPr>
        <w:t xml:space="preserve"> (2) June. 2019</w:t>
      </w:r>
    </w:p>
    <w:p w14:paraId="5DBDBD28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المؤتمرات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المشاركة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فيها</w:t>
      </w:r>
      <w:r>
        <w:rPr>
          <w:rFonts w:cs="Arial"/>
          <w:b/>
          <w:bCs/>
          <w:sz w:val="28"/>
          <w:szCs w:val="28"/>
          <w:u w:val="single"/>
          <w:rtl/>
        </w:rPr>
        <w:t>:-</w:t>
      </w:r>
    </w:p>
    <w:p w14:paraId="261CE538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 xml:space="preserve">1- - </w:t>
      </w:r>
      <w:r>
        <w:rPr>
          <w:rFonts w:hint="cs" w:cs="Arial"/>
          <w:b/>
          <w:bCs/>
          <w:sz w:val="24"/>
          <w:szCs w:val="24"/>
          <w:rtl/>
        </w:rPr>
        <w:t>المؤتمر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الاول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لديوان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تحت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عنوان</w:t>
      </w:r>
      <w:r>
        <w:rPr>
          <w:rFonts w:cs="Arial"/>
          <w:b/>
          <w:bCs/>
          <w:sz w:val="24"/>
          <w:szCs w:val="24"/>
          <w:rtl/>
        </w:rPr>
        <w:t xml:space="preserve"> (</w:t>
      </w:r>
      <w:r>
        <w:rPr>
          <w:rFonts w:hint="cs" w:cs="Arial"/>
          <w:b/>
          <w:bCs/>
          <w:sz w:val="24"/>
          <w:szCs w:val="24"/>
          <w:rtl/>
        </w:rPr>
        <w:t>دور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الاجهزه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الحد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الفساد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والمالي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للفترة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28 -</w:t>
      </w:r>
      <w:r>
        <w:rPr>
          <w:rFonts w:hint="cs" w:cs="Arial"/>
          <w:b/>
          <w:bCs/>
          <w:sz w:val="24"/>
          <w:szCs w:val="24"/>
          <w:rtl/>
        </w:rPr>
        <w:t xml:space="preserve"> </w:t>
      </w:r>
      <w:r>
        <w:rPr>
          <w:rFonts w:cs="Arial"/>
          <w:b/>
          <w:bCs/>
          <w:sz w:val="24"/>
          <w:szCs w:val="24"/>
          <w:rtl/>
        </w:rPr>
        <w:t>29-</w:t>
      </w:r>
      <w:r>
        <w:rPr>
          <w:rFonts w:hint="cs" w:cs="Arial"/>
          <w:b/>
          <w:bCs/>
          <w:sz w:val="24"/>
          <w:szCs w:val="24"/>
          <w:rtl/>
        </w:rPr>
        <w:t xml:space="preserve">5 - 2012 </w:t>
      </w:r>
      <w:r>
        <w:rPr>
          <w:rFonts w:cs="Arial"/>
          <w:b/>
          <w:bCs/>
          <w:sz w:val="24"/>
          <w:szCs w:val="24"/>
          <w:rtl/>
        </w:rPr>
        <w:t>)</w:t>
      </w:r>
      <w:r>
        <w:rPr>
          <w:rFonts w:hint="cs" w:cs="Arial"/>
          <w:b/>
          <w:bCs/>
          <w:sz w:val="24"/>
          <w:szCs w:val="24"/>
          <w:rtl/>
        </w:rPr>
        <w:t xml:space="preserve"> </w:t>
      </w:r>
      <w:r>
        <w:rPr>
          <w:rFonts w:cs="Arial"/>
          <w:b/>
          <w:bCs/>
          <w:sz w:val="24"/>
          <w:szCs w:val="24"/>
          <w:rtl/>
        </w:rPr>
        <w:t>.</w:t>
      </w:r>
    </w:p>
    <w:p w14:paraId="1FD383FB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 xml:space="preserve">2- </w:t>
      </w:r>
      <w:r>
        <w:rPr>
          <w:rFonts w:hint="cs" w:cs="Arial"/>
          <w:b/>
          <w:bCs/>
          <w:sz w:val="24"/>
          <w:szCs w:val="24"/>
          <w:rtl/>
        </w:rPr>
        <w:t>مؤتمر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ديوان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(</w:t>
      </w:r>
      <w:r>
        <w:rPr>
          <w:rFonts w:hint="cs" w:cs="Arial"/>
          <w:b/>
          <w:bCs/>
          <w:sz w:val="24"/>
          <w:szCs w:val="24"/>
          <w:rtl/>
        </w:rPr>
        <w:t>وضع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مؤشر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وطني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لمدركات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الفساد)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 عقد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5-12-2012</w:t>
      </w:r>
      <w:r>
        <w:rPr>
          <w:rFonts w:hint="cs" w:cs="Arial"/>
          <w:b/>
          <w:bCs/>
          <w:sz w:val="24"/>
          <w:szCs w:val="24"/>
          <w:rtl/>
        </w:rPr>
        <w:t xml:space="preserve"> </w:t>
      </w:r>
      <w:r>
        <w:rPr>
          <w:rFonts w:cs="Arial"/>
          <w:b/>
          <w:bCs/>
          <w:sz w:val="24"/>
          <w:szCs w:val="24"/>
          <w:rtl/>
        </w:rPr>
        <w:t>.</w:t>
      </w:r>
    </w:p>
    <w:p w14:paraId="0A16E086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 xml:space="preserve">3- </w:t>
      </w:r>
      <w:r>
        <w:rPr>
          <w:rFonts w:hint="cs" w:cs="Arial"/>
          <w:b/>
          <w:bCs/>
          <w:sz w:val="24"/>
          <w:szCs w:val="24"/>
          <w:rtl/>
        </w:rPr>
        <w:t>مؤتمرالرقابة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الداخلية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الثالث</w:t>
      </w:r>
      <w:r>
        <w:rPr>
          <w:rFonts w:cs="Arial"/>
          <w:b/>
          <w:bCs/>
          <w:sz w:val="24"/>
          <w:szCs w:val="24"/>
          <w:rtl/>
        </w:rPr>
        <w:t xml:space="preserve"> – </w:t>
      </w:r>
      <w:r>
        <w:rPr>
          <w:rFonts w:hint="cs" w:cs="Arial"/>
          <w:b/>
          <w:bCs/>
          <w:sz w:val="24"/>
          <w:szCs w:val="24"/>
          <w:rtl/>
        </w:rPr>
        <w:t xml:space="preserve"> المنعقد برعاية  الأمانة العامة لمجلس الوزراء تحت عنوان  ( دعم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أجهزة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الداخلية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الوسيلة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الامثل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لمتابعة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تنفيذ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الموازنة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مكافحة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الفساد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والمالي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 )  للمدة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18-19/</w:t>
      </w:r>
      <w:r>
        <w:rPr>
          <w:rFonts w:hint="cs" w:cs="Arial"/>
          <w:b/>
          <w:bCs/>
          <w:sz w:val="24"/>
          <w:szCs w:val="24"/>
          <w:rtl/>
        </w:rPr>
        <w:t>كانون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الثاني/</w:t>
      </w:r>
      <w:r>
        <w:rPr>
          <w:rFonts w:cs="Arial"/>
          <w:b/>
          <w:bCs/>
          <w:sz w:val="24"/>
          <w:szCs w:val="24"/>
          <w:rtl/>
        </w:rPr>
        <w:t xml:space="preserve"> 2015</w:t>
      </w:r>
    </w:p>
    <w:p w14:paraId="429BB050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4</w:t>
      </w:r>
      <w:r>
        <w:rPr>
          <w:rFonts w:cs="Arial"/>
          <w:b/>
          <w:bCs/>
          <w:sz w:val="24"/>
          <w:szCs w:val="24"/>
          <w:rtl/>
        </w:rPr>
        <w:t xml:space="preserve">- </w:t>
      </w:r>
      <w:r>
        <w:rPr>
          <w:rFonts w:hint="cs" w:cs="Arial"/>
          <w:b/>
          <w:bCs/>
          <w:sz w:val="24"/>
          <w:szCs w:val="24"/>
          <w:rtl/>
        </w:rPr>
        <w:t>مؤتمر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القيادة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الرشيدة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والأصلاح الأقتصادي الذي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اقيم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وزارة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التعليم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والبحث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برعاية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معالي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وزيرالتعليم العالي والبحث العلمي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المحترم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عقد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بتاريخ</w:t>
      </w:r>
      <w:r>
        <w:rPr>
          <w:rFonts w:cs="Arial"/>
          <w:b/>
          <w:bCs/>
          <w:sz w:val="24"/>
          <w:szCs w:val="24"/>
          <w:rtl/>
        </w:rPr>
        <w:t xml:space="preserve"> 4-4-2018</w:t>
      </w:r>
    </w:p>
    <w:p w14:paraId="17486E48">
      <w:pPr>
        <w:tabs>
          <w:tab w:val="left" w:pos="2922"/>
        </w:tabs>
        <w:rPr>
          <w:b/>
          <w:bCs/>
          <w:sz w:val="28"/>
          <w:szCs w:val="28"/>
          <w:u w:val="single"/>
          <w:rtl/>
        </w:rPr>
      </w:pPr>
      <w:r>
        <w:rPr>
          <w:rFonts w:hint="cs" w:cs="Arial"/>
          <w:b/>
          <w:bCs/>
          <w:sz w:val="28"/>
          <w:szCs w:val="28"/>
          <w:u w:val="single"/>
          <w:rtl/>
        </w:rPr>
        <w:t>تطوير</w:t>
      </w:r>
      <w:r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 w:cs="Arial"/>
          <w:b/>
          <w:bCs/>
          <w:sz w:val="28"/>
          <w:szCs w:val="28"/>
          <w:u w:val="single"/>
          <w:rtl/>
        </w:rPr>
        <w:t>المهارات</w:t>
      </w:r>
      <w:r>
        <w:rPr>
          <w:rFonts w:cs="Arial"/>
          <w:b/>
          <w:bCs/>
          <w:sz w:val="28"/>
          <w:szCs w:val="28"/>
          <w:u w:val="single"/>
          <w:rtl/>
        </w:rPr>
        <w:t>:</w:t>
      </w:r>
    </w:p>
    <w:p w14:paraId="5FD8AF17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أولأ / </w:t>
      </w:r>
      <w:r>
        <w:rPr>
          <w:rFonts w:hint="cs" w:cs="Arial"/>
          <w:b/>
          <w:bCs/>
          <w:sz w:val="24"/>
          <w:szCs w:val="24"/>
          <w:rtl/>
        </w:rPr>
        <w:t>ورش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عمل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أو الدورات المشارك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فيها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  ( كمحاضر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)</w:t>
      </w:r>
    </w:p>
    <w:tbl>
      <w:tblPr>
        <w:tblStyle w:val="7"/>
        <w:tblpPr w:leftFromText="180" w:rightFromText="180" w:vertAnchor="text" w:horzAnchor="margin" w:tblpXSpec="center" w:tblpY="39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4536"/>
        <w:gridCol w:w="4111"/>
      </w:tblGrid>
      <w:tr w14:paraId="3597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475CB1D2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4536" w:type="dxa"/>
          </w:tcPr>
          <w:p w14:paraId="3156AFC6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أسم الورشة  / أو الدورة </w:t>
            </w:r>
          </w:p>
        </w:tc>
        <w:tc>
          <w:tcPr>
            <w:tcW w:w="4111" w:type="dxa"/>
          </w:tcPr>
          <w:p w14:paraId="648ED75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تاريخ أقامتها </w:t>
            </w:r>
          </w:p>
        </w:tc>
      </w:tr>
      <w:tr w14:paraId="391B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6C4A0853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1.</w:t>
            </w:r>
          </w:p>
        </w:tc>
        <w:tc>
          <w:tcPr>
            <w:tcW w:w="4536" w:type="dxa"/>
          </w:tcPr>
          <w:p w14:paraId="7DD9660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التصحيح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الالكتروني</w:t>
            </w:r>
          </w:p>
        </w:tc>
        <w:tc>
          <w:tcPr>
            <w:tcW w:w="4111" w:type="dxa"/>
          </w:tcPr>
          <w:p w14:paraId="305A6109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/>
                <w:b/>
                <w:bCs/>
                <w:sz w:val="24"/>
                <w:szCs w:val="24"/>
                <w:rtl/>
              </w:rPr>
              <w:t>6/5/2018</w:t>
            </w:r>
          </w:p>
        </w:tc>
      </w:tr>
      <w:tr w14:paraId="3FE2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2808B2F7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2.</w:t>
            </w:r>
          </w:p>
        </w:tc>
        <w:tc>
          <w:tcPr>
            <w:tcW w:w="4536" w:type="dxa"/>
          </w:tcPr>
          <w:p w14:paraId="6851E8F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كيفية أعداد الخطة العلمية</w:t>
            </w:r>
          </w:p>
        </w:tc>
        <w:tc>
          <w:tcPr>
            <w:tcW w:w="4111" w:type="dxa"/>
          </w:tcPr>
          <w:p w14:paraId="4A629E2A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29/10/2019</w:t>
            </w:r>
          </w:p>
        </w:tc>
      </w:tr>
      <w:tr w14:paraId="7DEE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3" w:type="dxa"/>
          </w:tcPr>
          <w:p w14:paraId="19D7F933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3.</w:t>
            </w:r>
          </w:p>
        </w:tc>
        <w:tc>
          <w:tcPr>
            <w:tcW w:w="4536" w:type="dxa"/>
          </w:tcPr>
          <w:p w14:paraId="1678002F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البرنامج الحكومي</w:t>
            </w:r>
          </w:p>
        </w:tc>
        <w:tc>
          <w:tcPr>
            <w:tcW w:w="4111" w:type="dxa"/>
          </w:tcPr>
          <w:p w14:paraId="03D78DEE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18/4/2019</w:t>
            </w:r>
          </w:p>
        </w:tc>
      </w:tr>
    </w:tbl>
    <w:p w14:paraId="334E031C">
      <w:pPr>
        <w:tabs>
          <w:tab w:val="left" w:pos="2922"/>
        </w:tabs>
        <w:rPr>
          <w:b/>
          <w:bCs/>
          <w:sz w:val="24"/>
          <w:szCs w:val="24"/>
          <w:rtl/>
        </w:rPr>
      </w:pPr>
    </w:p>
    <w:p w14:paraId="7FDED6D1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 xml:space="preserve">ثانيا 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ورش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عمل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الدورات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المشارك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فيها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. </w:t>
      </w:r>
    </w:p>
    <w:tbl>
      <w:tblPr>
        <w:tblStyle w:val="7"/>
        <w:tblpPr w:leftFromText="180" w:rightFromText="180" w:vertAnchor="text" w:horzAnchor="margin" w:tblpXSpec="center" w:tblpY="39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4678"/>
        <w:gridCol w:w="3969"/>
      </w:tblGrid>
      <w:tr w14:paraId="7530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</w:tcPr>
          <w:p w14:paraId="55D7EF49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4678" w:type="dxa"/>
          </w:tcPr>
          <w:p w14:paraId="16D1436E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أسم الورشة  / أو الدورة </w:t>
            </w:r>
          </w:p>
        </w:tc>
        <w:tc>
          <w:tcPr>
            <w:tcW w:w="3969" w:type="dxa"/>
          </w:tcPr>
          <w:p w14:paraId="445BFF78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تاريخ أقامتها </w:t>
            </w:r>
          </w:p>
        </w:tc>
      </w:tr>
      <w:tr w14:paraId="0C08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</w:tcPr>
          <w:p w14:paraId="536AB05D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1.</w:t>
            </w:r>
          </w:p>
        </w:tc>
        <w:tc>
          <w:tcPr>
            <w:tcW w:w="4678" w:type="dxa"/>
          </w:tcPr>
          <w:p w14:paraId="3C061D42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دورة ( مفهوم الأرشاد النفسي والتوجية التربوي )</w:t>
            </w:r>
          </w:p>
        </w:tc>
        <w:tc>
          <w:tcPr>
            <w:tcW w:w="3969" w:type="dxa"/>
          </w:tcPr>
          <w:p w14:paraId="29958D78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1-8/3/2015 الجامعة المستنصرية /مركز التعليم المستمر</w:t>
            </w:r>
          </w:p>
        </w:tc>
      </w:tr>
      <w:tr w14:paraId="535ED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</w:tcPr>
          <w:p w14:paraId="6B666AE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2.</w:t>
            </w:r>
          </w:p>
        </w:tc>
        <w:tc>
          <w:tcPr>
            <w:tcW w:w="4678" w:type="dxa"/>
          </w:tcPr>
          <w:p w14:paraId="11E8588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دورة ( تحقيق متطلبات أكتساب عامل التأثير للمجلات العلمية )</w:t>
            </w:r>
          </w:p>
        </w:tc>
        <w:tc>
          <w:tcPr>
            <w:tcW w:w="3969" w:type="dxa"/>
          </w:tcPr>
          <w:p w14:paraId="14ED433E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8-12/1/2017 جامعة بغداد/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مركز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التعليم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المستمر</w:t>
            </w:r>
          </w:p>
        </w:tc>
      </w:tr>
      <w:tr w14:paraId="19B7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</w:tcPr>
          <w:p w14:paraId="3271B403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3.</w:t>
            </w:r>
          </w:p>
        </w:tc>
        <w:tc>
          <w:tcPr>
            <w:tcW w:w="4678" w:type="dxa"/>
          </w:tcPr>
          <w:p w14:paraId="7891A755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دورة ( أدارة تحرير المجلة العلمية : ألأسس والمهارات )</w:t>
            </w:r>
          </w:p>
        </w:tc>
        <w:tc>
          <w:tcPr>
            <w:tcW w:w="3969" w:type="dxa"/>
          </w:tcPr>
          <w:p w14:paraId="6C209AF6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12-16/2/2017 جامعة بغداد/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مركز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التعليم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المستمر</w:t>
            </w:r>
          </w:p>
        </w:tc>
      </w:tr>
      <w:tr w14:paraId="40313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3" w:type="dxa"/>
          </w:tcPr>
          <w:p w14:paraId="5FE1CE7E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4.</w:t>
            </w:r>
          </w:p>
        </w:tc>
        <w:tc>
          <w:tcPr>
            <w:tcW w:w="4678" w:type="dxa"/>
          </w:tcPr>
          <w:p w14:paraId="59A488B0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دورة ( تحقيق متطلبات أكتساب معامل التأثير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للمجلات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cs="Arial"/>
                <w:b/>
                <w:bCs/>
                <w:sz w:val="24"/>
                <w:szCs w:val="24"/>
                <w:rtl/>
              </w:rPr>
              <w:t>العلمية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3969" w:type="dxa"/>
          </w:tcPr>
          <w:p w14:paraId="61737122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19-23/2/2017الجامعة المستنصرية /مركز التعليم المستمر</w:t>
            </w:r>
          </w:p>
          <w:p w14:paraId="5CB23A72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01054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53" w:type="dxa"/>
          </w:tcPr>
          <w:p w14:paraId="3ECEC42B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5.</w:t>
            </w:r>
          </w:p>
        </w:tc>
        <w:tc>
          <w:tcPr>
            <w:tcW w:w="4678" w:type="dxa"/>
          </w:tcPr>
          <w:p w14:paraId="34E83897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دورة ( معايير وضع الأسئلة الأمتحانية ) </w:t>
            </w:r>
          </w:p>
        </w:tc>
        <w:tc>
          <w:tcPr>
            <w:tcW w:w="3969" w:type="dxa"/>
          </w:tcPr>
          <w:p w14:paraId="792A7A7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22-26/4/2018 الجامعة المستنصرية /مركز التعليم المستمر</w:t>
            </w:r>
          </w:p>
        </w:tc>
      </w:tr>
      <w:tr w14:paraId="7A72C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53" w:type="dxa"/>
          </w:tcPr>
          <w:p w14:paraId="1D4172C5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6.</w:t>
            </w:r>
          </w:p>
        </w:tc>
        <w:tc>
          <w:tcPr>
            <w:tcW w:w="4678" w:type="dxa"/>
          </w:tcPr>
          <w:p w14:paraId="09509A88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دورة تدريبية ( </w:t>
            </w:r>
            <w:r>
              <w:rPr>
                <w:b/>
                <w:bCs/>
                <w:sz w:val="24"/>
                <w:szCs w:val="24"/>
              </w:rPr>
              <w:t xml:space="preserve">Out Look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3969" w:type="dxa"/>
          </w:tcPr>
          <w:p w14:paraId="4DF8FE19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25/2-1/3/2018</w:t>
            </w:r>
          </w:p>
        </w:tc>
      </w:tr>
      <w:tr w14:paraId="6E94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553" w:type="dxa"/>
          </w:tcPr>
          <w:p w14:paraId="5796DC4F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7.</w:t>
            </w:r>
          </w:p>
        </w:tc>
        <w:tc>
          <w:tcPr>
            <w:tcW w:w="4678" w:type="dxa"/>
          </w:tcPr>
          <w:p w14:paraId="0E28F900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ورشة عمل (الموازنة الأتحادية لعام 2017 ومتطلبات الوضع الراهن )</w:t>
            </w:r>
          </w:p>
        </w:tc>
        <w:tc>
          <w:tcPr>
            <w:tcW w:w="3969" w:type="dxa"/>
          </w:tcPr>
          <w:p w14:paraId="49C3A6B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1/2/2017</w:t>
            </w:r>
          </w:p>
        </w:tc>
      </w:tr>
      <w:tr w14:paraId="6179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553" w:type="dxa"/>
          </w:tcPr>
          <w:p w14:paraId="1C4F474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8.</w:t>
            </w:r>
          </w:p>
        </w:tc>
        <w:tc>
          <w:tcPr>
            <w:tcW w:w="4678" w:type="dxa"/>
          </w:tcPr>
          <w:p w14:paraId="459920D9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ورشة عمل ب ( منصة </w:t>
            </w:r>
            <w:r>
              <w:rPr>
                <w:b/>
                <w:bCs/>
                <w:sz w:val="24"/>
                <w:szCs w:val="24"/>
              </w:rPr>
              <w:t xml:space="preserve">Orcid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  <w:p w14:paraId="1E9950C0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9" w:type="dxa"/>
          </w:tcPr>
          <w:p w14:paraId="579CEF78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20/11/2017</w:t>
            </w:r>
          </w:p>
        </w:tc>
      </w:tr>
      <w:tr w14:paraId="76137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53" w:type="dxa"/>
          </w:tcPr>
          <w:p w14:paraId="089826F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9.</w:t>
            </w:r>
          </w:p>
        </w:tc>
        <w:tc>
          <w:tcPr>
            <w:tcW w:w="4678" w:type="dxa"/>
          </w:tcPr>
          <w:p w14:paraId="598EB20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2444BD4D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ورشة عمل (النشر في المجلات الرصينة ذات معامل التأثير </w:t>
            </w:r>
            <w:r>
              <w:rPr>
                <w:b/>
                <w:bCs/>
                <w:sz w:val="24"/>
                <w:szCs w:val="24"/>
              </w:rPr>
              <w:t xml:space="preserve"> Reuters Scopus or Thompson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969" w:type="dxa"/>
          </w:tcPr>
          <w:p w14:paraId="741504EA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8/1/2018</w:t>
            </w:r>
          </w:p>
        </w:tc>
      </w:tr>
      <w:tr w14:paraId="5D45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3" w:type="dxa"/>
          </w:tcPr>
          <w:p w14:paraId="59843AD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678" w:type="dxa"/>
          </w:tcPr>
          <w:p w14:paraId="06C066E0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1185753B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ورشة عمل ( كفاءة ادارة احتيات البنك المركزي )</w:t>
            </w:r>
          </w:p>
        </w:tc>
        <w:tc>
          <w:tcPr>
            <w:tcW w:w="3969" w:type="dxa"/>
          </w:tcPr>
          <w:p w14:paraId="11505A83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27/2/2018</w:t>
            </w:r>
          </w:p>
        </w:tc>
      </w:tr>
      <w:tr w14:paraId="70A80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3" w:type="dxa"/>
          </w:tcPr>
          <w:p w14:paraId="46949B5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11.</w:t>
            </w:r>
          </w:p>
        </w:tc>
        <w:tc>
          <w:tcPr>
            <w:tcW w:w="4678" w:type="dxa"/>
          </w:tcPr>
          <w:p w14:paraId="6D76CDEF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ورشة عمل ( السبورة الذكية )</w:t>
            </w:r>
          </w:p>
          <w:p w14:paraId="5E9476C2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9" w:type="dxa"/>
          </w:tcPr>
          <w:p w14:paraId="6927B826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11/3/2018</w:t>
            </w:r>
          </w:p>
        </w:tc>
      </w:tr>
      <w:tr w14:paraId="6C05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3" w:type="dxa"/>
          </w:tcPr>
          <w:p w14:paraId="06EEB620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12.</w:t>
            </w:r>
          </w:p>
        </w:tc>
        <w:tc>
          <w:tcPr>
            <w:tcW w:w="4678" w:type="dxa"/>
          </w:tcPr>
          <w:p w14:paraId="52C97245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ورشة عمل ( اعادة الأعمار في العراق .. بوصلة المسار وآليات التنفيذ ) </w:t>
            </w:r>
          </w:p>
          <w:p w14:paraId="0E974F29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9" w:type="dxa"/>
          </w:tcPr>
          <w:p w14:paraId="12681491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26/3/2018</w:t>
            </w:r>
          </w:p>
        </w:tc>
      </w:tr>
      <w:tr w14:paraId="3EE7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53" w:type="dxa"/>
          </w:tcPr>
          <w:p w14:paraId="34D9CC9C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13.</w:t>
            </w:r>
          </w:p>
        </w:tc>
        <w:tc>
          <w:tcPr>
            <w:tcW w:w="4678" w:type="dxa"/>
          </w:tcPr>
          <w:p w14:paraId="2AE765D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ورشة عمل ( توطين الرواتب)</w:t>
            </w:r>
          </w:p>
        </w:tc>
        <w:tc>
          <w:tcPr>
            <w:tcW w:w="3969" w:type="dxa"/>
          </w:tcPr>
          <w:p w14:paraId="2EC1B4E9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2/8/2018</w:t>
            </w:r>
          </w:p>
        </w:tc>
      </w:tr>
      <w:tr w14:paraId="6685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53" w:type="dxa"/>
          </w:tcPr>
          <w:p w14:paraId="3D077604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14.</w:t>
            </w:r>
          </w:p>
        </w:tc>
        <w:tc>
          <w:tcPr>
            <w:tcW w:w="4678" w:type="dxa"/>
          </w:tcPr>
          <w:p w14:paraId="389F1D5E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ورشة عمل ( لتوضيح آلية التدقيق والترشيح للدراسات العليا )</w:t>
            </w:r>
          </w:p>
        </w:tc>
        <w:tc>
          <w:tcPr>
            <w:tcW w:w="3969" w:type="dxa"/>
          </w:tcPr>
          <w:p w14:paraId="5A6CB3EA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10/6/2019</w:t>
            </w:r>
          </w:p>
        </w:tc>
      </w:tr>
      <w:tr w14:paraId="2994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53" w:type="dxa"/>
          </w:tcPr>
          <w:p w14:paraId="0B011F70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15.</w:t>
            </w:r>
          </w:p>
        </w:tc>
        <w:tc>
          <w:tcPr>
            <w:tcW w:w="4678" w:type="dxa"/>
          </w:tcPr>
          <w:p w14:paraId="3C525828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ورشة عمل ( اعداد جدول الدروس الأسبوعي على مستوى الكلية وفقاً لنظام المقررات )</w:t>
            </w:r>
          </w:p>
          <w:p w14:paraId="03D0A973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9" w:type="dxa"/>
          </w:tcPr>
          <w:p w14:paraId="3C3C80DB">
            <w:pPr>
              <w:tabs>
                <w:tab w:val="left" w:pos="2922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9/9/2020</w:t>
            </w:r>
          </w:p>
        </w:tc>
      </w:tr>
      <w:tr w14:paraId="7126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200" w:type="dxa"/>
            <w:gridSpan w:val="3"/>
          </w:tcPr>
          <w:p w14:paraId="213C29BE">
            <w:pPr>
              <w:tabs>
                <w:tab w:val="left" w:pos="2922"/>
              </w:tabs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ملأحظة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مامثبت في أعلأه هو جزء مما شاركنا فيه من دورات وورش عمل </w:t>
            </w:r>
          </w:p>
        </w:tc>
      </w:tr>
    </w:tbl>
    <w:p w14:paraId="6B8836AB">
      <w:pPr>
        <w:tabs>
          <w:tab w:val="left" w:pos="2922"/>
        </w:tabs>
        <w:rPr>
          <w:rFonts w:cs="Arial"/>
          <w:b/>
          <w:bCs/>
          <w:sz w:val="24"/>
          <w:szCs w:val="24"/>
          <w:rtl/>
        </w:rPr>
      </w:pPr>
    </w:p>
    <w:p w14:paraId="6E6540ED">
      <w:pPr>
        <w:tabs>
          <w:tab w:val="left" w:pos="2922"/>
        </w:tabs>
        <w:rPr>
          <w:b/>
          <w:bCs/>
          <w:sz w:val="32"/>
          <w:szCs w:val="32"/>
          <w:u w:val="single"/>
          <w:rtl/>
        </w:rPr>
      </w:pPr>
      <w:r>
        <w:rPr>
          <w:rFonts w:hint="cs" w:cs="Arial"/>
          <w:b/>
          <w:bCs/>
          <w:sz w:val="32"/>
          <w:szCs w:val="32"/>
          <w:u w:val="single"/>
          <w:rtl/>
        </w:rPr>
        <w:t>التشكرات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: </w:t>
      </w:r>
    </w:p>
    <w:p w14:paraId="7DA3CA73">
      <w:pPr>
        <w:pStyle w:val="8"/>
        <w:numPr>
          <w:ilvl w:val="0"/>
          <w:numId w:val="5"/>
        </w:num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>2-</w:t>
      </w:r>
      <w:r>
        <w:rPr>
          <w:rFonts w:hint="cs" w:cs="Arial"/>
          <w:b/>
          <w:bCs/>
          <w:sz w:val="24"/>
          <w:szCs w:val="24"/>
          <w:rtl/>
        </w:rPr>
        <w:t xml:space="preserve"> 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hint="cs"/>
          <w:b/>
          <w:bCs/>
          <w:sz w:val="24"/>
          <w:szCs w:val="24"/>
          <w:rtl/>
        </w:rPr>
        <w:t xml:space="preserve"> الآمين العام لمجلس الوزراء عدد ( 1 )</w:t>
      </w:r>
    </w:p>
    <w:p w14:paraId="5FDC1808">
      <w:pPr>
        <w:pStyle w:val="8"/>
        <w:numPr>
          <w:ilvl w:val="0"/>
          <w:numId w:val="5"/>
        </w:numPr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النائب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ماجده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عبد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اللطيف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التميمي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>( 1 )</w:t>
      </w:r>
    </w:p>
    <w:p w14:paraId="29FFF9C0">
      <w:pPr>
        <w:pStyle w:val="8"/>
        <w:numPr>
          <w:ilvl w:val="0"/>
          <w:numId w:val="5"/>
        </w:num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وزير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التعليم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والبحث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 xml:space="preserve">( </w:t>
      </w:r>
      <w:r>
        <w:rPr>
          <w:rFonts w:hint="cs" w:cs="Arial"/>
          <w:b/>
          <w:bCs/>
          <w:sz w:val="24"/>
          <w:szCs w:val="24"/>
          <w:rtl/>
        </w:rPr>
        <w:t>10</w:t>
      </w:r>
      <w:r>
        <w:rPr>
          <w:rFonts w:cs="Arial"/>
          <w:b/>
          <w:bCs/>
          <w:sz w:val="24"/>
          <w:szCs w:val="24"/>
          <w:rtl/>
        </w:rPr>
        <w:t xml:space="preserve"> )</w:t>
      </w:r>
    </w:p>
    <w:p w14:paraId="75DBFFFC">
      <w:pPr>
        <w:pStyle w:val="8"/>
        <w:numPr>
          <w:ilvl w:val="0"/>
          <w:numId w:val="5"/>
        </w:numPr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رئيس ديوان الرقابة المالية الأتحادي عدد ( 2 )</w:t>
      </w:r>
    </w:p>
    <w:p w14:paraId="74C2D8FE">
      <w:pPr>
        <w:pStyle w:val="8"/>
        <w:numPr>
          <w:ilvl w:val="0"/>
          <w:numId w:val="5"/>
        </w:num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مؤسسة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الشهداء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>(1)</w:t>
      </w:r>
    </w:p>
    <w:p w14:paraId="74A6E790">
      <w:pPr>
        <w:pStyle w:val="8"/>
        <w:numPr>
          <w:ilvl w:val="0"/>
          <w:numId w:val="5"/>
        </w:num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رئيس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 xml:space="preserve"> ( 20)</w:t>
      </w:r>
    </w:p>
    <w:p w14:paraId="134C7EB7">
      <w:pPr>
        <w:pStyle w:val="8"/>
        <w:numPr>
          <w:ilvl w:val="0"/>
          <w:numId w:val="5"/>
        </w:numPr>
        <w:tabs>
          <w:tab w:val="left" w:pos="2922"/>
        </w:tabs>
        <w:rPr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رئيس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سومر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>(1)</w:t>
      </w:r>
    </w:p>
    <w:p w14:paraId="1F25C06F">
      <w:pPr>
        <w:pStyle w:val="8"/>
        <w:numPr>
          <w:ilvl w:val="0"/>
          <w:numId w:val="5"/>
        </w:num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شكر وتقدير من </w:t>
      </w:r>
      <w:r>
        <w:rPr>
          <w:rFonts w:hint="cs" w:cs="Arial"/>
          <w:b/>
          <w:bCs/>
          <w:sz w:val="24"/>
          <w:szCs w:val="24"/>
          <w:rtl/>
        </w:rPr>
        <w:t>عميد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– 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>( 50 )</w:t>
      </w:r>
    </w:p>
    <w:p w14:paraId="4C886D27">
      <w:pPr>
        <w:pStyle w:val="8"/>
        <w:numPr>
          <w:ilvl w:val="0"/>
          <w:numId w:val="5"/>
        </w:numPr>
        <w:rPr>
          <w:rFonts w:hint="cs"/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</w:rPr>
        <w:t>شكر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وتقدير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عميد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والاقتصاد</w:t>
      </w:r>
      <w:r>
        <w:rPr>
          <w:rFonts w:cs="Arial"/>
          <w:b/>
          <w:bCs/>
          <w:sz w:val="24"/>
          <w:szCs w:val="24"/>
          <w:rtl/>
        </w:rPr>
        <w:t xml:space="preserve"> – </w:t>
      </w:r>
      <w:r>
        <w:rPr>
          <w:rFonts w:hint="cs" w:cs="Arial"/>
          <w:b/>
          <w:bCs/>
          <w:sz w:val="24"/>
          <w:szCs w:val="24"/>
          <w:rtl/>
        </w:rPr>
        <w:t>جامعات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متعدده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عدد</w:t>
      </w:r>
      <w:r>
        <w:rPr>
          <w:rFonts w:cs="Arial"/>
          <w:b/>
          <w:bCs/>
          <w:sz w:val="24"/>
          <w:szCs w:val="24"/>
          <w:rtl/>
        </w:rPr>
        <w:t>(  28)</w:t>
      </w:r>
    </w:p>
    <w:p w14:paraId="721EA8E5">
      <w:pPr>
        <w:pStyle w:val="8"/>
        <w:numPr>
          <w:ilvl w:val="0"/>
          <w:numId w:val="5"/>
        </w:numPr>
        <w:rPr>
          <w:b/>
          <w:bCs/>
          <w:sz w:val="24"/>
          <w:szCs w:val="24"/>
          <w:rtl/>
        </w:rPr>
      </w:pPr>
      <w:r>
        <w:rPr>
          <w:rFonts w:hint="cs" w:cs="Arial"/>
          <w:b/>
          <w:bCs/>
          <w:sz w:val="24"/>
          <w:szCs w:val="24"/>
          <w:rtl/>
        </w:rPr>
        <w:t>الحصول على لقب الاستاذ الاول لقسم المحاسبة للعام الدراسي 2016 -2017</w:t>
      </w:r>
    </w:p>
    <w:p w14:paraId="00E48075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2391F433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16E3373A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488AAABE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2088A72C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7EA84DA1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50505A22">
      <w:pPr>
        <w:tabs>
          <w:tab w:val="left" w:pos="2922"/>
        </w:tabs>
        <w:rPr>
          <w:rFonts w:hint="cs"/>
          <w:b/>
          <w:bCs/>
          <w:sz w:val="28"/>
          <w:szCs w:val="28"/>
          <w:u w:val="single"/>
          <w:rtl/>
        </w:rPr>
      </w:pPr>
    </w:p>
    <w:p w14:paraId="0D1570E1">
      <w:pPr>
        <w:tabs>
          <w:tab w:val="left" w:pos="2922"/>
        </w:tabs>
        <w:rPr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خدمة المجتمع :</w:t>
      </w:r>
    </w:p>
    <w:p w14:paraId="0D3312C2">
      <w:pPr>
        <w:tabs>
          <w:tab w:val="left" w:pos="2922"/>
        </w:tabs>
        <w:rPr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أولأ</w:t>
      </w:r>
      <w:r>
        <w:rPr>
          <w:rFonts w:cs="Arial"/>
          <w:b/>
          <w:bCs/>
          <w:sz w:val="24"/>
          <w:szCs w:val="24"/>
          <w:rtl/>
        </w:rPr>
        <w:t xml:space="preserve">  / 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لجان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داخل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مؤسسات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التعليم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العالي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cs="Arial"/>
          <w:rtl/>
        </w:rPr>
        <w:t xml:space="preserve"> .</w:t>
      </w:r>
    </w:p>
    <w:p w14:paraId="5BC43409">
      <w:pPr>
        <w:tabs>
          <w:tab w:val="left" w:pos="2922"/>
        </w:tabs>
        <w:ind w:left="567"/>
        <w:rPr>
          <w:b/>
          <w:bCs/>
          <w:sz w:val="24"/>
          <w:szCs w:val="24"/>
          <w:rtl/>
        </w:rPr>
      </w:pPr>
      <w:r>
        <w:rPr>
          <w:rFonts w:cs="Arial"/>
          <w:rtl/>
        </w:rPr>
        <w:t>1</w:t>
      </w:r>
      <w:r>
        <w:rPr>
          <w:rFonts w:cs="Arial"/>
          <w:b/>
          <w:bCs/>
          <w:sz w:val="24"/>
          <w:szCs w:val="24"/>
          <w:rtl/>
        </w:rPr>
        <w:t>.</w:t>
      </w:r>
      <w:r>
        <w:rPr>
          <w:rFonts w:hint="cs" w:cs="Arial"/>
          <w:b/>
          <w:bCs/>
          <w:sz w:val="24"/>
          <w:szCs w:val="24"/>
          <w:rtl/>
        </w:rPr>
        <w:t xml:space="preserve"> 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اللجان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/ </w:t>
      </w:r>
      <w:r>
        <w:rPr>
          <w:rFonts w:hint="cs" w:cs="Arial"/>
          <w:b/>
          <w:bCs/>
          <w:sz w:val="24"/>
          <w:szCs w:val="24"/>
          <w:rtl/>
        </w:rPr>
        <w:t>كلية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الأدارة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الأقتصاد</w:t>
      </w:r>
      <w:r>
        <w:rPr>
          <w:rFonts w:cs="Arial"/>
          <w:b/>
          <w:bCs/>
          <w:sz w:val="24"/>
          <w:szCs w:val="24"/>
          <w:rtl/>
        </w:rPr>
        <w:t xml:space="preserve"> – </w:t>
      </w:r>
      <w:r>
        <w:rPr>
          <w:rFonts w:hint="cs" w:cs="Arial"/>
          <w:b/>
          <w:bCs/>
          <w:sz w:val="24"/>
          <w:szCs w:val="24"/>
          <w:rtl/>
        </w:rPr>
        <w:t>الجامعة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المستنصرية</w:t>
      </w:r>
    </w:p>
    <w:p w14:paraId="300B2180">
      <w:pPr>
        <w:tabs>
          <w:tab w:val="left" w:pos="2922"/>
        </w:tabs>
        <w:ind w:left="567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>2.</w:t>
      </w:r>
      <w:r>
        <w:rPr>
          <w:rFonts w:hint="cs" w:cs="Arial"/>
          <w:b/>
          <w:bCs/>
          <w:sz w:val="24"/>
          <w:szCs w:val="24"/>
          <w:rtl/>
        </w:rPr>
        <w:t xml:space="preserve"> رئيس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اللجان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الامتحانيةالمركزية أو الفرعية في كلية الأدارة والأقتصاد 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منذ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عام</w:t>
      </w:r>
      <w:r>
        <w:rPr>
          <w:rFonts w:cs="Arial"/>
          <w:b/>
          <w:bCs/>
          <w:sz w:val="24"/>
          <w:szCs w:val="24"/>
          <w:rtl/>
        </w:rPr>
        <w:t xml:space="preserve"> 1993</w:t>
      </w:r>
      <w:r>
        <w:rPr>
          <w:rFonts w:hint="cs" w:cs="Arial"/>
          <w:b/>
          <w:bCs/>
          <w:sz w:val="24"/>
          <w:szCs w:val="24"/>
          <w:rtl/>
        </w:rPr>
        <w:t>ولحد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الان</w:t>
      </w:r>
      <w:r>
        <w:rPr>
          <w:rFonts w:cs="Arial"/>
          <w:b/>
          <w:bCs/>
          <w:sz w:val="24"/>
          <w:szCs w:val="24"/>
          <w:rtl/>
        </w:rPr>
        <w:t>(2020).</w:t>
      </w:r>
    </w:p>
    <w:p w14:paraId="311C584F">
      <w:pPr>
        <w:tabs>
          <w:tab w:val="left" w:pos="2922"/>
        </w:tabs>
        <w:ind w:left="567"/>
        <w:rPr>
          <w:b/>
          <w:bCs/>
          <w:sz w:val="24"/>
          <w:szCs w:val="24"/>
          <w:rtl/>
        </w:rPr>
      </w:pPr>
      <w:r>
        <w:rPr>
          <w:rFonts w:cs="Arial"/>
          <w:b/>
          <w:bCs/>
          <w:sz w:val="24"/>
          <w:szCs w:val="24"/>
          <w:rtl/>
        </w:rPr>
        <w:t>3.</w:t>
      </w:r>
      <w:r>
        <w:rPr>
          <w:rFonts w:hint="cs" w:cs="Arial"/>
          <w:b/>
          <w:bCs/>
          <w:sz w:val="24"/>
          <w:szCs w:val="24"/>
          <w:rtl/>
        </w:rPr>
        <w:t xml:space="preserve"> 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لجان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الاقتباس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الالكتروني</w:t>
      </w:r>
    </w:p>
    <w:p w14:paraId="02A1CB26">
      <w:pPr>
        <w:tabs>
          <w:tab w:val="left" w:pos="2922"/>
        </w:tabs>
        <w:ind w:left="567"/>
        <w:rPr>
          <w:rtl/>
        </w:rPr>
      </w:pPr>
      <w:r>
        <w:rPr>
          <w:rFonts w:cs="Arial"/>
          <w:b/>
          <w:bCs/>
          <w:sz w:val="24"/>
          <w:szCs w:val="24"/>
          <w:rtl/>
        </w:rPr>
        <w:t>4.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لجان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المؤتمرات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والندوات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قسم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المحاسبة</w:t>
      </w:r>
      <w:r>
        <w:rPr>
          <w:rFonts w:cs="Arial"/>
          <w:b/>
          <w:bCs/>
          <w:sz w:val="24"/>
          <w:szCs w:val="24"/>
          <w:rtl/>
        </w:rPr>
        <w:t xml:space="preserve"> .</w:t>
      </w:r>
    </w:p>
    <w:p w14:paraId="603AA404">
      <w:pPr>
        <w:tabs>
          <w:tab w:val="left" w:pos="2922"/>
        </w:tabs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752AE06D">
      <w:pPr>
        <w:tabs>
          <w:tab w:val="left" w:pos="2922"/>
        </w:tabs>
        <w:rPr>
          <w:rFonts w:hint="cs"/>
          <w:b/>
          <w:bCs/>
          <w:sz w:val="24"/>
          <w:szCs w:val="24"/>
          <w:rtl/>
        </w:rPr>
      </w:pPr>
    </w:p>
    <w:p w14:paraId="11937CC9">
      <w:pPr>
        <w:tabs>
          <w:tab w:val="left" w:pos="2922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ثانياً / عضو لجان خارج مؤسسات التعليم العالي </w:t>
      </w:r>
    </w:p>
    <w:p w14:paraId="4F521A35">
      <w:pPr>
        <w:pStyle w:val="8"/>
        <w:numPr>
          <w:numId w:val="0"/>
        </w:numPr>
        <w:tabs>
          <w:tab w:val="left" w:pos="2922"/>
        </w:tabs>
        <w:ind w:left="283" w:leftChars="0"/>
        <w:jc w:val="both"/>
        <w:rPr>
          <w:b/>
          <w:bCs/>
          <w:sz w:val="24"/>
          <w:szCs w:val="24"/>
        </w:rPr>
      </w:pPr>
      <w:r>
        <w:rPr>
          <w:rFonts w:hint="default" w:cs="Arial"/>
          <w:b/>
          <w:bCs/>
          <w:sz w:val="24"/>
          <w:szCs w:val="24"/>
          <w:rtl w:val="0"/>
          <w:lang w:val="en-US"/>
        </w:rPr>
        <w:t>1</w:t>
      </w:r>
      <w:r>
        <w:rPr>
          <w:rFonts w:hint="cs" w:cs="Arial"/>
          <w:b/>
          <w:bCs/>
          <w:sz w:val="24"/>
          <w:szCs w:val="24"/>
          <w:rtl/>
          <w:lang w:val="en-US" w:bidi="ar-IQ"/>
        </w:rPr>
        <w:t>.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المركز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العراقي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للتدريب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والاستشارات</w:t>
      </w:r>
      <w:r>
        <w:rPr>
          <w:rFonts w:cs="Arial"/>
          <w:b/>
          <w:bCs/>
          <w:sz w:val="24"/>
          <w:szCs w:val="24"/>
          <w:rtl/>
        </w:rPr>
        <w:t xml:space="preserve"> .</w:t>
      </w:r>
    </w:p>
    <w:p w14:paraId="66E8BD6B">
      <w:pPr>
        <w:pStyle w:val="8"/>
        <w:numPr>
          <w:numId w:val="0"/>
        </w:numPr>
        <w:tabs>
          <w:tab w:val="left" w:pos="2922"/>
        </w:tabs>
        <w:ind w:left="283" w:leftChars="0"/>
        <w:jc w:val="both"/>
        <w:rPr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>2 .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اللجنة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للمؤتمر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الاول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لديوان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المقام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شهر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أيار</w:t>
      </w:r>
      <w:r>
        <w:rPr>
          <w:rFonts w:cs="Arial"/>
          <w:b/>
          <w:bCs/>
          <w:sz w:val="24"/>
          <w:szCs w:val="24"/>
          <w:rtl/>
        </w:rPr>
        <w:t xml:space="preserve"> 2012.</w:t>
      </w:r>
    </w:p>
    <w:p w14:paraId="378DFDEE">
      <w:pPr>
        <w:pStyle w:val="8"/>
        <w:numPr>
          <w:numId w:val="0"/>
        </w:numPr>
        <w:tabs>
          <w:tab w:val="left" w:pos="2922"/>
        </w:tabs>
        <w:ind w:left="283" w:leftChars="0"/>
        <w:jc w:val="both"/>
        <w:rPr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3. 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اللجنة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العلمية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لمؤتمر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ديوان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الخاص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ب</w:t>
      </w:r>
      <w:r>
        <w:rPr>
          <w:rFonts w:cs="Arial"/>
          <w:b/>
          <w:bCs/>
          <w:sz w:val="24"/>
          <w:szCs w:val="24"/>
          <w:rtl/>
        </w:rPr>
        <w:t xml:space="preserve"> ( </w:t>
      </w:r>
      <w:r>
        <w:rPr>
          <w:rFonts w:hint="cs" w:cs="Arial"/>
          <w:b/>
          <w:bCs/>
          <w:sz w:val="24"/>
          <w:szCs w:val="24"/>
          <w:rtl/>
        </w:rPr>
        <w:t>وضع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مؤشر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وطني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لمدركات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الفساد</w:t>
      </w:r>
      <w:r>
        <w:rPr>
          <w:rFonts w:cs="Arial"/>
          <w:b/>
          <w:bCs/>
          <w:sz w:val="24"/>
          <w:szCs w:val="24"/>
          <w:rtl/>
        </w:rPr>
        <w:t xml:space="preserve">) </w:t>
      </w:r>
      <w:r>
        <w:rPr>
          <w:rFonts w:hint="cs" w:cs="Arial"/>
          <w:b/>
          <w:bCs/>
          <w:sz w:val="24"/>
          <w:szCs w:val="24"/>
          <w:rtl/>
        </w:rPr>
        <w:t>الذي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عقد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5/12 / 2012.</w:t>
      </w:r>
    </w:p>
    <w:p w14:paraId="22A98562">
      <w:pPr>
        <w:pStyle w:val="8"/>
        <w:numPr>
          <w:numId w:val="0"/>
        </w:numPr>
        <w:tabs>
          <w:tab w:val="left" w:pos="2922"/>
        </w:tabs>
        <w:ind w:left="283" w:leftChars="0"/>
        <w:jc w:val="both"/>
        <w:rPr>
          <w:b/>
          <w:bCs/>
          <w:sz w:val="24"/>
          <w:szCs w:val="24"/>
        </w:rPr>
      </w:pPr>
      <w:r>
        <w:rPr>
          <w:rFonts w:hint="cs" w:cs="Arial"/>
          <w:b/>
          <w:bCs/>
          <w:sz w:val="24"/>
          <w:szCs w:val="24"/>
          <w:rtl/>
          <w:lang w:val="en-US" w:bidi="ar-IQ"/>
        </w:rPr>
        <w:t xml:space="preserve">4. </w:t>
      </w:r>
      <w:r>
        <w:rPr>
          <w:rFonts w:hint="cs" w:cs="Arial"/>
          <w:b/>
          <w:bCs/>
          <w:sz w:val="24"/>
          <w:szCs w:val="24"/>
          <w:rtl/>
        </w:rPr>
        <w:t>عضو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 xml:space="preserve">اللجنة العلمية للمؤتمر العلمي الثالث </w:t>
      </w:r>
      <w:r>
        <w:rPr>
          <w:rFonts w:cs="Arial"/>
          <w:b/>
          <w:bCs/>
          <w:sz w:val="24"/>
          <w:szCs w:val="24"/>
          <w:rtl/>
        </w:rPr>
        <w:t>–</w:t>
      </w:r>
      <w:r>
        <w:rPr>
          <w:rFonts w:hint="cs" w:cs="Arial"/>
          <w:b/>
          <w:bCs/>
          <w:sz w:val="24"/>
          <w:szCs w:val="24"/>
          <w:rtl/>
        </w:rPr>
        <w:t xml:space="preserve"> لديوان الرقابة المالية الأتحادي</w:t>
      </w:r>
      <w:r>
        <w:rPr>
          <w:rFonts w:hint="cs"/>
          <w:b/>
          <w:bCs/>
          <w:sz w:val="24"/>
          <w:szCs w:val="24"/>
          <w:rtl/>
        </w:rPr>
        <w:t xml:space="preserve"> المقام تحت عنوان " تقويم الأداء رؤيا أستراتيجية للأداء المنظم " المقام للفترة من 1-2/حزيران / 2014 </w:t>
      </w:r>
    </w:p>
    <w:p w14:paraId="4A170B16">
      <w:pPr>
        <w:pStyle w:val="8"/>
        <w:numPr>
          <w:numId w:val="0"/>
        </w:numPr>
        <w:ind w:left="283" w:leftChars="0"/>
        <w:jc w:val="both"/>
        <w:rPr>
          <w:b/>
          <w:bCs/>
          <w:sz w:val="24"/>
          <w:szCs w:val="24"/>
          <w:rtl/>
        </w:rPr>
      </w:pPr>
      <w:r>
        <w:rPr>
          <w:rFonts w:hint="cs" w:cstheme="minorBidi"/>
          <w:b/>
          <w:bCs/>
          <w:sz w:val="24"/>
          <w:szCs w:val="24"/>
          <w:rtl/>
          <w:lang w:val="en-US" w:bidi="ar-IQ"/>
        </w:rPr>
        <w:t xml:space="preserve">5. </w:t>
      </w:r>
      <w:r>
        <w:rPr>
          <w:rFonts w:hint="cs"/>
          <w:b/>
          <w:bCs/>
          <w:sz w:val="24"/>
          <w:szCs w:val="24"/>
          <w:rtl/>
        </w:rPr>
        <w:t xml:space="preserve">عضو في لجان أعطاء </w:t>
      </w:r>
      <w:r>
        <w:rPr>
          <w:rFonts w:hint="cs" w:cs="Arial"/>
          <w:b/>
          <w:bCs/>
          <w:sz w:val="24"/>
          <w:szCs w:val="24"/>
          <w:rtl/>
        </w:rPr>
        <w:t>التفسيرات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وأقتراح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المعالجات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للمعايير</w:t>
      </w:r>
      <w:r>
        <w:rPr>
          <w:rFonts w:cs="Arial"/>
          <w:b/>
          <w:bCs/>
          <w:sz w:val="24"/>
          <w:szCs w:val="24"/>
          <w:rtl/>
        </w:rPr>
        <w:t xml:space="preserve">  </w:t>
      </w:r>
      <w:r>
        <w:rPr>
          <w:rFonts w:hint="cs" w:cs="Arial"/>
          <w:b/>
          <w:bCs/>
          <w:sz w:val="24"/>
          <w:szCs w:val="24"/>
          <w:rtl/>
        </w:rPr>
        <w:t>الدولية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لاعداد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التقارير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المتبناة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قبل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مجلس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المعايير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المحاسبية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والرقابية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في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ديوان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الرقابة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المالية</w:t>
      </w:r>
      <w:r>
        <w:rPr>
          <w:rFonts w:cs="Arial"/>
          <w:b/>
          <w:bCs/>
          <w:sz w:val="24"/>
          <w:szCs w:val="24"/>
          <w:rtl/>
        </w:rPr>
        <w:t xml:space="preserve"> </w:t>
      </w:r>
      <w:r>
        <w:rPr>
          <w:rFonts w:hint="cs" w:cs="Arial"/>
          <w:b/>
          <w:bCs/>
          <w:sz w:val="24"/>
          <w:szCs w:val="24"/>
          <w:rtl/>
        </w:rPr>
        <w:t>الاتحادي</w:t>
      </w:r>
      <w:r>
        <w:rPr>
          <w:rFonts w:cs="Arial"/>
          <w:b/>
          <w:bCs/>
          <w:sz w:val="24"/>
          <w:szCs w:val="24"/>
          <w:rtl/>
        </w:rPr>
        <w:t xml:space="preserve"> .</w:t>
      </w:r>
    </w:p>
    <w:p w14:paraId="1A382247">
      <w:pPr>
        <w:pStyle w:val="8"/>
        <w:tabs>
          <w:tab w:val="left" w:pos="2922"/>
        </w:tabs>
        <w:ind w:left="643"/>
        <w:rPr>
          <w:b/>
          <w:bCs/>
          <w:sz w:val="24"/>
          <w:szCs w:val="24"/>
        </w:rPr>
      </w:pPr>
    </w:p>
    <w:p w14:paraId="0AF10351">
      <w:pPr>
        <w:tabs>
          <w:tab w:val="left" w:pos="2922"/>
        </w:tabs>
        <w:rPr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  <w:rtl/>
        </w:rPr>
        <w:tab/>
      </w:r>
    </w:p>
    <w:p w14:paraId="3526D8E8">
      <w:pPr>
        <w:tabs>
          <w:tab w:val="left" w:pos="2922"/>
        </w:tabs>
        <w:rPr>
          <w:b/>
          <w:bCs/>
          <w:sz w:val="28"/>
          <w:szCs w:val="28"/>
          <w:rtl/>
        </w:rPr>
      </w:pPr>
    </w:p>
    <w:p w14:paraId="4043A424">
      <w:pPr>
        <w:tabs>
          <w:tab w:val="left" w:pos="2922"/>
        </w:tabs>
        <w:rPr>
          <w:b/>
          <w:bCs/>
          <w:sz w:val="28"/>
          <w:szCs w:val="28"/>
          <w:rtl/>
        </w:rPr>
      </w:pPr>
      <w:bookmarkStart w:id="0" w:name="_GoBack"/>
      <w:bookmarkEnd w:id="0"/>
    </w:p>
    <w:sectPr>
      <w:pgSz w:w="11906" w:h="16838"/>
      <w:pgMar w:top="706" w:right="991" w:bottom="1440" w:left="706" w:header="708" w:footer="708" w:gutter="0"/>
      <w:pgBorders w:offsetFrom="page">
        <w:top w:val="threeDEngrave" w:color="BEBEBE" w:themeColor="background1" w:themeShade="BF" w:sz="6" w:space="24"/>
        <w:left w:val="threeDEngrave" w:color="BEBEBE" w:themeColor="background1" w:themeShade="BF" w:sz="6" w:space="24"/>
        <w:bottom w:val="threeDEmboss" w:color="BEBEBE" w:themeColor="background1" w:themeShade="BF" w:sz="6" w:space="24"/>
        <w:right w:val="threeDEmboss" w:color="BEBEBE" w:themeColor="background1" w:themeShade="BF" w:sz="6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A5BE0B"/>
    <w:multiLevelType w:val="singleLevel"/>
    <w:tmpl w:val="B0A5BE0B"/>
    <w:lvl w:ilvl="0" w:tentative="0">
      <w:start w:val="3"/>
      <w:numFmt w:val="decimal"/>
      <w:suff w:val="space"/>
      <w:lvlText w:val="%1-"/>
      <w:lvlJc w:val="left"/>
    </w:lvl>
  </w:abstractNum>
  <w:abstractNum w:abstractNumId="1">
    <w:nsid w:val="F0E76C15"/>
    <w:multiLevelType w:val="singleLevel"/>
    <w:tmpl w:val="F0E76C15"/>
    <w:lvl w:ilvl="0" w:tentative="0">
      <w:start w:val="6"/>
      <w:numFmt w:val="decimal"/>
      <w:suff w:val="space"/>
      <w:lvlText w:val="%1-"/>
      <w:lvlJc w:val="left"/>
    </w:lvl>
  </w:abstractNum>
  <w:abstractNum w:abstractNumId="2">
    <w:nsid w:val="000A3DBF"/>
    <w:multiLevelType w:val="multilevel"/>
    <w:tmpl w:val="000A3DBF"/>
    <w:lvl w:ilvl="0" w:tentative="0">
      <w:start w:val="1"/>
      <w:numFmt w:val="decimal"/>
      <w:lvlText w:val="%1-"/>
      <w:lvlJc w:val="left"/>
      <w:pPr>
        <w:ind w:left="437" w:hanging="360"/>
      </w:pPr>
      <w:rPr>
        <w:rFonts w:hint="default" w:cs="Arial"/>
      </w:rPr>
    </w:lvl>
    <w:lvl w:ilvl="1" w:tentative="0">
      <w:start w:val="1"/>
      <w:numFmt w:val="lowerLetter"/>
      <w:lvlText w:val="%2."/>
      <w:lvlJc w:val="left"/>
      <w:pPr>
        <w:ind w:left="1157" w:hanging="360"/>
      </w:pPr>
    </w:lvl>
    <w:lvl w:ilvl="2" w:tentative="0">
      <w:start w:val="1"/>
      <w:numFmt w:val="lowerRoman"/>
      <w:lvlText w:val="%3."/>
      <w:lvlJc w:val="right"/>
      <w:pPr>
        <w:ind w:left="1877" w:hanging="180"/>
      </w:pPr>
    </w:lvl>
    <w:lvl w:ilvl="3" w:tentative="0">
      <w:start w:val="1"/>
      <w:numFmt w:val="decimal"/>
      <w:lvlText w:val="%4."/>
      <w:lvlJc w:val="left"/>
      <w:pPr>
        <w:ind w:left="2597" w:hanging="360"/>
      </w:pPr>
    </w:lvl>
    <w:lvl w:ilvl="4" w:tentative="0">
      <w:start w:val="1"/>
      <w:numFmt w:val="lowerLetter"/>
      <w:lvlText w:val="%5."/>
      <w:lvlJc w:val="left"/>
      <w:pPr>
        <w:ind w:left="3317" w:hanging="360"/>
      </w:pPr>
    </w:lvl>
    <w:lvl w:ilvl="5" w:tentative="0">
      <w:start w:val="1"/>
      <w:numFmt w:val="lowerRoman"/>
      <w:lvlText w:val="%6."/>
      <w:lvlJc w:val="right"/>
      <w:pPr>
        <w:ind w:left="4037" w:hanging="180"/>
      </w:pPr>
    </w:lvl>
    <w:lvl w:ilvl="6" w:tentative="0">
      <w:start w:val="1"/>
      <w:numFmt w:val="decimal"/>
      <w:lvlText w:val="%7."/>
      <w:lvlJc w:val="left"/>
      <w:pPr>
        <w:ind w:left="4757" w:hanging="360"/>
      </w:pPr>
    </w:lvl>
    <w:lvl w:ilvl="7" w:tentative="0">
      <w:start w:val="1"/>
      <w:numFmt w:val="lowerLetter"/>
      <w:lvlText w:val="%8."/>
      <w:lvlJc w:val="left"/>
      <w:pPr>
        <w:ind w:left="5477" w:hanging="360"/>
      </w:pPr>
    </w:lvl>
    <w:lvl w:ilvl="8" w:tentative="0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02110690"/>
    <w:multiLevelType w:val="multilevel"/>
    <w:tmpl w:val="02110690"/>
    <w:lvl w:ilvl="0" w:tentative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E567864"/>
    <w:multiLevelType w:val="multilevel"/>
    <w:tmpl w:val="7E56786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80"/>
    <w:rsid w:val="00003DB4"/>
    <w:rsid w:val="000804CE"/>
    <w:rsid w:val="000E2D65"/>
    <w:rsid w:val="00104D93"/>
    <w:rsid w:val="00123B29"/>
    <w:rsid w:val="001332DE"/>
    <w:rsid w:val="00146181"/>
    <w:rsid w:val="00154DBA"/>
    <w:rsid w:val="001A11EC"/>
    <w:rsid w:val="001A6853"/>
    <w:rsid w:val="001B107D"/>
    <w:rsid w:val="001C3C4B"/>
    <w:rsid w:val="001F21E7"/>
    <w:rsid w:val="002A0457"/>
    <w:rsid w:val="002A7421"/>
    <w:rsid w:val="002C6591"/>
    <w:rsid w:val="002E64F2"/>
    <w:rsid w:val="00306E80"/>
    <w:rsid w:val="0034454F"/>
    <w:rsid w:val="003E005F"/>
    <w:rsid w:val="00403CA8"/>
    <w:rsid w:val="004075F6"/>
    <w:rsid w:val="0042144E"/>
    <w:rsid w:val="004508E1"/>
    <w:rsid w:val="004B399F"/>
    <w:rsid w:val="004D3977"/>
    <w:rsid w:val="004F118E"/>
    <w:rsid w:val="00572DE5"/>
    <w:rsid w:val="00575166"/>
    <w:rsid w:val="005803DF"/>
    <w:rsid w:val="00585E93"/>
    <w:rsid w:val="005E5380"/>
    <w:rsid w:val="006528E3"/>
    <w:rsid w:val="0067202E"/>
    <w:rsid w:val="00770F67"/>
    <w:rsid w:val="00776EBC"/>
    <w:rsid w:val="007A45D5"/>
    <w:rsid w:val="00803D36"/>
    <w:rsid w:val="00867227"/>
    <w:rsid w:val="0087360B"/>
    <w:rsid w:val="008D5280"/>
    <w:rsid w:val="009477EE"/>
    <w:rsid w:val="00994267"/>
    <w:rsid w:val="009C04AF"/>
    <w:rsid w:val="009C38C9"/>
    <w:rsid w:val="009E7DC9"/>
    <w:rsid w:val="00A10BC4"/>
    <w:rsid w:val="00A54DD7"/>
    <w:rsid w:val="00A61438"/>
    <w:rsid w:val="00B1617F"/>
    <w:rsid w:val="00B22A65"/>
    <w:rsid w:val="00BA67E5"/>
    <w:rsid w:val="00C12537"/>
    <w:rsid w:val="00C419AB"/>
    <w:rsid w:val="00C61FC5"/>
    <w:rsid w:val="00CD503D"/>
    <w:rsid w:val="00CE5B3B"/>
    <w:rsid w:val="00D5260A"/>
    <w:rsid w:val="00D87A68"/>
    <w:rsid w:val="00DD6CE5"/>
    <w:rsid w:val="00E43C0F"/>
    <w:rsid w:val="00E43C37"/>
    <w:rsid w:val="00E87490"/>
    <w:rsid w:val="00EE7B66"/>
    <w:rsid w:val="00EF05E9"/>
    <w:rsid w:val="00EF2CA8"/>
    <w:rsid w:val="00F15F7E"/>
    <w:rsid w:val="00F8323D"/>
    <w:rsid w:val="00FD491C"/>
    <w:rsid w:val="00FE2AAB"/>
    <w:rsid w:val="17FC2567"/>
    <w:rsid w:val="27010D87"/>
    <w:rsid w:val="2EB763F0"/>
    <w:rsid w:val="521B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E3ED2-3F8F-4B18-9756-73C8B3310C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Enjoy My Fine Releases.</Company>
  <Pages>8</Pages>
  <Words>2105</Words>
  <Characters>11067</Characters>
  <Lines>82</Lines>
  <Paragraphs>23</Paragraphs>
  <TotalTime>703</TotalTime>
  <ScaleCrop>false</ScaleCrop>
  <LinksUpToDate>false</LinksUpToDate>
  <CharactersWithSpaces>13074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2020-02-25T21:23:00Z</dcterms:created>
  <dc:creator>DR.Ahmed Saker 2o1O</dc:creator>
  <cp:lastModifiedBy>user</cp:lastModifiedBy>
  <dcterms:modified xsi:type="dcterms:W3CDTF">2026-08-17T14:27:30Z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eyJoZGlkIjoiZTFkNDE5MTY1YzI0MWZkMTU4N2EwZWMyMWFlNDc0YjMifQ==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662FD08DBA7444F28B0770E9C43FFB0B_13</vt:lpwstr>
  </property>
</Properties>
</file>