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E09EA" w14:textId="77777777" w:rsidR="001B0B05" w:rsidRPr="001B0B05" w:rsidRDefault="000678C8" w:rsidP="001B0B05">
      <w:pPr>
        <w:spacing w:after="0" w:line="240" w:lineRule="auto"/>
        <w:rPr>
          <w:rStyle w:val="TitleChar"/>
          <w:b/>
          <w:bCs/>
          <w:sz w:val="32"/>
          <w:szCs w:val="32"/>
          <w:rtl/>
          <w:lang w:bidi="ar-IQ"/>
        </w:rPr>
      </w:pPr>
      <w:r>
        <w:rPr>
          <w:rFonts w:asciiTheme="majorHAnsi" w:eastAsiaTheme="majorEastAsia" w:hAnsiTheme="majorHAnsi" w:cstheme="majorBidi"/>
          <w:b/>
          <w:bCs/>
          <w:noProof/>
          <w:spacing w:val="-10"/>
          <w:kern w:val="28"/>
          <w:sz w:val="32"/>
          <w:szCs w:val="32"/>
          <w:rtl/>
        </w:rPr>
        <w:drawing>
          <wp:anchor distT="0" distB="0" distL="114300" distR="114300" simplePos="0" relativeHeight="251663360" behindDoc="0" locked="0" layoutInCell="1" allowOverlap="1" wp14:anchorId="7C927ABD" wp14:editId="1A7BAA56">
            <wp:simplePos x="0" y="0"/>
            <wp:positionH relativeFrom="column">
              <wp:posOffset>-762000</wp:posOffset>
            </wp:positionH>
            <wp:positionV relativeFrom="paragraph">
              <wp:posOffset>-520700</wp:posOffset>
            </wp:positionV>
            <wp:extent cx="1257300" cy="1257300"/>
            <wp:effectExtent l="19050" t="0" r="0" b="0"/>
            <wp:wrapNone/>
            <wp:docPr id="1" name="صورة 1" descr="الوصف: \\Pc5\d\Nawal Abdulsada\نوال ماجستير\شعار آية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4" descr="الوصف: \\Pc5\d\Nawal Abdulsada\نوال ماجستير\شعار آية2.jpg"/>
                    <pic:cNvPicPr>
                      <a:picLocks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pic:spPr>
                </pic:pic>
              </a:graphicData>
            </a:graphic>
          </wp:anchor>
        </w:drawing>
      </w:r>
      <w:r w:rsidR="006F14FA">
        <w:rPr>
          <w:rStyle w:val="TitleChar"/>
          <w:rFonts w:hint="cs"/>
          <w:b/>
          <w:bCs/>
          <w:sz w:val="32"/>
          <w:szCs w:val="32"/>
          <w:rtl/>
          <w:lang w:bidi="ar-IQ"/>
        </w:rPr>
        <w:t xml:space="preserve"> ـ </w:t>
      </w:r>
      <w:r w:rsidR="001B0B05" w:rsidRPr="001B0B05">
        <w:rPr>
          <w:rStyle w:val="TitleChar"/>
          <w:b/>
          <w:bCs/>
          <w:sz w:val="32"/>
          <w:szCs w:val="32"/>
          <w:rtl/>
        </w:rPr>
        <w:t xml:space="preserve">السيرة </w:t>
      </w:r>
      <w:r w:rsidR="00707D1E">
        <w:rPr>
          <w:rStyle w:val="TitleChar"/>
          <w:rFonts w:hint="cs"/>
          <w:b/>
          <w:bCs/>
          <w:sz w:val="32"/>
          <w:szCs w:val="32"/>
          <w:rtl/>
        </w:rPr>
        <w:t>الذاتية و</w:t>
      </w:r>
      <w:r w:rsidR="001B0B05" w:rsidRPr="001B0B05">
        <w:rPr>
          <w:rStyle w:val="TitleChar"/>
          <w:b/>
          <w:bCs/>
          <w:sz w:val="32"/>
          <w:szCs w:val="32"/>
          <w:rtl/>
        </w:rPr>
        <w:t>العلمية</w:t>
      </w:r>
      <w:r>
        <w:rPr>
          <w:rStyle w:val="TitleChar"/>
          <w:rFonts w:hint="cs"/>
          <w:b/>
          <w:bCs/>
          <w:sz w:val="32"/>
          <w:szCs w:val="32"/>
          <w:rtl/>
          <w:lang w:bidi="ar-IQ"/>
        </w:rPr>
        <w:t xml:space="preserve">                                                                                          </w:t>
      </w:r>
    </w:p>
    <w:p w14:paraId="41EF3E88" w14:textId="77777777" w:rsidR="001B0B05" w:rsidRPr="001B0B05" w:rsidRDefault="00782C7D" w:rsidP="001B0B05">
      <w:pPr>
        <w:spacing w:after="0" w:line="240" w:lineRule="auto"/>
        <w:jc w:val="center"/>
        <w:rPr>
          <w:rFonts w:ascii="Simplified Arabic" w:eastAsia="Times New Roman" w:hAnsi="Simplified Arabic" w:cs="Simplified Arabic"/>
          <w:b/>
          <w:bCs/>
          <w:sz w:val="32"/>
          <w:szCs w:val="32"/>
          <w:rtl/>
        </w:rPr>
      </w:pPr>
      <w:r>
        <w:rPr>
          <w:rFonts w:ascii="Simplified Arabic" w:eastAsia="Times New Roman" w:hAnsi="Simplified Arabic" w:cs="Simplified Arabic"/>
          <w:b/>
          <w:bCs/>
          <w:noProof/>
          <w:sz w:val="32"/>
          <w:szCs w:val="32"/>
          <w:lang w:bidi="ar-IQ"/>
        </w:rPr>
        <w:pict w14:anchorId="1542660F">
          <v:rect id="_x0000_i1025" style="width:415.3pt;height:5.25pt" o:hralign="center" o:hrstd="t" o:hrnoshade="t" o:hr="t" fillcolor="#365f91 [2404]" stroked="f"/>
        </w:pict>
      </w:r>
    </w:p>
    <w:p w14:paraId="123ED029" w14:textId="77777777" w:rsidR="00707D1E" w:rsidRDefault="001B0B05" w:rsidP="008917AF">
      <w:pPr>
        <w:pStyle w:val="ListParagraph"/>
        <w:ind w:left="19"/>
        <w:rPr>
          <w:rFonts w:ascii="Simplified Arabic" w:hAnsi="Simplified Arabic" w:cs="Simplified Arabic"/>
          <w:b/>
          <w:bCs/>
          <w:sz w:val="32"/>
          <w:szCs w:val="32"/>
          <w:rtl/>
          <w:lang w:bidi="ar-IQ"/>
        </w:rPr>
      </w:pPr>
      <w:r w:rsidRPr="001B0B05">
        <w:rPr>
          <w:rFonts w:ascii="Simplified Arabic" w:hAnsi="Simplified Arabic" w:cs="Simplified Arabic"/>
          <w:b/>
          <w:bCs/>
          <w:sz w:val="32"/>
          <w:szCs w:val="32"/>
          <w:rtl/>
          <w:lang w:bidi="ar-IQ"/>
        </w:rPr>
        <w:t>الاسم الثلاثي</w:t>
      </w:r>
      <w:r w:rsidR="00707D1E">
        <w:rPr>
          <w:rFonts w:ascii="Simplified Arabic" w:hAnsi="Simplified Arabic" w:cs="Simplified Arabic" w:hint="cs"/>
          <w:b/>
          <w:bCs/>
          <w:sz w:val="32"/>
          <w:szCs w:val="32"/>
          <w:rtl/>
          <w:lang w:bidi="ar-IQ"/>
        </w:rPr>
        <w:t xml:space="preserve"> واللقب </w:t>
      </w:r>
      <w:r w:rsidRPr="001B0B05">
        <w:rPr>
          <w:rFonts w:ascii="Simplified Arabic" w:hAnsi="Simplified Arabic" w:cs="Simplified Arabic"/>
          <w:b/>
          <w:bCs/>
          <w:sz w:val="32"/>
          <w:szCs w:val="32"/>
          <w:rtl/>
          <w:lang w:bidi="ar-IQ"/>
        </w:rPr>
        <w:t>:</w:t>
      </w:r>
      <w:r w:rsidRPr="001B0B05">
        <w:rPr>
          <w:rFonts w:ascii="Simplified Arabic" w:hAnsi="Simplified Arabic" w:cs="Simplified Arabic" w:hint="cs"/>
          <w:b/>
          <w:bCs/>
          <w:sz w:val="32"/>
          <w:szCs w:val="32"/>
          <w:rtl/>
          <w:lang w:bidi="ar-IQ"/>
        </w:rPr>
        <w:t xml:space="preserve"> تغريد ادريب حبيب</w:t>
      </w:r>
      <w:r w:rsidR="00F44E0B">
        <w:rPr>
          <w:rFonts w:ascii="Simplified Arabic" w:hAnsi="Simplified Arabic" w:cs="Simplified Arabic" w:hint="cs"/>
          <w:b/>
          <w:bCs/>
          <w:sz w:val="32"/>
          <w:szCs w:val="32"/>
          <w:rtl/>
          <w:lang w:bidi="ar-IQ"/>
        </w:rPr>
        <w:t xml:space="preserve"> الطائي </w:t>
      </w:r>
    </w:p>
    <w:p w14:paraId="0EC465D3" w14:textId="77777777" w:rsidR="00707D1E" w:rsidRDefault="00707D1E" w:rsidP="008917AF">
      <w:pPr>
        <w:pStyle w:val="ListParagraph"/>
        <w:ind w:left="19"/>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المواليد : بغداد / الاعظمية  .</w:t>
      </w:r>
    </w:p>
    <w:p w14:paraId="1F831A95" w14:textId="77777777" w:rsidR="00707D1E" w:rsidRDefault="00707D1E" w:rsidP="008917AF">
      <w:pPr>
        <w:pStyle w:val="ListParagraph"/>
        <w:ind w:left="19"/>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العنوان : بغداد / حي المغرب </w:t>
      </w:r>
    </w:p>
    <w:p w14:paraId="039F922F" w14:textId="77777777" w:rsidR="001B0B05" w:rsidRDefault="00707D1E" w:rsidP="008917AF">
      <w:pPr>
        <w:pStyle w:val="ListParagraph"/>
        <w:ind w:left="19"/>
        <w:rPr>
          <w:rFonts w:ascii="Simplified Arabic" w:hAnsi="Simplified Arabic" w:cs="Simplified Arabic"/>
          <w:b/>
          <w:bCs/>
          <w:color w:val="000000" w:themeColor="text1"/>
          <w:sz w:val="32"/>
          <w:szCs w:val="32"/>
          <w:rtl/>
          <w:lang w:bidi="ar-IQ"/>
        </w:rPr>
      </w:pPr>
      <w:r>
        <w:rPr>
          <w:rFonts w:ascii="Simplified Arabic" w:hAnsi="Simplified Arabic" w:cs="Simplified Arabic" w:hint="cs"/>
          <w:b/>
          <w:bCs/>
          <w:sz w:val="32"/>
          <w:szCs w:val="32"/>
          <w:rtl/>
          <w:lang w:bidi="ar-IQ"/>
        </w:rPr>
        <w:t>الوظيفة الحالية : دكتور جامعي .</w:t>
      </w:r>
      <w:r w:rsidR="001B0B05" w:rsidRPr="001B0B05">
        <w:rPr>
          <w:rFonts w:ascii="Simplified Arabic" w:hAnsi="Simplified Arabic" w:cs="Simplified Arabic"/>
          <w:b/>
          <w:bCs/>
          <w:sz w:val="32"/>
          <w:szCs w:val="32"/>
          <w:rtl/>
          <w:lang w:bidi="ar-IQ"/>
        </w:rPr>
        <w:br/>
        <w:t xml:space="preserve">الكلية </w:t>
      </w:r>
      <w:r w:rsidR="001B0B05" w:rsidRPr="001B0B05">
        <w:rPr>
          <w:rFonts w:ascii="Simplified Arabic" w:hAnsi="Simplified Arabic" w:cs="Simplified Arabic"/>
          <w:b/>
          <w:bCs/>
          <w:sz w:val="32"/>
          <w:szCs w:val="32"/>
          <w:lang w:bidi="ar-IQ"/>
        </w:rPr>
        <w:t>/</w:t>
      </w:r>
      <w:r w:rsidR="001B0B05" w:rsidRPr="001B0B05">
        <w:rPr>
          <w:rFonts w:ascii="Simplified Arabic" w:hAnsi="Simplified Arabic" w:cs="Simplified Arabic"/>
          <w:b/>
          <w:bCs/>
          <w:sz w:val="32"/>
          <w:szCs w:val="32"/>
          <w:rtl/>
          <w:lang w:bidi="ar-IQ"/>
        </w:rPr>
        <w:t xml:space="preserve">القسم: </w:t>
      </w:r>
      <w:r w:rsidR="001B0B05" w:rsidRPr="001B0B05">
        <w:rPr>
          <w:rFonts w:ascii="Simplified Arabic" w:hAnsi="Simplified Arabic" w:cs="Simplified Arabic" w:hint="cs"/>
          <w:b/>
          <w:bCs/>
          <w:sz w:val="32"/>
          <w:szCs w:val="32"/>
          <w:rtl/>
          <w:lang w:bidi="ar-IQ"/>
        </w:rPr>
        <w:t xml:space="preserve">الاداب/ </w:t>
      </w:r>
      <w:r w:rsidR="003005C2">
        <w:rPr>
          <w:rFonts w:ascii="Simplified Arabic" w:hAnsi="Simplified Arabic" w:cs="Simplified Arabic" w:hint="cs"/>
          <w:b/>
          <w:bCs/>
          <w:sz w:val="32"/>
          <w:szCs w:val="32"/>
          <w:rtl/>
          <w:lang w:bidi="ar-IQ"/>
        </w:rPr>
        <w:t>علم النفس</w:t>
      </w:r>
      <w:r w:rsidR="001B0B05" w:rsidRPr="001B0B05">
        <w:rPr>
          <w:rFonts w:ascii="Simplified Arabic" w:hAnsi="Simplified Arabic" w:cs="Simplified Arabic"/>
          <w:b/>
          <w:bCs/>
          <w:sz w:val="32"/>
          <w:szCs w:val="32"/>
          <w:rtl/>
          <w:lang w:bidi="ar-IQ"/>
        </w:rPr>
        <w:br/>
      </w:r>
      <w:r w:rsidR="001B0B05" w:rsidRPr="001B0B05">
        <w:rPr>
          <w:rFonts w:ascii="Simplified Arabic" w:hAnsi="Simplified Arabic" w:cs="Simplified Arabic"/>
          <w:b/>
          <w:bCs/>
          <w:sz w:val="32"/>
          <w:szCs w:val="32"/>
          <w:rtl/>
        </w:rPr>
        <w:t>الشهادات الحاصل عليها</w:t>
      </w:r>
      <w:r w:rsidR="001B0B05" w:rsidRPr="001B0B05">
        <w:rPr>
          <w:rFonts w:ascii="Simplified Arabic" w:hAnsi="Simplified Arabic" w:cs="Simplified Arabic"/>
          <w:b/>
          <w:bCs/>
          <w:sz w:val="32"/>
          <w:szCs w:val="32"/>
          <w:rtl/>
          <w:lang w:bidi="ar-IQ"/>
        </w:rPr>
        <w:t>:</w:t>
      </w:r>
      <w:r w:rsidR="001B0B05" w:rsidRPr="001B0B05">
        <w:rPr>
          <w:rFonts w:ascii="Simplified Arabic" w:hAnsi="Simplified Arabic" w:cs="Simplified Arabic" w:hint="cs"/>
          <w:b/>
          <w:bCs/>
          <w:sz w:val="32"/>
          <w:szCs w:val="32"/>
          <w:rtl/>
          <w:lang w:bidi="ar-IQ"/>
        </w:rPr>
        <w:t xml:space="preserve"> البكلوريوس / الماجستير / الدكتوراه</w:t>
      </w:r>
      <w:r w:rsidR="001B0B05" w:rsidRPr="001B0B05">
        <w:rPr>
          <w:rFonts w:ascii="Simplified Arabic" w:hAnsi="Simplified Arabic" w:cs="Simplified Arabic"/>
          <w:b/>
          <w:bCs/>
          <w:sz w:val="32"/>
          <w:szCs w:val="32"/>
          <w:rtl/>
          <w:lang w:bidi="ar-IQ"/>
        </w:rPr>
        <w:br/>
        <w:t>التخصص العام:</w:t>
      </w:r>
      <w:r w:rsidR="001B0B05" w:rsidRPr="001B0B05">
        <w:rPr>
          <w:rFonts w:ascii="Simplified Arabic" w:hAnsi="Simplified Arabic" w:cs="Simplified Arabic" w:hint="cs"/>
          <w:b/>
          <w:bCs/>
          <w:sz w:val="32"/>
          <w:szCs w:val="32"/>
          <w:rtl/>
          <w:lang w:bidi="ar-IQ"/>
        </w:rPr>
        <w:t xml:space="preserve"> علم النفس</w:t>
      </w:r>
      <w:r w:rsidR="001B0B05" w:rsidRPr="001B0B05">
        <w:rPr>
          <w:rFonts w:ascii="Simplified Arabic" w:hAnsi="Simplified Arabic" w:cs="Simplified Arabic"/>
          <w:b/>
          <w:bCs/>
          <w:sz w:val="32"/>
          <w:szCs w:val="32"/>
          <w:rtl/>
          <w:lang w:bidi="ar-IQ"/>
        </w:rPr>
        <w:br/>
        <w:t xml:space="preserve">التخصص الدقيق: </w:t>
      </w:r>
      <w:r w:rsidR="001B0B05" w:rsidRPr="001B0B05">
        <w:rPr>
          <w:rFonts w:ascii="Simplified Arabic" w:hAnsi="Simplified Arabic" w:cs="Simplified Arabic" w:hint="cs"/>
          <w:b/>
          <w:bCs/>
          <w:sz w:val="32"/>
          <w:szCs w:val="32"/>
          <w:rtl/>
          <w:lang w:bidi="ar-IQ"/>
        </w:rPr>
        <w:t>علم النفس المعرفي</w:t>
      </w:r>
      <w:r w:rsidR="001B0B05" w:rsidRPr="001B0B05">
        <w:rPr>
          <w:rFonts w:ascii="Simplified Arabic" w:hAnsi="Simplified Arabic" w:cs="Simplified Arabic"/>
          <w:b/>
          <w:bCs/>
          <w:sz w:val="32"/>
          <w:szCs w:val="32"/>
          <w:rtl/>
          <w:lang w:bidi="ar-IQ"/>
        </w:rPr>
        <w:br/>
        <w:t>الخبرات اللغوية:</w:t>
      </w:r>
      <w:r w:rsidR="001B0B05" w:rsidRPr="001B0B05">
        <w:rPr>
          <w:rFonts w:ascii="Simplified Arabic" w:hAnsi="Simplified Arabic" w:cs="Simplified Arabic" w:hint="cs"/>
          <w:b/>
          <w:bCs/>
          <w:sz w:val="32"/>
          <w:szCs w:val="32"/>
          <w:rtl/>
          <w:lang w:bidi="ar-IQ"/>
        </w:rPr>
        <w:t xml:space="preserve"> الانكليزية / العربية</w:t>
      </w:r>
      <w:r w:rsidR="001B0B05" w:rsidRPr="001B0B05">
        <w:rPr>
          <w:rFonts w:ascii="Simplified Arabic" w:hAnsi="Simplified Arabic" w:cs="Simplified Arabic"/>
          <w:b/>
          <w:bCs/>
          <w:sz w:val="32"/>
          <w:szCs w:val="32"/>
          <w:rtl/>
          <w:lang w:bidi="ar-IQ"/>
        </w:rPr>
        <w:br/>
        <w:t>اللقب العلمي</w:t>
      </w:r>
      <w:r w:rsidR="001B0B05" w:rsidRPr="001B0B05">
        <w:rPr>
          <w:rFonts w:ascii="Simplified Arabic" w:hAnsi="Simplified Arabic" w:cs="Simplified Arabic"/>
          <w:b/>
          <w:bCs/>
          <w:sz w:val="32"/>
          <w:szCs w:val="32"/>
          <w:lang w:bidi="ar-IQ"/>
        </w:rPr>
        <w:t>/</w:t>
      </w:r>
      <w:r w:rsidR="001B0B05" w:rsidRPr="001B0B05">
        <w:rPr>
          <w:rFonts w:ascii="Simplified Arabic" w:hAnsi="Simplified Arabic" w:cs="Simplified Arabic"/>
          <w:b/>
          <w:bCs/>
          <w:sz w:val="32"/>
          <w:szCs w:val="32"/>
          <w:rtl/>
          <w:lang w:bidi="ar-IQ"/>
        </w:rPr>
        <w:t xml:space="preserve">الجهة المانحة : </w:t>
      </w:r>
      <w:r w:rsidR="008917AF">
        <w:rPr>
          <w:rFonts w:ascii="Simplified Arabic" w:hAnsi="Simplified Arabic" w:cs="Simplified Arabic" w:hint="cs"/>
          <w:b/>
          <w:bCs/>
          <w:sz w:val="32"/>
          <w:szCs w:val="32"/>
          <w:rtl/>
          <w:lang w:bidi="ar-IQ"/>
        </w:rPr>
        <w:t>استاذ مساعد دكتور</w:t>
      </w:r>
      <w:r w:rsidR="001B0B05" w:rsidRPr="001B0B05">
        <w:rPr>
          <w:rFonts w:ascii="Simplified Arabic" w:hAnsi="Simplified Arabic" w:cs="Simplified Arabic"/>
          <w:b/>
          <w:bCs/>
          <w:sz w:val="32"/>
          <w:szCs w:val="32"/>
          <w:rtl/>
          <w:lang w:bidi="ar-IQ"/>
        </w:rPr>
        <w:t xml:space="preserve"> </w:t>
      </w:r>
      <w:r w:rsidR="001B0B05" w:rsidRPr="001B0B05">
        <w:rPr>
          <w:rFonts w:ascii="Simplified Arabic" w:hAnsi="Simplified Arabic" w:cs="Simplified Arabic" w:hint="cs"/>
          <w:b/>
          <w:bCs/>
          <w:sz w:val="32"/>
          <w:szCs w:val="32"/>
          <w:rtl/>
          <w:lang w:bidi="ar-IQ"/>
        </w:rPr>
        <w:t xml:space="preserve">/ كلية الاداب / </w:t>
      </w:r>
      <w:r w:rsidR="008917AF">
        <w:rPr>
          <w:rFonts w:ascii="Simplified Arabic" w:hAnsi="Simplified Arabic" w:cs="Simplified Arabic" w:hint="cs"/>
          <w:b/>
          <w:bCs/>
          <w:sz w:val="32"/>
          <w:szCs w:val="32"/>
          <w:rtl/>
          <w:lang w:bidi="ar-IQ"/>
        </w:rPr>
        <w:t>الجامعة المستنصرية</w:t>
      </w:r>
      <w:r w:rsidR="001B0B05" w:rsidRPr="001B0B05">
        <w:rPr>
          <w:rFonts w:ascii="Simplified Arabic" w:hAnsi="Simplified Arabic" w:cs="Simplified Arabic"/>
          <w:b/>
          <w:bCs/>
          <w:sz w:val="32"/>
          <w:szCs w:val="32"/>
          <w:rtl/>
          <w:lang w:bidi="ar-IQ"/>
        </w:rPr>
        <w:br/>
        <w:t>سنوات الخدمة الجامعية:</w:t>
      </w:r>
      <w:r w:rsidR="001B0B05" w:rsidRPr="001B0B05">
        <w:rPr>
          <w:rFonts w:ascii="Simplified Arabic" w:hAnsi="Simplified Arabic" w:cs="Simplified Arabic" w:hint="cs"/>
          <w:b/>
          <w:bCs/>
          <w:sz w:val="32"/>
          <w:szCs w:val="32"/>
          <w:rtl/>
          <w:lang w:bidi="ar-IQ"/>
        </w:rPr>
        <w:t xml:space="preserve"> </w:t>
      </w:r>
      <w:r w:rsidR="0074136D">
        <w:rPr>
          <w:rFonts w:ascii="Simplified Arabic" w:hAnsi="Simplified Arabic" w:cs="Simplified Arabic" w:hint="cs"/>
          <w:b/>
          <w:bCs/>
          <w:sz w:val="32"/>
          <w:szCs w:val="32"/>
          <w:rtl/>
          <w:lang w:bidi="ar-IQ"/>
        </w:rPr>
        <w:t>1</w:t>
      </w:r>
      <w:r w:rsidR="00AC3950">
        <w:rPr>
          <w:rFonts w:ascii="Simplified Arabic" w:hAnsi="Simplified Arabic" w:cs="Simplified Arabic" w:hint="cs"/>
          <w:b/>
          <w:bCs/>
          <w:sz w:val="32"/>
          <w:szCs w:val="32"/>
          <w:rtl/>
          <w:lang w:bidi="ar-IQ"/>
        </w:rPr>
        <w:t>4</w:t>
      </w:r>
      <w:r w:rsidR="001B0B05" w:rsidRPr="001B0B05">
        <w:rPr>
          <w:rFonts w:ascii="Simplified Arabic" w:hAnsi="Simplified Arabic" w:cs="Simplified Arabic" w:hint="cs"/>
          <w:b/>
          <w:bCs/>
          <w:sz w:val="32"/>
          <w:szCs w:val="32"/>
          <w:rtl/>
          <w:lang w:bidi="ar-IQ"/>
        </w:rPr>
        <w:t xml:space="preserve"> سنة</w:t>
      </w:r>
      <w:r w:rsidR="00AC3950" w:rsidRPr="00AC3950">
        <w:t xml:space="preserve"> </w:t>
      </w:r>
      <w:r w:rsidR="001B0B05" w:rsidRPr="001B0B05">
        <w:rPr>
          <w:rFonts w:ascii="Simplified Arabic" w:hAnsi="Simplified Arabic" w:cs="Simplified Arabic"/>
          <w:b/>
          <w:bCs/>
          <w:sz w:val="32"/>
          <w:szCs w:val="32"/>
          <w:rtl/>
          <w:lang w:bidi="ar-IQ"/>
        </w:rPr>
        <w:br/>
      </w:r>
      <w:r w:rsidR="001B0B05" w:rsidRPr="008917AF">
        <w:rPr>
          <w:rFonts w:ascii="Simplified Arabic" w:hAnsi="Simplified Arabic" w:cs="Bader"/>
          <w:b/>
          <w:bCs/>
          <w:sz w:val="32"/>
          <w:szCs w:val="32"/>
          <w:u w:val="single"/>
          <w:rtl/>
          <w:lang w:bidi="ar-IQ"/>
        </w:rPr>
        <w:t>عنوان رسالة الماجستير:</w:t>
      </w:r>
      <w:r w:rsidR="001B0B05" w:rsidRPr="008917AF">
        <w:rPr>
          <w:rFonts w:ascii="Simplified Arabic" w:hAnsi="Simplified Arabic" w:cs="Bader" w:hint="cs"/>
          <w:b/>
          <w:bCs/>
          <w:sz w:val="32"/>
          <w:szCs w:val="32"/>
          <w:u w:val="single"/>
          <w:rtl/>
          <w:lang w:bidi="ar-IQ"/>
        </w:rPr>
        <w:t xml:space="preserve"> اثر بعض المتغيرات في الذاكرة الضمنية</w:t>
      </w:r>
      <w:r w:rsidR="001B0B05" w:rsidRPr="008917AF">
        <w:rPr>
          <w:rFonts w:ascii="Simplified Arabic" w:hAnsi="Simplified Arabic" w:cs="Simplified Arabic"/>
          <w:b/>
          <w:bCs/>
          <w:sz w:val="32"/>
          <w:szCs w:val="32"/>
          <w:u w:val="single"/>
          <w:rtl/>
          <w:lang w:bidi="ar-IQ"/>
        </w:rPr>
        <w:br/>
      </w:r>
      <w:r w:rsidR="001B0B05" w:rsidRPr="008917AF">
        <w:rPr>
          <w:rFonts w:ascii="Simplified Arabic" w:hAnsi="Simplified Arabic" w:cs="Bader"/>
          <w:b/>
          <w:bCs/>
          <w:sz w:val="32"/>
          <w:szCs w:val="32"/>
          <w:u w:val="single"/>
          <w:rtl/>
          <w:lang w:bidi="ar-IQ"/>
        </w:rPr>
        <w:t>عنوان رسالة الدكتوراه:</w:t>
      </w:r>
      <w:r w:rsidR="001B0B05" w:rsidRPr="008917AF">
        <w:rPr>
          <w:rFonts w:ascii="Simplified Arabic" w:hAnsi="Simplified Arabic" w:cs="Bader" w:hint="cs"/>
          <w:b/>
          <w:bCs/>
          <w:sz w:val="32"/>
          <w:szCs w:val="32"/>
          <w:u w:val="single"/>
          <w:rtl/>
          <w:lang w:bidi="ar-IQ"/>
        </w:rPr>
        <w:t>الرعب الجمعي وعلاقته بالصدمة النفسية اللاحقة للانفجارات والذاكرة الشخصية.</w:t>
      </w:r>
      <w:r w:rsidR="00B2611E" w:rsidRPr="008917AF">
        <w:rPr>
          <w:rFonts w:ascii="Simplified Arabic" w:hAnsi="Simplified Arabic" w:cs="Simplified Arabic" w:hint="cs"/>
          <w:b/>
          <w:bCs/>
          <w:sz w:val="32"/>
          <w:szCs w:val="32"/>
          <w:u w:val="single"/>
          <w:rtl/>
          <w:lang w:bidi="ar-IQ"/>
        </w:rPr>
        <w:t xml:space="preserve"> </w:t>
      </w:r>
      <w:r w:rsidR="001B0B05" w:rsidRPr="008917AF">
        <w:rPr>
          <w:rFonts w:ascii="Simplified Arabic" w:hAnsi="Simplified Arabic" w:cs="Simplified Arabic"/>
          <w:b/>
          <w:bCs/>
          <w:sz w:val="32"/>
          <w:szCs w:val="32"/>
          <w:u w:val="single"/>
          <w:rtl/>
          <w:lang w:bidi="ar-IQ"/>
        </w:rPr>
        <w:br/>
      </w:r>
      <w:r w:rsidR="001B0B05" w:rsidRPr="001B0B05">
        <w:rPr>
          <w:rFonts w:ascii="Simplified Arabic" w:hAnsi="Simplified Arabic" w:cs="Simplified Arabic"/>
          <w:b/>
          <w:bCs/>
          <w:sz w:val="32"/>
          <w:szCs w:val="32"/>
          <w:rtl/>
          <w:lang w:bidi="ar-IQ"/>
        </w:rPr>
        <w:t>البريد الإلكتروني:</w:t>
      </w:r>
      <w:r w:rsidR="001B0B05" w:rsidRPr="001B0B05">
        <w:rPr>
          <w:rFonts w:ascii="Simplified Arabic" w:hAnsi="Simplified Arabic" w:cs="Simplified Arabic" w:hint="cs"/>
          <w:b/>
          <w:bCs/>
          <w:color w:val="000000" w:themeColor="text1"/>
          <w:sz w:val="32"/>
          <w:szCs w:val="32"/>
          <w:rtl/>
          <w:lang w:bidi="ar-IQ"/>
        </w:rPr>
        <w:t xml:space="preserve"> </w:t>
      </w:r>
      <w:hyperlink r:id="rId6" w:history="1">
        <w:r w:rsidR="00AC3950" w:rsidRPr="005C00C3">
          <w:rPr>
            <w:rStyle w:val="Hyperlink"/>
            <w:sz w:val="32"/>
            <w:szCs w:val="32"/>
          </w:rPr>
          <w:t>abobatool.0099@gmail.com</w:t>
        </w:r>
      </w:hyperlink>
    </w:p>
    <w:p w14:paraId="1BB7D690" w14:textId="77777777" w:rsidR="00AC3950" w:rsidRDefault="00AC3950" w:rsidP="008917AF">
      <w:pPr>
        <w:pStyle w:val="ListParagraph"/>
        <w:ind w:left="19"/>
        <w:rPr>
          <w:rFonts w:ascii="Simplified Arabic" w:hAnsi="Simplified Arabic" w:cs="Simplified Arabic"/>
          <w:b/>
          <w:bCs/>
          <w:color w:val="000000" w:themeColor="text1"/>
          <w:sz w:val="32"/>
          <w:szCs w:val="32"/>
          <w:lang w:bidi="ar-IQ"/>
        </w:rPr>
      </w:pPr>
      <w:r>
        <w:rPr>
          <w:rFonts w:ascii="Simplified Arabic" w:hAnsi="Simplified Arabic" w:cs="Simplified Arabic" w:hint="cs"/>
          <w:b/>
          <w:bCs/>
          <w:sz w:val="32"/>
          <w:szCs w:val="32"/>
          <w:rtl/>
          <w:lang w:bidi="ar-IQ"/>
        </w:rPr>
        <w:t xml:space="preserve">    الهاتف :</w:t>
      </w:r>
      <w:r>
        <w:rPr>
          <w:rFonts w:ascii="Simplified Arabic" w:hAnsi="Simplified Arabic" w:cs="Simplified Arabic" w:hint="cs"/>
          <w:b/>
          <w:bCs/>
          <w:color w:val="000000" w:themeColor="text1"/>
          <w:sz w:val="32"/>
          <w:szCs w:val="32"/>
          <w:rtl/>
          <w:lang w:bidi="ar-IQ"/>
        </w:rPr>
        <w:t xml:space="preserve"> </w:t>
      </w:r>
      <w:r>
        <w:rPr>
          <w:rFonts w:ascii="Simplified Arabic" w:hAnsi="Simplified Arabic" w:cs="Simplified Arabic"/>
          <w:b/>
          <w:bCs/>
          <w:color w:val="000000" w:themeColor="text1"/>
          <w:sz w:val="32"/>
          <w:szCs w:val="32"/>
          <w:lang w:bidi="ar-IQ"/>
        </w:rPr>
        <w:t>07707910266</w:t>
      </w:r>
    </w:p>
    <w:p w14:paraId="76AF22B5" w14:textId="77777777" w:rsidR="001B0B05" w:rsidRPr="001B0B05" w:rsidRDefault="001B0B05" w:rsidP="001B0B05">
      <w:pPr>
        <w:pStyle w:val="Heading1"/>
        <w:numPr>
          <w:ilvl w:val="0"/>
          <w:numId w:val="1"/>
        </w:numPr>
        <w:tabs>
          <w:tab w:val="left" w:pos="-123"/>
        </w:tabs>
        <w:ind w:left="586" w:hanging="992"/>
        <w:rPr>
          <w:rFonts w:ascii="Simplified Arabic" w:hAnsi="Simplified Arabic" w:cs="Simplified Arabic"/>
          <w:b/>
          <w:bCs/>
          <w:color w:val="0D0D0D" w:themeColor="text1" w:themeTint="F2"/>
          <w:rtl/>
        </w:rPr>
      </w:pPr>
      <w:r w:rsidRPr="001B0B05">
        <w:rPr>
          <w:rFonts w:ascii="Simplified Arabic" w:hAnsi="Simplified Arabic" w:cs="Simplified Arabic"/>
          <w:b/>
          <w:bCs/>
          <w:color w:val="0D0D0D" w:themeColor="text1" w:themeTint="F2"/>
          <w:rtl/>
        </w:rPr>
        <w:t>الجوائز والمنح الدراسية والتكريم</w:t>
      </w:r>
      <w:r w:rsidRPr="001B0B05">
        <w:rPr>
          <w:rFonts w:ascii="Simplified Arabic" w:hAnsi="Simplified Arabic" w:cs="Simplified Arabic"/>
          <w:b/>
          <w:bCs/>
          <w:color w:val="0D0D0D" w:themeColor="text1" w:themeTint="F2"/>
          <w:rtl/>
          <w:lang w:bidi="ar-IQ"/>
        </w:rPr>
        <w:t>:</w:t>
      </w:r>
    </w:p>
    <w:tbl>
      <w:tblPr>
        <w:tblStyle w:val="TableGrid"/>
        <w:bidiVisual/>
        <w:tblW w:w="9096" w:type="dxa"/>
        <w:tblInd w:w="104" w:type="dxa"/>
        <w:tblLook w:val="04A0" w:firstRow="1" w:lastRow="0" w:firstColumn="1" w:lastColumn="0" w:noHBand="0" w:noVBand="1"/>
      </w:tblPr>
      <w:tblGrid>
        <w:gridCol w:w="719"/>
        <w:gridCol w:w="3260"/>
        <w:gridCol w:w="3557"/>
        <w:gridCol w:w="1560"/>
      </w:tblGrid>
      <w:tr w:rsidR="001B0B05" w:rsidRPr="001B0B05" w14:paraId="29218AE6"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37D3762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ت</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4667E44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أسم الجائزة والمنح والتكريم</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1AAD16D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الجهة المانحة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7D510B0A" w14:textId="77777777" w:rsidR="001B0B05" w:rsidRPr="001B0B05" w:rsidRDefault="001B0B05" w:rsidP="008C4B63">
            <w:pPr>
              <w:pStyle w:val="ListParagraph"/>
              <w:ind w:left="0"/>
              <w:jc w:val="center"/>
              <w:rPr>
                <w:rFonts w:ascii="Simplified Arabic" w:hAnsi="Simplified Arabic" w:cs="Simplified Arabic"/>
                <w:b/>
                <w:bCs/>
                <w:color w:val="000000" w:themeColor="text1"/>
                <w:sz w:val="32"/>
                <w:szCs w:val="32"/>
              </w:rPr>
            </w:pPr>
            <w:r w:rsidRPr="001B0B05">
              <w:rPr>
                <w:rFonts w:ascii="Simplified Arabic" w:hAnsi="Simplified Arabic" w:cs="Simplified Arabic"/>
                <w:b/>
                <w:bCs/>
                <w:sz w:val="32"/>
                <w:szCs w:val="32"/>
                <w:rtl/>
                <w:lang w:bidi="ar-IQ"/>
              </w:rPr>
              <w:t>السنة</w:t>
            </w:r>
          </w:p>
        </w:tc>
      </w:tr>
      <w:tr w:rsidR="001B0B05" w:rsidRPr="001B0B05" w14:paraId="1E479D10"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6DA749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5B7B94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44C566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وزير وزارة الشباب والرياضة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F9C67D2"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2008</w:t>
            </w:r>
          </w:p>
        </w:tc>
      </w:tr>
      <w:tr w:rsidR="001B0B05" w:rsidRPr="001B0B05" w14:paraId="77206C99"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C61240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5AF5F9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3F29E7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وزير وزارة التعليم العالي </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DB5EBB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2014</w:t>
            </w:r>
          </w:p>
        </w:tc>
      </w:tr>
      <w:tr w:rsidR="001B0B05" w:rsidRPr="001B0B05" w14:paraId="49E360AF"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1F30E8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3</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48084D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175105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وزير وزارة التعليم العالي</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301749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2015</w:t>
            </w:r>
          </w:p>
        </w:tc>
      </w:tr>
      <w:tr w:rsidR="001B0B05" w:rsidRPr="001B0B05" w14:paraId="71E23C91"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300F58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lastRenderedPageBreak/>
              <w:t>4</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6D7778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312820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 وزير وزارة العمل والشؤون الاجتماعية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813925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2016</w:t>
            </w:r>
          </w:p>
        </w:tc>
      </w:tr>
      <w:tr w:rsidR="001B0B05" w:rsidRPr="001B0B05" w14:paraId="37CD1D27"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F3A778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5</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107F212"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كتاب شكر وتقدير </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8DE84B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عمادة كلية الاداب/جامعة بغداد</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B95403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2000</w:t>
            </w:r>
          </w:p>
        </w:tc>
      </w:tr>
      <w:tr w:rsidR="001B0B05" w:rsidRPr="001B0B05" w14:paraId="64E9D6AC"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2E42A3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6</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634AA5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D78B3E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عمادة كلية التربية للبنات/الجامعة العراقية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A9BC53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2008</w:t>
            </w:r>
          </w:p>
        </w:tc>
      </w:tr>
      <w:tr w:rsidR="001B0B05" w:rsidRPr="001B0B05" w14:paraId="7521D40C"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9DD82C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7</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1F048D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كتاب شكر وتقدير </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A2753D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رئاسة الجامعة العراقية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1C95DD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2011</w:t>
            </w:r>
          </w:p>
        </w:tc>
      </w:tr>
      <w:tr w:rsidR="001B0B05" w:rsidRPr="001B0B05" w14:paraId="6ED1F40E"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DD0D37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8</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F4E111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0F27F6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رئاسة الجامعة العراقية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20EDA1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2011</w:t>
            </w:r>
          </w:p>
        </w:tc>
      </w:tr>
      <w:tr w:rsidR="001B0B05" w:rsidRPr="001B0B05" w14:paraId="259BED54"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78CAA69"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9</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A723238"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9FD7166"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رئاسة 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AF434D7"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2011</w:t>
            </w:r>
          </w:p>
        </w:tc>
      </w:tr>
      <w:tr w:rsidR="001B0B05" w:rsidRPr="001B0B05" w14:paraId="4DE84FCD"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9EC857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10</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1C8C07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D8C120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عمادة كلية الاداب/ 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19BB7D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2012</w:t>
            </w:r>
          </w:p>
        </w:tc>
      </w:tr>
      <w:tr w:rsidR="001B0B05" w:rsidRPr="001B0B05" w14:paraId="364AD46A"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44A5B1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11</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396659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BC3331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A8B8A7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2012</w:t>
            </w:r>
          </w:p>
        </w:tc>
      </w:tr>
      <w:tr w:rsidR="001B0B05" w:rsidRPr="001B0B05" w14:paraId="469EDC0B"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FC3A54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12</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FA936B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9A3F54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2064C0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2013</w:t>
            </w:r>
          </w:p>
        </w:tc>
      </w:tr>
      <w:tr w:rsidR="001B0B05" w:rsidRPr="001B0B05" w14:paraId="011E7B8F"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76C5A61"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13</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2D4178C"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D984DAB"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رئاسة 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6E8840B"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2014</w:t>
            </w:r>
          </w:p>
        </w:tc>
      </w:tr>
      <w:tr w:rsidR="001B0B05" w:rsidRPr="001B0B05" w14:paraId="156FC3BE"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976BD1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14</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B4118A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B5AFF2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CFBDD9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2015</w:t>
            </w:r>
          </w:p>
        </w:tc>
      </w:tr>
      <w:tr w:rsidR="001B0B05" w:rsidRPr="001B0B05" w14:paraId="0A179B6B"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BB50F2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15</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C1482F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9F2537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078EC8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2015</w:t>
            </w:r>
          </w:p>
        </w:tc>
      </w:tr>
      <w:tr w:rsidR="001B0B05" w:rsidRPr="001B0B05" w14:paraId="4139BE7E"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6B2023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16</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60B76C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0D8B41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وزارة الشباب والرياضة/دائرة العلاقات والتعاون الدولي</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481C39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2015</w:t>
            </w:r>
          </w:p>
        </w:tc>
      </w:tr>
      <w:tr w:rsidR="001B0B05" w:rsidRPr="001B0B05" w14:paraId="346ACAF2"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F4DAF8E"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17</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254B4E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كتاب شكر وتقدير </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6ABCA7E"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وزارة الشباب والرياضة/مكتب  المفتش العام</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7842AC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2015</w:t>
            </w:r>
          </w:p>
        </w:tc>
      </w:tr>
      <w:tr w:rsidR="001B0B05" w:rsidRPr="001B0B05" w14:paraId="1CA177B6"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FF882E6"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lastRenderedPageBreak/>
              <w:t>18</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BC29B5A"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3CEB7D0"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C6EAAF6"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2016</w:t>
            </w:r>
          </w:p>
        </w:tc>
      </w:tr>
      <w:tr w:rsidR="001B0B05" w:rsidRPr="001B0B05" w14:paraId="112B46D6"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97A3A82"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19</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12392AC" w14:textId="77777777" w:rsidR="001B0B05" w:rsidRPr="001B0B05" w:rsidRDefault="001B0B05" w:rsidP="009F42F4">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CBEBDA8"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C7EA276"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2016</w:t>
            </w:r>
          </w:p>
        </w:tc>
      </w:tr>
      <w:tr w:rsidR="001B0B05" w:rsidRPr="001B0B05" w14:paraId="7670095F"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4493B89"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87DCEA9"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D6E05B5"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0DDC234"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2017</w:t>
            </w:r>
          </w:p>
        </w:tc>
      </w:tr>
      <w:tr w:rsidR="0074136D" w:rsidRPr="001B0B05" w14:paraId="21478FFF"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3248277" w14:textId="77777777" w:rsidR="0074136D" w:rsidRPr="001B0B05" w:rsidRDefault="0074136D"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21</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AADD9EF"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A8E8356"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رئيس الجامعة المستنصرية </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8514818"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2018</w:t>
            </w:r>
          </w:p>
        </w:tc>
      </w:tr>
      <w:tr w:rsidR="0074136D" w:rsidRPr="001B0B05" w14:paraId="3E063595"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16BE3DB" w14:textId="77777777" w:rsidR="0074136D" w:rsidRPr="001B0B05" w:rsidRDefault="0074136D"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22</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3112792"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427CBCE"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وزير التعليم العالي</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5C2676A"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2018</w:t>
            </w:r>
          </w:p>
        </w:tc>
      </w:tr>
      <w:tr w:rsidR="00C263C6" w:rsidRPr="001B0B05" w14:paraId="67F83DFD"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F427A83" w14:textId="77777777" w:rsidR="00C263C6" w:rsidRDefault="00C263C6"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23</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4629DDA" w14:textId="77777777" w:rsidR="00C263C6" w:rsidRDefault="00C263C6"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64E78C1" w14:textId="77777777" w:rsidR="00C263C6" w:rsidRDefault="00C263C6"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B7B65AC" w14:textId="77777777" w:rsidR="00C263C6" w:rsidRDefault="004F1D92"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2018</w:t>
            </w:r>
          </w:p>
        </w:tc>
      </w:tr>
      <w:tr w:rsidR="0074136D" w:rsidRPr="001B0B05" w14:paraId="5C5884CC"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96F1031" w14:textId="77777777" w:rsidR="0074136D" w:rsidRPr="001B0B05" w:rsidRDefault="0074136D"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w:t>
            </w:r>
            <w:r w:rsidR="004F1D92">
              <w:rPr>
                <w:rFonts w:ascii="Simplified Arabic" w:hAnsi="Simplified Arabic" w:cs="Simplified Arabic" w:hint="cs"/>
                <w:b/>
                <w:bCs/>
                <w:sz w:val="32"/>
                <w:szCs w:val="32"/>
                <w:rtl/>
                <w:lang w:bidi="ar-IQ"/>
              </w:rPr>
              <w:t>4</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4CCF63F" w14:textId="77777777" w:rsidR="0074136D" w:rsidRPr="001B0B05" w:rsidRDefault="00A54F9D"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60FD5E8"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w:t>
            </w:r>
            <w:r w:rsidR="004F1D92">
              <w:rPr>
                <w:rFonts w:ascii="Simplified Arabic" w:hAnsi="Simplified Arabic" w:cs="Simplified Arabic" w:hint="cs"/>
                <w:b/>
                <w:bCs/>
                <w:sz w:val="32"/>
                <w:szCs w:val="32"/>
                <w:rtl/>
                <w:lang w:bidi="ar-IQ"/>
              </w:rPr>
              <w:t>قائم مقام الاعظمية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88E0B68"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w:t>
            </w:r>
            <w:r w:rsidR="004F1D92">
              <w:rPr>
                <w:rFonts w:ascii="Simplified Arabic" w:hAnsi="Simplified Arabic" w:cs="Simplified Arabic" w:hint="cs"/>
                <w:b/>
                <w:bCs/>
                <w:sz w:val="32"/>
                <w:szCs w:val="32"/>
                <w:rtl/>
                <w:lang w:bidi="ar-IQ"/>
              </w:rPr>
              <w:t>2018</w:t>
            </w:r>
          </w:p>
        </w:tc>
      </w:tr>
      <w:tr w:rsidR="00C263C6" w:rsidRPr="001B0B05" w14:paraId="11C67E83"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AEB7527" w14:textId="77777777" w:rsidR="00C263C6" w:rsidRDefault="004F1D9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25</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5FA3A5A" w14:textId="77777777" w:rsidR="00C263C6" w:rsidRDefault="004F1D92"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B9D58BA" w14:textId="77777777" w:rsidR="00C263C6" w:rsidRDefault="004F1D92"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دائرة ثقافة وفنون الشباب</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E619CBB" w14:textId="77777777" w:rsidR="00C263C6" w:rsidRDefault="004F1D92"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2018</w:t>
            </w:r>
          </w:p>
        </w:tc>
      </w:tr>
      <w:tr w:rsidR="004F1D92" w:rsidRPr="001B0B05" w14:paraId="58B080DF" w14:textId="77777777" w:rsidTr="00A51692">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6F0337F" w14:textId="77777777" w:rsidR="004F1D92" w:rsidRDefault="004F1D92" w:rsidP="004F1D92">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26</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tcPr>
          <w:p w14:paraId="47F442B0" w14:textId="77777777" w:rsidR="004F1D92" w:rsidRPr="004F1D92" w:rsidRDefault="004F1D92" w:rsidP="009F42F4">
            <w:pPr>
              <w:jc w:val="center"/>
              <w:rPr>
                <w:rFonts w:asciiTheme="minorBidi" w:hAnsiTheme="minorBidi" w:cs="Simplified Arabic"/>
                <w:b/>
                <w:bCs/>
                <w:sz w:val="28"/>
                <w:szCs w:val="28"/>
              </w:rPr>
            </w:pPr>
            <w:r w:rsidRPr="004F1D92">
              <w:rPr>
                <w:rFonts w:asciiTheme="minorBidi" w:hAnsiTheme="minorBidi" w:cs="Simplified Arabic"/>
                <w:b/>
                <w:bCs/>
                <w:sz w:val="28"/>
                <w:szCs w:val="28"/>
                <w:rtl/>
              </w:rPr>
              <w:t xml:space="preserve">كتب </w:t>
            </w:r>
            <w:r w:rsidR="005D44B6">
              <w:rPr>
                <w:rFonts w:asciiTheme="minorBidi" w:hAnsiTheme="minorBidi" w:cs="Simplified Arabic" w:hint="cs"/>
                <w:b/>
                <w:bCs/>
                <w:sz w:val="28"/>
                <w:szCs w:val="28"/>
                <w:rtl/>
              </w:rPr>
              <w:t xml:space="preserve"> </w:t>
            </w:r>
            <w:r w:rsidRPr="004F1D92">
              <w:rPr>
                <w:rFonts w:asciiTheme="minorBidi" w:hAnsiTheme="minorBidi" w:cs="Simplified Arabic"/>
                <w:b/>
                <w:bCs/>
                <w:sz w:val="28"/>
                <w:szCs w:val="28"/>
                <w:rtl/>
              </w:rPr>
              <w:t>شكر متعدده</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tcPr>
          <w:p w14:paraId="00AF3295" w14:textId="77777777" w:rsidR="004F1D92" w:rsidRPr="004F1D92" w:rsidRDefault="004F1D92" w:rsidP="004F1D92">
            <w:pPr>
              <w:rPr>
                <w:rFonts w:asciiTheme="minorBidi" w:hAnsiTheme="minorBidi" w:cs="Simplified Arabic"/>
                <w:b/>
                <w:bCs/>
                <w:sz w:val="28"/>
                <w:szCs w:val="28"/>
              </w:rPr>
            </w:pPr>
            <w:r w:rsidRPr="004F1D92">
              <w:rPr>
                <w:rFonts w:asciiTheme="minorBidi" w:hAnsiTheme="minorBidi" w:cs="Simplified Arabic"/>
                <w:b/>
                <w:bCs/>
                <w:sz w:val="28"/>
                <w:szCs w:val="28"/>
                <w:rtl/>
              </w:rPr>
              <w:t xml:space="preserve"> مديرية الرصافة والصدر</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tcPr>
          <w:p w14:paraId="5C342D08" w14:textId="77777777" w:rsidR="004F1D92" w:rsidRPr="004F1D92" w:rsidRDefault="004F1D92" w:rsidP="004F1D92">
            <w:pPr>
              <w:rPr>
                <w:rFonts w:asciiTheme="minorBidi" w:hAnsiTheme="minorBidi" w:cs="Simplified Arabic"/>
                <w:b/>
                <w:bCs/>
                <w:sz w:val="28"/>
                <w:szCs w:val="28"/>
              </w:rPr>
            </w:pPr>
            <w:r w:rsidRPr="004F1D92">
              <w:rPr>
                <w:rFonts w:asciiTheme="minorBidi" w:hAnsiTheme="minorBidi" w:cs="Simplified Arabic"/>
                <w:b/>
                <w:bCs/>
                <w:sz w:val="28"/>
                <w:szCs w:val="28"/>
                <w:rtl/>
              </w:rPr>
              <w:t>2019</w:t>
            </w:r>
          </w:p>
        </w:tc>
      </w:tr>
      <w:tr w:rsidR="0074136D" w:rsidRPr="001B0B05" w14:paraId="00EFBE6C"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64CBEB6" w14:textId="77777777" w:rsidR="0074136D" w:rsidRPr="001B0B05" w:rsidRDefault="004F1D9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27</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93CFB79" w14:textId="77777777" w:rsidR="0074136D" w:rsidRPr="001B0B05" w:rsidRDefault="00A54F9D"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3882301" w14:textId="77777777" w:rsidR="0074136D" w:rsidRPr="001B0B05" w:rsidRDefault="00A54F9D" w:rsidP="00A54F9D">
            <w:pPr>
              <w:rPr>
                <w:rFonts w:ascii="Simplified Arabic" w:hAnsi="Simplified Arabic" w:cs="Simplified Arabic"/>
                <w:b/>
                <w:bCs/>
                <w:sz w:val="32"/>
                <w:szCs w:val="32"/>
                <w:rtl/>
                <w:lang w:bidi="ar-IQ"/>
              </w:rPr>
            </w:pPr>
            <w:r w:rsidRPr="00A54F9D">
              <w:rPr>
                <w:rFonts w:ascii="Simplified Arabic" w:hAnsi="Simplified Arabic" w:cs="Simplified Arabic" w:hint="cs"/>
                <w:b/>
                <w:bCs/>
                <w:sz w:val="28"/>
                <w:szCs w:val="28"/>
                <w:rtl/>
                <w:lang w:bidi="ar-IQ"/>
              </w:rPr>
              <w:t xml:space="preserve">عضو البرلمان محمد </w:t>
            </w:r>
            <w:r>
              <w:rPr>
                <w:rFonts w:ascii="Simplified Arabic" w:hAnsi="Simplified Arabic" w:cs="Simplified Arabic" w:hint="cs"/>
                <w:b/>
                <w:bCs/>
                <w:sz w:val="32"/>
                <w:szCs w:val="32"/>
                <w:rtl/>
                <w:lang w:bidi="ar-IQ"/>
              </w:rPr>
              <w:t>شياع</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8B3B33B" w14:textId="77777777" w:rsidR="0074136D" w:rsidRPr="001B0B05" w:rsidRDefault="00A54F9D"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2019</w:t>
            </w:r>
          </w:p>
        </w:tc>
      </w:tr>
      <w:tr w:rsidR="004F1D92" w:rsidRPr="001B0B05" w14:paraId="1C29726C"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868DC80" w14:textId="77777777" w:rsidR="004F1D92" w:rsidRDefault="004F1D9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28</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9DFD4DF" w14:textId="77777777" w:rsidR="004F1D92" w:rsidRDefault="004F1D92"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AF64118" w14:textId="77777777" w:rsidR="004F1D92" w:rsidRPr="00A54F9D" w:rsidRDefault="004F1D92" w:rsidP="00A54F9D">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 xml:space="preserve"> وزير التعليم العالي</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42C2237" w14:textId="77777777" w:rsidR="004F1D92" w:rsidRDefault="004F1D92"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2019</w:t>
            </w:r>
          </w:p>
        </w:tc>
      </w:tr>
      <w:tr w:rsidR="004F1D92" w:rsidRPr="001B0B05" w14:paraId="3F85248E"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D1755EC" w14:textId="77777777" w:rsidR="004F1D92" w:rsidRDefault="004F1D9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29</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34843E3" w14:textId="77777777" w:rsidR="004F1D92" w:rsidRDefault="004F1D92"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6610667" w14:textId="77777777" w:rsidR="004F1D92" w:rsidRPr="00A54F9D" w:rsidRDefault="004F1D92" w:rsidP="00A54F9D">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 xml:space="preserve"> رئيس 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33F53F8" w14:textId="77777777" w:rsidR="004F1D92" w:rsidRDefault="004F1D92"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2019</w:t>
            </w:r>
          </w:p>
        </w:tc>
      </w:tr>
      <w:tr w:rsidR="003B6F8A" w:rsidRPr="001B0B05" w14:paraId="7F20E817"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1D83379" w14:textId="77777777" w:rsidR="003B6F8A"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30</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E3BABA3" w14:textId="77777777" w:rsidR="003B6F8A" w:rsidRDefault="003B6F8A"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234374D" w14:textId="77777777" w:rsidR="003B6F8A" w:rsidRDefault="003B6F8A" w:rsidP="00A54F9D">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رئيس 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83A4975" w14:textId="77777777" w:rsidR="003B6F8A" w:rsidRDefault="003B6F8A"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2019</w:t>
            </w:r>
          </w:p>
        </w:tc>
      </w:tr>
      <w:tr w:rsidR="003B6F8A" w:rsidRPr="001B0B05" w14:paraId="22855E9D"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C74AB59" w14:textId="77777777" w:rsidR="003B6F8A"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31</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2DE4BE1" w14:textId="77777777" w:rsidR="003B6F8A" w:rsidRDefault="003B6F8A"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511A258" w14:textId="77777777" w:rsidR="003B6F8A" w:rsidRDefault="003B6F8A" w:rsidP="00A54F9D">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عمادة كلية الاداب/ 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08DFF3B" w14:textId="77777777" w:rsidR="003B6F8A" w:rsidRDefault="003B6F8A"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2019</w:t>
            </w:r>
          </w:p>
        </w:tc>
      </w:tr>
      <w:tr w:rsidR="003B6F8A" w:rsidRPr="001B0B05" w14:paraId="3FA8DCCA"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18B8140" w14:textId="77777777" w:rsidR="003B6F8A"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32</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FEA7AC0" w14:textId="77777777" w:rsidR="003B6F8A" w:rsidRDefault="003B6F8A"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173CD06" w14:textId="77777777" w:rsidR="003B6F8A" w:rsidRDefault="003B6F8A" w:rsidP="00A54F9D">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عمادة كلية الاداب/الجامعة المستنصرية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28D3EA3" w14:textId="77777777" w:rsidR="003B6F8A" w:rsidRDefault="003B6F8A"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2020</w:t>
            </w:r>
          </w:p>
        </w:tc>
      </w:tr>
      <w:tr w:rsidR="003B6F8A" w:rsidRPr="001B0B05" w14:paraId="149EF552"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C2B0899" w14:textId="77777777" w:rsidR="003B6F8A"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33</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9F5BFE8" w14:textId="77777777" w:rsidR="003B6F8A" w:rsidRDefault="003B6F8A"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3CFF774" w14:textId="77777777" w:rsidR="003B6F8A" w:rsidRDefault="003B6F8A" w:rsidP="00A54F9D">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 xml:space="preserve"> مديرية رياضة و شباب مدينة الصدر </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C55049D" w14:textId="77777777" w:rsidR="003B6F8A" w:rsidRDefault="003B6F8A" w:rsidP="00A54F9D">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2020</w:t>
            </w:r>
          </w:p>
        </w:tc>
      </w:tr>
      <w:tr w:rsidR="001B0B05" w:rsidRPr="001B0B05" w14:paraId="1DF2C9E0"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1360F0D" w14:textId="77777777" w:rsidR="001B0B05" w:rsidRPr="001B0B05"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lastRenderedPageBreak/>
              <w:t>34</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1EC2B69" w14:textId="77777777" w:rsidR="001B0B05" w:rsidRPr="001B0B05" w:rsidRDefault="003B6F8A"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C4A0BC6" w14:textId="77777777" w:rsidR="001B0B05" w:rsidRPr="001B0B05" w:rsidRDefault="003B6F8A" w:rsidP="003B6F8A">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قائمقامية الاعظمية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FB2805A" w14:textId="77777777" w:rsidR="001B0B05" w:rsidRPr="001B0B05" w:rsidRDefault="003B6F8A" w:rsidP="003B6F8A">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2020</w:t>
            </w:r>
          </w:p>
        </w:tc>
      </w:tr>
      <w:tr w:rsidR="003B6F8A" w:rsidRPr="001B0B05" w14:paraId="3B5502A6"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6374D4D" w14:textId="77777777" w:rsidR="003B6F8A"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35</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29D3BEC" w14:textId="77777777" w:rsidR="003B6F8A" w:rsidRPr="001B0B05" w:rsidRDefault="003B6F8A" w:rsidP="009F42F4">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كتاب شكر وتقدير</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5108202" w14:textId="77777777" w:rsidR="003B6F8A" w:rsidRPr="001B0B05" w:rsidRDefault="003B6F8A" w:rsidP="003B6F8A">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مديرية ثقافة وفنون الرصافة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558662F" w14:textId="77777777" w:rsidR="003B6F8A" w:rsidRPr="001B0B05" w:rsidRDefault="003B6F8A" w:rsidP="003B6F8A">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2020</w:t>
            </w:r>
          </w:p>
        </w:tc>
      </w:tr>
      <w:tr w:rsidR="003B6F8A" w:rsidRPr="001B0B05" w14:paraId="165391FE"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7537185" w14:textId="77777777" w:rsidR="003B6F8A" w:rsidRDefault="00087A74"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36</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736E5A3" w14:textId="77777777" w:rsidR="003B6F8A" w:rsidRPr="001B0B05"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درع الاهوار </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01494C0" w14:textId="77777777" w:rsidR="003B6F8A" w:rsidRPr="001B0B05"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وزير وزارة الشباب والرياضة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09B7139" w14:textId="77777777" w:rsidR="003B6F8A" w:rsidRPr="001B0B05"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2008</w:t>
            </w:r>
          </w:p>
        </w:tc>
      </w:tr>
      <w:tr w:rsidR="001B0B05" w:rsidRPr="001B0B05" w14:paraId="7E20EDF8"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F148189" w14:textId="77777777" w:rsidR="001B0B05" w:rsidRPr="001B0B05" w:rsidRDefault="004F1D9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w:t>
            </w:r>
            <w:r w:rsidR="00087A74">
              <w:rPr>
                <w:rFonts w:ascii="Simplified Arabic" w:hAnsi="Simplified Arabic" w:cs="Simplified Arabic" w:hint="cs"/>
                <w:b/>
                <w:bCs/>
                <w:sz w:val="32"/>
                <w:szCs w:val="32"/>
                <w:rtl/>
                <w:lang w:bidi="ar-IQ"/>
              </w:rPr>
              <w:t>7</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0BA2A73"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درع ملتقى الطف</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0FB7B22"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ديوان الوقف الشيعي</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AAF9CD8"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2013</w:t>
            </w:r>
          </w:p>
        </w:tc>
      </w:tr>
      <w:tr w:rsidR="001B0B05" w:rsidRPr="001B0B05" w14:paraId="04FF5D47" w14:textId="77777777" w:rsidTr="00C263C6">
        <w:tc>
          <w:tcPr>
            <w:tcW w:w="71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0564BB0" w14:textId="77777777" w:rsidR="001B0B05" w:rsidRPr="001B0B05" w:rsidRDefault="004F1D9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w:t>
            </w:r>
            <w:r w:rsidR="00087A74">
              <w:rPr>
                <w:rFonts w:ascii="Simplified Arabic" w:hAnsi="Simplified Arabic" w:cs="Simplified Arabic" w:hint="cs"/>
                <w:b/>
                <w:bCs/>
                <w:sz w:val="32"/>
                <w:szCs w:val="32"/>
                <w:rtl/>
                <w:lang w:bidi="ar-IQ"/>
              </w:rPr>
              <w:t>8</w:t>
            </w:r>
          </w:p>
        </w:tc>
        <w:tc>
          <w:tcPr>
            <w:tcW w:w="32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9A27DE0"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درع الاعلام المجتمعي</w:t>
            </w:r>
          </w:p>
        </w:tc>
        <w:tc>
          <w:tcPr>
            <w:tcW w:w="35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9C3B32D"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وزارة العمل والشؤون الاجتماعية</w:t>
            </w:r>
          </w:p>
        </w:tc>
        <w:tc>
          <w:tcPr>
            <w:tcW w:w="156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3BD6CB0"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2016</w:t>
            </w:r>
          </w:p>
        </w:tc>
      </w:tr>
    </w:tbl>
    <w:p w14:paraId="53AA2F41" w14:textId="77777777" w:rsidR="001B0B05" w:rsidRPr="008917AF" w:rsidRDefault="001B0B05" w:rsidP="008917AF">
      <w:pPr>
        <w:rPr>
          <w:rStyle w:val="Heading1Char"/>
          <w:rFonts w:ascii="Simplified Arabic" w:hAnsi="Simplified Arabic" w:cs="Simplified Arabic"/>
          <w:b/>
          <w:bCs/>
          <w:color w:val="000000" w:themeColor="text1"/>
          <w:rtl/>
        </w:rPr>
      </w:pPr>
    </w:p>
    <w:p w14:paraId="42E3AEE0" w14:textId="77777777" w:rsidR="001B0B05" w:rsidRPr="001B0B05" w:rsidRDefault="008917AF" w:rsidP="001B0B05">
      <w:pPr>
        <w:rPr>
          <w:rFonts w:ascii="Simplified Arabic" w:hAnsi="Simplified Arabic" w:cs="Simplified Arabic"/>
          <w:b/>
          <w:bCs/>
          <w:color w:val="000000" w:themeColor="text1"/>
          <w:sz w:val="32"/>
          <w:szCs w:val="32"/>
        </w:rPr>
      </w:pPr>
      <w:r>
        <w:rPr>
          <w:rFonts w:ascii="Simplified Arabic" w:hAnsi="Simplified Arabic" w:cs="Simplified Arabic"/>
          <w:b/>
          <w:bCs/>
          <w:color w:val="000000" w:themeColor="text1"/>
          <w:sz w:val="32"/>
          <w:szCs w:val="32"/>
        </w:rPr>
        <w:br w:type="textWrapping" w:clear="all"/>
      </w:r>
    </w:p>
    <w:p w14:paraId="33B88E2F" w14:textId="77777777" w:rsidR="001B0B05" w:rsidRPr="001B0B05" w:rsidRDefault="001B0B05" w:rsidP="001B0B05">
      <w:pPr>
        <w:pStyle w:val="ListParagraph"/>
        <w:numPr>
          <w:ilvl w:val="0"/>
          <w:numId w:val="2"/>
        </w:numPr>
        <w:ind w:left="-265" w:hanging="141"/>
        <w:rPr>
          <w:rFonts w:ascii="Simplified Arabic" w:hAnsi="Simplified Arabic" w:cs="Simplified Arabic"/>
          <w:b/>
          <w:bCs/>
          <w:color w:val="000000" w:themeColor="text1"/>
          <w:sz w:val="32"/>
          <w:szCs w:val="32"/>
        </w:rPr>
      </w:pPr>
      <w:r w:rsidRPr="001B0B05">
        <w:rPr>
          <w:rFonts w:ascii="Simplified Arabic" w:hAnsi="Simplified Arabic" w:cs="Simplified Arabic"/>
          <w:b/>
          <w:bCs/>
          <w:sz w:val="32"/>
          <w:szCs w:val="32"/>
          <w:rtl/>
          <w:lang w:bidi="ar-IQ"/>
        </w:rPr>
        <w:t>البحوث العلمية المنشورة :</w:t>
      </w:r>
    </w:p>
    <w:tbl>
      <w:tblPr>
        <w:tblStyle w:val="TableGrid"/>
        <w:bidiVisual/>
        <w:tblW w:w="0" w:type="auto"/>
        <w:tblInd w:w="237" w:type="dxa"/>
        <w:tblLook w:val="04A0" w:firstRow="1" w:lastRow="0" w:firstColumn="1" w:lastColumn="0" w:noHBand="0" w:noVBand="1"/>
      </w:tblPr>
      <w:tblGrid>
        <w:gridCol w:w="715"/>
        <w:gridCol w:w="2599"/>
        <w:gridCol w:w="1657"/>
        <w:gridCol w:w="1930"/>
        <w:gridCol w:w="1384"/>
      </w:tblGrid>
      <w:tr w:rsidR="001B0B05" w:rsidRPr="001B0B05" w14:paraId="32D3CF63"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4A336D8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ت</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31FCABD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عنوان البحث</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4558C62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مكان النشر</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79B75DD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الناشر</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0A9936B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السنة</w:t>
            </w:r>
          </w:p>
        </w:tc>
      </w:tr>
      <w:tr w:rsidR="001B0B05" w:rsidRPr="001B0B05" w14:paraId="5594B5E3"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2C7CD7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6218F5E"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الصدمة النفسية اللاحقة للانفجارات</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085D3C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جامعة بغداد</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91A66D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مجلة كلية الاداب</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4E80F0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2010</w:t>
            </w:r>
          </w:p>
        </w:tc>
      </w:tr>
      <w:tr w:rsidR="001B0B05" w:rsidRPr="001B0B05" w14:paraId="31A16593"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512B076"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9088764"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الذكاء الثقافي وعلاقته بجودة الحياة لدى طلبة الجامعة</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73EF014"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جامعة بغداد</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48D06B5"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مجلة كلية الاداب</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147269E"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2017</w:t>
            </w:r>
          </w:p>
        </w:tc>
      </w:tr>
      <w:tr w:rsidR="007924DA" w:rsidRPr="001B0B05" w14:paraId="4E328CE0"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7C27AA4" w14:textId="77777777" w:rsidR="007924DA"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3</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AE7AEEF" w14:textId="77777777" w:rsidR="007924DA"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اسلوب حل المشكلات وعلاقته بالقلق المعرفي لدى طلبة الجامعة</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52ED9FF" w14:textId="77777777" w:rsidR="007924DA"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الجامعة المستنصرية</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16DD6F1" w14:textId="77777777" w:rsidR="007924DA" w:rsidRPr="001B0B05" w:rsidRDefault="0052545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مجلة </w:t>
            </w:r>
            <w:r w:rsidR="008917AF">
              <w:rPr>
                <w:rFonts w:ascii="Simplified Arabic" w:hAnsi="Simplified Arabic" w:cs="Simplified Arabic" w:hint="cs"/>
                <w:b/>
                <w:bCs/>
                <w:sz w:val="32"/>
                <w:szCs w:val="32"/>
                <w:rtl/>
                <w:lang w:bidi="ar-IQ"/>
              </w:rPr>
              <w:t>كلية التربية الاساسية</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DDBA414" w14:textId="77777777" w:rsidR="007924DA"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2017</w:t>
            </w:r>
          </w:p>
        </w:tc>
      </w:tr>
      <w:tr w:rsidR="008917AF" w:rsidRPr="001B0B05" w14:paraId="54CAE185"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4533FA6"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4</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8BD87B8"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الذكاء الشخصي وعلاقته بالتقويم المعرفي لدى طلبة الدراسات العليا</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A0C4B19"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الجامعة المستنصرية</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4A9F331" w14:textId="77777777" w:rsidR="008917AF" w:rsidRPr="001B0B05" w:rsidRDefault="0052545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مجلة </w:t>
            </w:r>
            <w:r w:rsidR="008917AF">
              <w:rPr>
                <w:rFonts w:ascii="Simplified Arabic" w:hAnsi="Simplified Arabic" w:cs="Simplified Arabic" w:hint="cs"/>
                <w:b/>
                <w:bCs/>
                <w:sz w:val="32"/>
                <w:szCs w:val="32"/>
                <w:rtl/>
                <w:lang w:bidi="ar-IQ"/>
              </w:rPr>
              <w:t>كلية الاداب</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6E39B55"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2018</w:t>
            </w:r>
          </w:p>
        </w:tc>
      </w:tr>
      <w:tr w:rsidR="008917AF" w:rsidRPr="001B0B05" w14:paraId="5A56EE90"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63A9CC3"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lastRenderedPageBreak/>
              <w:t>5</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19C9878"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الابداع الانفعالي وعلاقته بجودة اتخاذ القرار لدى طلبة الجامعة</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F91ECD7"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قيد النشر</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C37C540" w14:textId="77777777" w:rsidR="008917AF" w:rsidRPr="001B0B05"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قيد النشر</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2971D96" w14:textId="77777777" w:rsidR="008917AF" w:rsidRPr="001B0B05" w:rsidRDefault="008917AF" w:rsidP="008C4B63">
            <w:pPr>
              <w:jc w:val="center"/>
              <w:rPr>
                <w:rFonts w:ascii="Simplified Arabic" w:hAnsi="Simplified Arabic" w:cs="Simplified Arabic"/>
                <w:b/>
                <w:bCs/>
                <w:sz w:val="32"/>
                <w:szCs w:val="32"/>
                <w:rtl/>
                <w:lang w:bidi="ar-IQ"/>
              </w:rPr>
            </w:pPr>
          </w:p>
        </w:tc>
      </w:tr>
      <w:tr w:rsidR="008917AF" w:rsidRPr="001B0B05" w14:paraId="5FF15912"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40AF9CE" w14:textId="77777777" w:rsidR="008917AF"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6</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41E3877" w14:textId="77777777" w:rsidR="008917AF"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التمثيل المتصل والتمثيل المنفصل لدى ثنائيي اللغة</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66904E5" w14:textId="77777777" w:rsidR="008917AF"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قيد ال</w:t>
            </w:r>
            <w:r w:rsidR="00047C7D">
              <w:rPr>
                <w:rFonts w:ascii="Simplified Arabic" w:hAnsi="Simplified Arabic" w:cs="Simplified Arabic" w:hint="cs"/>
                <w:b/>
                <w:bCs/>
                <w:sz w:val="32"/>
                <w:szCs w:val="32"/>
                <w:rtl/>
                <w:lang w:bidi="ar-IQ"/>
              </w:rPr>
              <w:t>انجاز</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5EDB2F7" w14:textId="77777777" w:rsidR="008917AF" w:rsidRDefault="008917AF"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قيد ال</w:t>
            </w:r>
            <w:r w:rsidR="00047C7D">
              <w:rPr>
                <w:rFonts w:ascii="Simplified Arabic" w:hAnsi="Simplified Arabic" w:cs="Simplified Arabic" w:hint="cs"/>
                <w:b/>
                <w:bCs/>
                <w:sz w:val="32"/>
                <w:szCs w:val="32"/>
                <w:rtl/>
                <w:lang w:bidi="ar-IQ"/>
              </w:rPr>
              <w:t>انجاز</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AF7652D" w14:textId="77777777" w:rsidR="008917AF" w:rsidRPr="001B0B05" w:rsidRDefault="008917AF" w:rsidP="008C4B63">
            <w:pPr>
              <w:jc w:val="center"/>
              <w:rPr>
                <w:rFonts w:ascii="Simplified Arabic" w:hAnsi="Simplified Arabic" w:cs="Simplified Arabic"/>
                <w:b/>
                <w:bCs/>
                <w:sz w:val="32"/>
                <w:szCs w:val="32"/>
                <w:rtl/>
                <w:lang w:bidi="ar-IQ"/>
              </w:rPr>
            </w:pPr>
          </w:p>
        </w:tc>
      </w:tr>
      <w:tr w:rsidR="003B6F8A" w:rsidRPr="001B0B05" w14:paraId="48F94EAE" w14:textId="77777777" w:rsidTr="008C4B63">
        <w:tc>
          <w:tcPr>
            <w:tcW w:w="71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8F2ECB1" w14:textId="77777777" w:rsidR="003B6F8A" w:rsidRDefault="003B6F8A"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7</w:t>
            </w:r>
          </w:p>
        </w:tc>
        <w:tc>
          <w:tcPr>
            <w:tcW w:w="2599"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A6F2462" w14:textId="77777777" w:rsidR="003B6F8A" w:rsidRDefault="00047C7D"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اثر استخدام استراتيجيات منشطات الادراك في تحصيل تلاميذ الصف السادس الابتدائي من المفاهيم الهندسية </w:t>
            </w:r>
          </w:p>
        </w:tc>
        <w:tc>
          <w:tcPr>
            <w:tcW w:w="1657"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4D39487" w14:textId="77777777" w:rsidR="003B6F8A" w:rsidRDefault="00047C7D"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اكاديمية البحث العلمي والتكنلوجيا </w:t>
            </w:r>
          </w:p>
        </w:tc>
        <w:tc>
          <w:tcPr>
            <w:tcW w:w="193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3F5B91D" w14:textId="77777777" w:rsidR="003B6F8A" w:rsidRDefault="00047C7D"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المجلة العربية للتربية النوعية</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4CB5E9C" w14:textId="77777777" w:rsidR="003B6F8A" w:rsidRPr="001B0B05" w:rsidRDefault="00047C7D"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2020</w:t>
            </w:r>
          </w:p>
        </w:tc>
      </w:tr>
    </w:tbl>
    <w:p w14:paraId="1F4C320B" w14:textId="77777777" w:rsidR="001B0B05" w:rsidRPr="001B0B05" w:rsidRDefault="001B0B05" w:rsidP="001B0B05">
      <w:pPr>
        <w:rPr>
          <w:rFonts w:ascii="Simplified Arabic" w:hAnsi="Simplified Arabic" w:cs="Simplified Arabic"/>
          <w:b/>
          <w:bCs/>
          <w:color w:val="000000" w:themeColor="text1"/>
          <w:sz w:val="32"/>
          <w:szCs w:val="32"/>
          <w:rtl/>
        </w:rPr>
      </w:pPr>
    </w:p>
    <w:p w14:paraId="492898C0" w14:textId="77777777" w:rsidR="001B0B05" w:rsidRPr="001B0B05" w:rsidRDefault="001B0B05" w:rsidP="001B0B05">
      <w:pPr>
        <w:rPr>
          <w:rFonts w:ascii="Simplified Arabic" w:hAnsi="Simplified Arabic" w:cs="Simplified Arabic"/>
          <w:b/>
          <w:bCs/>
          <w:color w:val="000000" w:themeColor="text1"/>
          <w:sz w:val="32"/>
          <w:szCs w:val="32"/>
          <w:rtl/>
        </w:rPr>
      </w:pPr>
    </w:p>
    <w:p w14:paraId="3578E5E7" w14:textId="77777777" w:rsidR="001B0B05" w:rsidRPr="001B0B05" w:rsidRDefault="001B0B05" w:rsidP="001B0B05">
      <w:pPr>
        <w:rPr>
          <w:rFonts w:ascii="Simplified Arabic" w:hAnsi="Simplified Arabic" w:cs="Simplified Arabic"/>
          <w:b/>
          <w:bCs/>
          <w:color w:val="000000" w:themeColor="text1"/>
          <w:sz w:val="32"/>
          <w:szCs w:val="32"/>
        </w:rPr>
      </w:pPr>
    </w:p>
    <w:p w14:paraId="7A1894D3" w14:textId="77777777" w:rsidR="001B0B05" w:rsidRPr="001B0B05" w:rsidRDefault="001B0B05" w:rsidP="001B0B05">
      <w:pPr>
        <w:pStyle w:val="Heading1"/>
        <w:numPr>
          <w:ilvl w:val="0"/>
          <w:numId w:val="2"/>
        </w:numPr>
        <w:ind w:left="-123"/>
        <w:rPr>
          <w:rFonts w:ascii="Simplified Arabic" w:hAnsi="Simplified Arabic" w:cs="Simplified Arabic"/>
          <w:b/>
          <w:bCs/>
          <w:color w:val="0D0D0D" w:themeColor="text1" w:themeTint="F2"/>
        </w:rPr>
      </w:pPr>
      <w:r w:rsidRPr="001B0B05">
        <w:rPr>
          <w:rFonts w:ascii="Simplified Arabic" w:hAnsi="Simplified Arabic" w:cs="Simplified Arabic"/>
          <w:b/>
          <w:bCs/>
          <w:color w:val="0D0D0D" w:themeColor="text1" w:themeTint="F2"/>
          <w:rtl/>
          <w:lang w:bidi="ar-IQ"/>
        </w:rPr>
        <w:t xml:space="preserve">المؤتمرات والندوات </w:t>
      </w:r>
      <w:r w:rsidRPr="001B0B05">
        <w:rPr>
          <w:rFonts w:ascii="Simplified Arabic" w:hAnsi="Simplified Arabic" w:cs="Simplified Arabic"/>
          <w:b/>
          <w:bCs/>
          <w:noProof/>
          <w:color w:val="0D0D0D" w:themeColor="text1" w:themeTint="F2"/>
          <w:rtl/>
        </w:rPr>
        <w:t>(</w:t>
      </w:r>
      <w:r w:rsidRPr="001B0B05">
        <w:rPr>
          <w:rFonts w:ascii="Simplified Arabic" w:hAnsi="Simplified Arabic" w:cs="Simplified Arabic"/>
          <w:b/>
          <w:bCs/>
          <w:noProof/>
          <w:color w:val="0D0D0D" w:themeColor="text1" w:themeTint="F2"/>
          <w:rtl/>
          <w:lang w:bidi="ar-IQ"/>
        </w:rPr>
        <w:t xml:space="preserve">ورقة بحث </w:t>
      </w:r>
      <w:r w:rsidRPr="001B0B05">
        <w:rPr>
          <w:rFonts w:ascii="Simplified Arabic" w:hAnsi="Simplified Arabic" w:cs="Simplified Arabic"/>
          <w:b/>
          <w:bCs/>
          <w:color w:val="0D0D0D" w:themeColor="text1" w:themeTint="F2"/>
          <w:lang w:bidi="ar-IQ"/>
        </w:rPr>
        <w:t>/</w:t>
      </w:r>
      <w:r w:rsidRPr="001B0B05">
        <w:rPr>
          <w:rFonts w:ascii="Simplified Arabic" w:hAnsi="Simplified Arabic" w:cs="Simplified Arabic"/>
          <w:b/>
          <w:bCs/>
          <w:noProof/>
          <w:color w:val="0D0D0D" w:themeColor="text1" w:themeTint="F2"/>
          <w:rtl/>
          <w:lang w:bidi="ar-IQ"/>
        </w:rPr>
        <w:t xml:space="preserve"> محاضرة</w:t>
      </w:r>
      <w:r w:rsidRPr="001B0B05">
        <w:rPr>
          <w:rFonts w:ascii="Simplified Arabic" w:hAnsi="Simplified Arabic" w:cs="Simplified Arabic"/>
          <w:b/>
          <w:bCs/>
          <w:noProof/>
          <w:color w:val="0D0D0D" w:themeColor="text1" w:themeTint="F2"/>
          <w:rtl/>
        </w:rPr>
        <w:t>):</w:t>
      </w:r>
    </w:p>
    <w:tbl>
      <w:tblPr>
        <w:tblStyle w:val="TableGrid"/>
        <w:bidiVisual/>
        <w:tblW w:w="8679" w:type="dxa"/>
        <w:tblInd w:w="237" w:type="dxa"/>
        <w:tblLook w:val="04A0" w:firstRow="1" w:lastRow="0" w:firstColumn="1" w:lastColumn="0" w:noHBand="0" w:noVBand="1"/>
      </w:tblPr>
      <w:tblGrid>
        <w:gridCol w:w="725"/>
        <w:gridCol w:w="4388"/>
        <w:gridCol w:w="2451"/>
        <w:gridCol w:w="1115"/>
      </w:tblGrid>
      <w:tr w:rsidR="001B0B05" w:rsidRPr="001B0B05" w14:paraId="3DB9237E"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1C124E8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ت</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055C404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اسم المؤتمر و الندوة</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3F1AC17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مكان انعقادها</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007C5AE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السنة</w:t>
            </w:r>
          </w:p>
        </w:tc>
      </w:tr>
      <w:tr w:rsidR="001B0B05" w:rsidRPr="001B0B05" w14:paraId="7AD773F6"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2937A1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EC0413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مؤتمر المرأة المسلمة وتحديات العصر الحالي</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0939C6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العراقية/كلية التربية للبنات</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9E4D54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2009</w:t>
            </w:r>
          </w:p>
        </w:tc>
      </w:tr>
      <w:tr w:rsidR="001B0B05" w:rsidRPr="001B0B05" w14:paraId="7D4E39B8"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6889CC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1F3543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مؤتمر نصرة النبي (عليه واله الصلاة والسلام)</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EF368B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العراقية/كلية التربية للبنات</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B06574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2011</w:t>
            </w:r>
          </w:p>
        </w:tc>
      </w:tr>
      <w:tr w:rsidR="001B0B05" w:rsidRPr="001B0B05" w14:paraId="7CB18485"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D09314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lastRenderedPageBreak/>
              <w:t>3</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24B3ED6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مؤتمر ملتقى الطف </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5A81B6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المستنصرية/كلية الاداب</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D30301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2013</w:t>
            </w:r>
          </w:p>
        </w:tc>
      </w:tr>
      <w:tr w:rsidR="001B0B05" w:rsidRPr="001B0B05" w14:paraId="52980803"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135DBED"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4</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4A42E572"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ندوة الاعلام الاصلاحي ودوره في مكافحة الفساد</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36911CC"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هيئة النزاهه</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0DC683E"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2014</w:t>
            </w:r>
          </w:p>
        </w:tc>
      </w:tr>
      <w:tr w:rsidR="001B0B05" w:rsidRPr="001B0B05" w14:paraId="05356374"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D782DB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5</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767F6C8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ندوة تحطيم الاثار </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1741C3E"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المستنصرية/كلية الاداب</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E6C20D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2015</w:t>
            </w:r>
          </w:p>
        </w:tc>
      </w:tr>
      <w:tr w:rsidR="001B0B05" w:rsidRPr="001B0B05" w14:paraId="1D2C6330"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C351036"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6</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4ABBD4DD"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ندوة ادمان الفيسبوك</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2E1F5D5"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الجامعة المستنصرية/كلية الاداب</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1A0B429"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2015</w:t>
            </w:r>
          </w:p>
        </w:tc>
      </w:tr>
      <w:tr w:rsidR="004C5DDB" w:rsidRPr="001B0B05" w14:paraId="0228BE3C"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AE5D731" w14:textId="77777777" w:rsidR="004C5DDB" w:rsidRPr="001B0B05" w:rsidRDefault="004C5DDB"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7</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E7D59D3" w14:textId="77777777" w:rsidR="004C5DDB" w:rsidRPr="001B0B05" w:rsidRDefault="004C5DDB"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عشرات المحاضرات </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9EBEA7D" w14:textId="77777777" w:rsidR="004C5DDB" w:rsidRPr="001B0B05" w:rsidRDefault="004C5DDB"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في مؤسسات حكومية وغير حكومية</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4A8F9A8C" w14:textId="77777777" w:rsidR="004C5DDB" w:rsidRPr="001B0B05" w:rsidRDefault="004C5DDB"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2018-2019</w:t>
            </w:r>
          </w:p>
        </w:tc>
      </w:tr>
      <w:tr w:rsidR="00525453" w:rsidRPr="001B0B05" w14:paraId="07453AC5"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016C14F" w14:textId="77777777" w:rsidR="00525453" w:rsidRDefault="0052545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8</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402F8C6" w14:textId="77777777" w:rsidR="00525453" w:rsidRDefault="0052545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مؤتمر المؤسسة العربية للتربية والعلوم والاداب </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10EA542" w14:textId="77777777" w:rsidR="00525453" w:rsidRDefault="0052545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جمهورية مصر العربية</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9E6D34E" w14:textId="77777777" w:rsidR="00525453" w:rsidRDefault="0052545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2020</w:t>
            </w:r>
          </w:p>
        </w:tc>
      </w:tr>
      <w:tr w:rsidR="00525453" w:rsidRPr="001B0B05" w14:paraId="753EFBB0" w14:textId="77777777" w:rsidTr="008C4B63">
        <w:tc>
          <w:tcPr>
            <w:tcW w:w="740"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5EC4C78" w14:textId="77777777" w:rsidR="00525453" w:rsidRDefault="0052545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9</w:t>
            </w:r>
          </w:p>
        </w:tc>
        <w:tc>
          <w:tcPr>
            <w:tcW w:w="453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553E5436" w14:textId="77777777" w:rsidR="00525453" w:rsidRDefault="00C5555C"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المؤتمر العلمي الدولي المشترك للعلوم التربوية والنفسية </w:t>
            </w:r>
          </w:p>
        </w:tc>
        <w:tc>
          <w:tcPr>
            <w:tcW w:w="2475"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331736F" w14:textId="77777777" w:rsidR="00525453" w:rsidRDefault="00383EC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جامعة صلاح الدين اربيل</w:t>
            </w:r>
          </w:p>
        </w:tc>
        <w:tc>
          <w:tcPr>
            <w:tcW w:w="92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B263EAB" w14:textId="77777777" w:rsidR="00525453" w:rsidRDefault="009F42F4"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2020</w:t>
            </w:r>
          </w:p>
        </w:tc>
      </w:tr>
    </w:tbl>
    <w:p w14:paraId="0C4A796A" w14:textId="77777777" w:rsidR="001B0B05" w:rsidRPr="008917AF" w:rsidRDefault="001B0B05" w:rsidP="008917AF">
      <w:pPr>
        <w:rPr>
          <w:rStyle w:val="Heading1Char"/>
          <w:rFonts w:ascii="Simplified Arabic" w:eastAsiaTheme="minorHAnsi" w:hAnsi="Simplified Arabic" w:cs="Simplified Arabic"/>
          <w:b/>
          <w:bCs/>
          <w:color w:val="000000" w:themeColor="text1"/>
        </w:rPr>
      </w:pPr>
    </w:p>
    <w:p w14:paraId="20208F55" w14:textId="77777777" w:rsidR="001B0B05" w:rsidRPr="007A3D46" w:rsidRDefault="001B0B05" w:rsidP="007A3D46">
      <w:pPr>
        <w:rPr>
          <w:rFonts w:ascii="Simplified Arabic" w:hAnsi="Simplified Arabic" w:cs="Simplified Arabic"/>
          <w:b/>
          <w:bCs/>
          <w:color w:val="000000" w:themeColor="text1"/>
          <w:sz w:val="32"/>
          <w:szCs w:val="32"/>
          <w:rtl/>
        </w:rPr>
      </w:pPr>
    </w:p>
    <w:p w14:paraId="1C276FB8" w14:textId="77777777" w:rsidR="001B0B05" w:rsidRPr="001B0B05" w:rsidRDefault="001B0B05" w:rsidP="007A3D46">
      <w:pPr>
        <w:pStyle w:val="Heading1"/>
        <w:rPr>
          <w:rFonts w:ascii="Simplified Arabic" w:hAnsi="Simplified Arabic" w:cs="Simplified Arabic"/>
          <w:b/>
          <w:bCs/>
          <w:color w:val="0D0D0D" w:themeColor="text1" w:themeTint="F2"/>
        </w:rPr>
      </w:pPr>
      <w:r w:rsidRPr="001B0B05">
        <w:rPr>
          <w:rFonts w:ascii="Simplified Arabic" w:hAnsi="Simplified Arabic" w:cs="Simplified Arabic"/>
          <w:b/>
          <w:bCs/>
          <w:color w:val="0D0D0D" w:themeColor="text1" w:themeTint="F2"/>
          <w:rtl/>
          <w:lang w:bidi="ar-IQ"/>
        </w:rPr>
        <w:t xml:space="preserve">الخبرات التدريسية:    </w:t>
      </w:r>
    </w:p>
    <w:tbl>
      <w:tblPr>
        <w:tblStyle w:val="TableGrid"/>
        <w:bidiVisual/>
        <w:tblW w:w="8645" w:type="dxa"/>
        <w:tblInd w:w="237" w:type="dxa"/>
        <w:tblLook w:val="04A0" w:firstRow="1" w:lastRow="0" w:firstColumn="1" w:lastColumn="0" w:noHBand="0" w:noVBand="1"/>
      </w:tblPr>
      <w:tblGrid>
        <w:gridCol w:w="688"/>
        <w:gridCol w:w="3941"/>
        <w:gridCol w:w="4016"/>
      </w:tblGrid>
      <w:tr w:rsidR="001B0B05" w:rsidRPr="001B0B05" w14:paraId="5C00D8E0" w14:textId="77777777" w:rsidTr="008C4B63">
        <w:trPr>
          <w:trHeight w:val="478"/>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2FF5B66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ت</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0062FE4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اسم المادة التدريسية</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70C1F5D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السنة</w:t>
            </w:r>
          </w:p>
        </w:tc>
      </w:tr>
      <w:tr w:rsidR="001B0B05" w:rsidRPr="001B0B05" w14:paraId="1B644C3B"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78CF23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5346CC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علم النفس التربوي</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273E483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2007</w:t>
            </w:r>
          </w:p>
        </w:tc>
      </w:tr>
      <w:tr w:rsidR="001B0B05" w:rsidRPr="001B0B05" w14:paraId="2161A248"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1CD316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lastRenderedPageBreak/>
              <w:t>2</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7ECF83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طرائق التدريس</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08FB07A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2008</w:t>
            </w:r>
          </w:p>
        </w:tc>
      </w:tr>
      <w:tr w:rsidR="001B0B05" w:rsidRPr="001B0B05" w14:paraId="61A55C91"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99B6D5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3</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ABF4E0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علم النفس الاجتماعي</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820E95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2009</w:t>
            </w:r>
          </w:p>
        </w:tc>
      </w:tr>
      <w:tr w:rsidR="001B0B05" w:rsidRPr="001B0B05" w14:paraId="4E7B3F78"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FDD00F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4</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7C7AD8D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علم النفس العام</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0FDDE3D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2010</w:t>
            </w:r>
          </w:p>
        </w:tc>
      </w:tr>
      <w:tr w:rsidR="001B0B05" w:rsidRPr="001B0B05" w14:paraId="5938D924"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93EC28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5</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27BA5A8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الاحصاء التربوي</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330264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2012-2014</w:t>
            </w:r>
          </w:p>
        </w:tc>
      </w:tr>
      <w:tr w:rsidR="001B0B05" w:rsidRPr="001B0B05" w14:paraId="6AC6A000"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4EF1D2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6</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43D802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علم النفس الاعلامي</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669900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2014-2017 </w:t>
            </w:r>
          </w:p>
        </w:tc>
      </w:tr>
    </w:tbl>
    <w:p w14:paraId="60F502D4" w14:textId="77777777" w:rsidR="001B0B05" w:rsidRPr="001B0B05" w:rsidRDefault="001B0B05" w:rsidP="001B0B05">
      <w:pPr>
        <w:pStyle w:val="ListParagraph"/>
        <w:numPr>
          <w:ilvl w:val="0"/>
          <w:numId w:val="2"/>
        </w:numPr>
        <w:ind w:left="-123" w:hanging="283"/>
        <w:rPr>
          <w:rFonts w:ascii="Simplified Arabic" w:hAnsi="Simplified Arabic" w:cs="Simplified Arabic"/>
          <w:b/>
          <w:bCs/>
          <w:color w:val="000000" w:themeColor="text1"/>
          <w:sz w:val="32"/>
          <w:szCs w:val="32"/>
        </w:rPr>
      </w:pPr>
      <w:r w:rsidRPr="001B0B05">
        <w:rPr>
          <w:rStyle w:val="Heading1Char"/>
          <w:rFonts w:ascii="Simplified Arabic" w:hAnsi="Simplified Arabic" w:cs="Simplified Arabic"/>
          <w:b/>
          <w:bCs/>
          <w:color w:val="0D0D0D" w:themeColor="text1" w:themeTint="F2"/>
          <w:rtl/>
        </w:rPr>
        <w:t>الدورات</w:t>
      </w:r>
      <w:r w:rsidRPr="001B0B05">
        <w:rPr>
          <w:rFonts w:ascii="Simplified Arabic" w:hAnsi="Simplified Arabic" w:cs="Simplified Arabic" w:hint="cs"/>
          <w:b/>
          <w:bCs/>
          <w:color w:val="0D0D0D" w:themeColor="text1" w:themeTint="F2"/>
          <w:sz w:val="32"/>
          <w:szCs w:val="32"/>
          <w:rtl/>
          <w:lang w:bidi="ar-IQ"/>
        </w:rPr>
        <w:t xml:space="preserve"> </w:t>
      </w:r>
      <w:r w:rsidRPr="001B0B05">
        <w:rPr>
          <w:rFonts w:ascii="Simplified Arabic" w:hAnsi="Simplified Arabic" w:cs="Simplified Arabic"/>
          <w:b/>
          <w:bCs/>
          <w:color w:val="0D0D0D" w:themeColor="text1" w:themeTint="F2"/>
          <w:sz w:val="32"/>
          <w:szCs w:val="32"/>
          <w:rtl/>
          <w:lang w:bidi="ar-IQ"/>
        </w:rPr>
        <w:t>التدريبية:</w:t>
      </w:r>
    </w:p>
    <w:tbl>
      <w:tblPr>
        <w:tblStyle w:val="TableGrid"/>
        <w:bidiVisual/>
        <w:tblW w:w="8645" w:type="dxa"/>
        <w:tblInd w:w="237" w:type="dxa"/>
        <w:tblLook w:val="04A0" w:firstRow="1" w:lastRow="0" w:firstColumn="1" w:lastColumn="0" w:noHBand="0" w:noVBand="1"/>
      </w:tblPr>
      <w:tblGrid>
        <w:gridCol w:w="533"/>
        <w:gridCol w:w="1759"/>
        <w:gridCol w:w="3532"/>
        <w:gridCol w:w="1442"/>
        <w:gridCol w:w="1379"/>
      </w:tblGrid>
      <w:tr w:rsidR="001B0B05" w:rsidRPr="001B0B05" w14:paraId="499173AF" w14:textId="77777777" w:rsidTr="008C4B63">
        <w:trPr>
          <w:trHeight w:val="478"/>
        </w:trPr>
        <w:tc>
          <w:tcPr>
            <w:tcW w:w="53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327A6F5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ت</w:t>
            </w:r>
          </w:p>
        </w:tc>
        <w:tc>
          <w:tcPr>
            <w:tcW w:w="176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1E0DF46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اسم التدريب</w:t>
            </w:r>
          </w:p>
        </w:tc>
        <w:tc>
          <w:tcPr>
            <w:tcW w:w="3543"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1867170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واسم المؤسسة التي أجرت التدريب</w:t>
            </w:r>
          </w:p>
        </w:tc>
        <w:tc>
          <w:tcPr>
            <w:tcW w:w="141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45EB0CB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المكان</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6553593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السنة</w:t>
            </w:r>
          </w:p>
        </w:tc>
      </w:tr>
      <w:tr w:rsidR="001B0B05" w:rsidRPr="001B0B05" w14:paraId="18208730" w14:textId="77777777" w:rsidTr="008C4B63">
        <w:trPr>
          <w:trHeight w:val="519"/>
        </w:trPr>
        <w:tc>
          <w:tcPr>
            <w:tcW w:w="53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6C0FD3F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w:t>
            </w:r>
          </w:p>
        </w:tc>
        <w:tc>
          <w:tcPr>
            <w:tcW w:w="176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643B14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برنامج طرائق التدريس</w:t>
            </w:r>
          </w:p>
        </w:tc>
        <w:tc>
          <w:tcPr>
            <w:tcW w:w="3543"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5DF5B98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وزارة التعليم العالي والبحث العلمي/مركز تطوير الملاكات</w:t>
            </w:r>
          </w:p>
        </w:tc>
        <w:tc>
          <w:tcPr>
            <w:tcW w:w="141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36DA5E3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العراقية</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725DEB8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2007</w:t>
            </w:r>
          </w:p>
        </w:tc>
      </w:tr>
      <w:tr w:rsidR="001B0B05" w:rsidRPr="001B0B05" w14:paraId="3499D163" w14:textId="77777777" w:rsidTr="008C4B63">
        <w:trPr>
          <w:trHeight w:val="519"/>
        </w:trPr>
        <w:tc>
          <w:tcPr>
            <w:tcW w:w="53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2EEEF5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w:t>
            </w:r>
          </w:p>
        </w:tc>
        <w:tc>
          <w:tcPr>
            <w:tcW w:w="176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35FB6B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التنمية البشرية</w:t>
            </w:r>
          </w:p>
        </w:tc>
        <w:tc>
          <w:tcPr>
            <w:tcW w:w="3543"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59F15E7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وزارة التعليم العالي والبحث العلمي/مركز تطوير الملاكات</w:t>
            </w:r>
          </w:p>
        </w:tc>
        <w:tc>
          <w:tcPr>
            <w:tcW w:w="141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1BC2398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العراقية</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052697C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2008</w:t>
            </w:r>
          </w:p>
        </w:tc>
      </w:tr>
      <w:tr w:rsidR="001B0B05" w:rsidRPr="001B0B05" w14:paraId="4E9AB3A2" w14:textId="77777777" w:rsidTr="008C4B63">
        <w:trPr>
          <w:trHeight w:val="519"/>
        </w:trPr>
        <w:tc>
          <w:tcPr>
            <w:tcW w:w="53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C0294D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3</w:t>
            </w:r>
          </w:p>
        </w:tc>
        <w:tc>
          <w:tcPr>
            <w:tcW w:w="176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5A15AA3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قأدة النهضة</w:t>
            </w:r>
          </w:p>
        </w:tc>
        <w:tc>
          <w:tcPr>
            <w:tcW w:w="3543"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0C2FE83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العراقية/مركز التعليم المستمر</w:t>
            </w:r>
          </w:p>
        </w:tc>
        <w:tc>
          <w:tcPr>
            <w:tcW w:w="141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24EC0622"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العراقية</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0DB407C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2011</w:t>
            </w:r>
          </w:p>
        </w:tc>
      </w:tr>
      <w:tr w:rsidR="001B0B05" w:rsidRPr="001B0B05" w14:paraId="59762562" w14:textId="77777777" w:rsidTr="008C4B63">
        <w:trPr>
          <w:trHeight w:val="519"/>
        </w:trPr>
        <w:tc>
          <w:tcPr>
            <w:tcW w:w="53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FEA27FE"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4</w:t>
            </w:r>
          </w:p>
        </w:tc>
        <w:tc>
          <w:tcPr>
            <w:tcW w:w="176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750D0274"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النمو والمراهقة</w:t>
            </w:r>
          </w:p>
        </w:tc>
        <w:tc>
          <w:tcPr>
            <w:tcW w:w="3543"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0F240B6A"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الجامعة العراقية/مركز التعليم المستمر</w:t>
            </w:r>
          </w:p>
        </w:tc>
        <w:tc>
          <w:tcPr>
            <w:tcW w:w="141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74D68AF1"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الجامعة العراقية</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59D2A8C"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2011</w:t>
            </w:r>
          </w:p>
        </w:tc>
      </w:tr>
      <w:tr w:rsidR="001B0B05" w:rsidRPr="001B0B05" w14:paraId="05B1ADE0" w14:textId="77777777" w:rsidTr="008C4B63">
        <w:trPr>
          <w:trHeight w:val="519"/>
        </w:trPr>
        <w:tc>
          <w:tcPr>
            <w:tcW w:w="534"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485095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5</w:t>
            </w:r>
          </w:p>
        </w:tc>
        <w:tc>
          <w:tcPr>
            <w:tcW w:w="176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EC498F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الارشاد التربوي</w:t>
            </w:r>
          </w:p>
        </w:tc>
        <w:tc>
          <w:tcPr>
            <w:tcW w:w="3543"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772DECD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المستنصرية/مركزالتعليم المستمر</w:t>
            </w:r>
          </w:p>
        </w:tc>
        <w:tc>
          <w:tcPr>
            <w:tcW w:w="141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37E3C02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الجامعة المستنصرية</w:t>
            </w:r>
          </w:p>
        </w:tc>
        <w:tc>
          <w:tcPr>
            <w:tcW w:w="1384"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74FA675"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2016</w:t>
            </w:r>
          </w:p>
        </w:tc>
      </w:tr>
    </w:tbl>
    <w:p w14:paraId="0C6815E9" w14:textId="77777777" w:rsidR="001B0B05" w:rsidRPr="001B0B05" w:rsidRDefault="001B0B05" w:rsidP="001B0B05">
      <w:pPr>
        <w:pStyle w:val="ListParagraph"/>
        <w:numPr>
          <w:ilvl w:val="0"/>
          <w:numId w:val="2"/>
        </w:numPr>
        <w:ind w:left="-123" w:hanging="283"/>
        <w:rPr>
          <w:rFonts w:ascii="Simplified Arabic" w:hAnsi="Simplified Arabic" w:cs="Simplified Arabic"/>
          <w:b/>
          <w:bCs/>
          <w:color w:val="000000" w:themeColor="text1"/>
          <w:sz w:val="32"/>
          <w:szCs w:val="32"/>
          <w:rtl/>
        </w:rPr>
      </w:pPr>
      <w:r w:rsidRPr="001B0B05">
        <w:rPr>
          <w:rFonts w:ascii="Simplified Arabic" w:hAnsi="Simplified Arabic" w:cs="Simplified Arabic"/>
          <w:b/>
          <w:bCs/>
          <w:sz w:val="32"/>
          <w:szCs w:val="32"/>
          <w:rtl/>
          <w:lang w:bidi="ar-IQ"/>
        </w:rPr>
        <w:t>المناصب الإدارية</w:t>
      </w:r>
      <w:r w:rsidRPr="001B0B05">
        <w:rPr>
          <w:rFonts w:ascii="Simplified Arabic" w:hAnsi="Simplified Arabic" w:cs="Simplified Arabic"/>
          <w:b/>
          <w:bCs/>
          <w:noProof/>
          <w:sz w:val="32"/>
          <w:szCs w:val="32"/>
          <w:rtl/>
        </w:rPr>
        <w:t>:</w:t>
      </w:r>
    </w:p>
    <w:tbl>
      <w:tblPr>
        <w:tblStyle w:val="TableGrid"/>
        <w:bidiVisual/>
        <w:tblW w:w="8645" w:type="dxa"/>
        <w:tblInd w:w="237" w:type="dxa"/>
        <w:tblLook w:val="04A0" w:firstRow="1" w:lastRow="0" w:firstColumn="1" w:lastColumn="0" w:noHBand="0" w:noVBand="1"/>
      </w:tblPr>
      <w:tblGrid>
        <w:gridCol w:w="688"/>
        <w:gridCol w:w="3941"/>
        <w:gridCol w:w="4016"/>
      </w:tblGrid>
      <w:tr w:rsidR="001B0B05" w:rsidRPr="001B0B05" w14:paraId="7EFE368F" w14:textId="77777777" w:rsidTr="008C4B63">
        <w:trPr>
          <w:trHeight w:val="478"/>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101D539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ت</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501C16A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المناصب الإدارية</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609CEB5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فترة التكلفة</w:t>
            </w:r>
          </w:p>
        </w:tc>
      </w:tr>
      <w:tr w:rsidR="001B0B05" w:rsidRPr="001B0B05" w14:paraId="450B33D4"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97FFBB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DE9822A"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مقرر قسم علوم القران</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42334C8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2008-2009</w:t>
            </w:r>
          </w:p>
        </w:tc>
      </w:tr>
      <w:tr w:rsidR="001B0B05" w:rsidRPr="001B0B05" w14:paraId="39AE8A5A"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59D0179E"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lastRenderedPageBreak/>
              <w:t>2</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F26ECCE"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مسؤول مركز تسجيل الدراسات الاولية</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3575D9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2009-2011</w:t>
            </w:r>
          </w:p>
        </w:tc>
      </w:tr>
      <w:tr w:rsidR="001B0B05" w:rsidRPr="001B0B05" w14:paraId="3E8F860E" w14:textId="77777777" w:rsidTr="008C4B63">
        <w:trPr>
          <w:trHeight w:val="519"/>
        </w:trPr>
        <w:tc>
          <w:tcPr>
            <w:tcW w:w="688"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7FE7B6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3</w:t>
            </w:r>
          </w:p>
        </w:tc>
        <w:tc>
          <w:tcPr>
            <w:tcW w:w="394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78D02C86"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مسؤول الوحدة الارشادية</w:t>
            </w:r>
          </w:p>
        </w:tc>
        <w:tc>
          <w:tcPr>
            <w:tcW w:w="4016"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5490D4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2012-2014</w:t>
            </w:r>
          </w:p>
        </w:tc>
      </w:tr>
    </w:tbl>
    <w:p w14:paraId="2316AD71" w14:textId="77777777" w:rsidR="001B0B05" w:rsidRPr="001B0B05" w:rsidRDefault="001B0B05" w:rsidP="001B0B05">
      <w:pPr>
        <w:pStyle w:val="Heading1"/>
        <w:numPr>
          <w:ilvl w:val="0"/>
          <w:numId w:val="2"/>
        </w:numPr>
        <w:ind w:left="-123" w:hanging="283"/>
        <w:rPr>
          <w:rFonts w:ascii="Simplified Arabic" w:hAnsi="Simplified Arabic" w:cs="Simplified Arabic"/>
          <w:b/>
          <w:bCs/>
          <w:color w:val="0D0D0D" w:themeColor="text1" w:themeTint="F2"/>
        </w:rPr>
      </w:pPr>
      <w:r w:rsidRPr="001B0B05">
        <w:rPr>
          <w:rFonts w:ascii="Simplified Arabic" w:hAnsi="Simplified Arabic" w:cs="Simplified Arabic"/>
          <w:b/>
          <w:bCs/>
          <w:color w:val="0D0D0D" w:themeColor="text1" w:themeTint="F2"/>
          <w:rtl/>
          <w:lang w:bidi="ar-IQ"/>
        </w:rPr>
        <w:t>اللجان المشارك بها:</w:t>
      </w:r>
    </w:p>
    <w:tbl>
      <w:tblPr>
        <w:tblStyle w:val="TableGrid"/>
        <w:bidiVisual/>
        <w:tblW w:w="8645" w:type="dxa"/>
        <w:tblInd w:w="237" w:type="dxa"/>
        <w:tblLook w:val="04A0" w:firstRow="1" w:lastRow="0" w:firstColumn="1" w:lastColumn="0" w:noHBand="0" w:noVBand="1"/>
      </w:tblPr>
      <w:tblGrid>
        <w:gridCol w:w="582"/>
        <w:gridCol w:w="2795"/>
        <w:gridCol w:w="2531"/>
        <w:gridCol w:w="2737"/>
      </w:tblGrid>
      <w:tr w:rsidR="001B0B05" w:rsidRPr="001B0B05" w14:paraId="4048A1CA" w14:textId="77777777" w:rsidTr="008C4B63">
        <w:trPr>
          <w:trHeight w:val="478"/>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3808802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ت</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3929F3B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اسم اللجنة</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1976DA1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مهام اللجنة</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95B3D7" w:themeFill="accent1" w:themeFillTint="99"/>
            <w:vAlign w:val="center"/>
            <w:hideMark/>
          </w:tcPr>
          <w:p w14:paraId="7F9989CE"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b/>
                <w:bCs/>
                <w:sz w:val="32"/>
                <w:szCs w:val="32"/>
                <w:rtl/>
                <w:lang w:bidi="ar-IQ"/>
              </w:rPr>
              <w:t>فترة عمل اللجنة</w:t>
            </w:r>
          </w:p>
        </w:tc>
      </w:tr>
      <w:tr w:rsidR="001B0B05" w:rsidRPr="001B0B05" w14:paraId="4C842A70"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D73A94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1</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93131E1"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اللجنة الانضباطية</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0F53439B"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 xml:space="preserve">متابعة الطلاب وتقييم سلوكهم </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0855540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2009-2011</w:t>
            </w:r>
          </w:p>
        </w:tc>
      </w:tr>
      <w:tr w:rsidR="001B0B05" w:rsidRPr="001B0B05" w14:paraId="45EB6F3B"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55CEB8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58C334B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لجنة الارشاد التربوي</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53C91DB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حل المشكلات الخاصة بالطلاب</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5854D1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2009-2011</w:t>
            </w:r>
          </w:p>
        </w:tc>
      </w:tr>
      <w:tr w:rsidR="001B0B05" w:rsidRPr="001B0B05" w14:paraId="1D9D2E97"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7416F848"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3</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03FD7CC"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لجنة الزي الموحد</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1C46677B"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متابعة التزام الطلبة بالزي الموحد</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53FCA044"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2016</w:t>
            </w:r>
          </w:p>
        </w:tc>
      </w:tr>
      <w:tr w:rsidR="001B0B05" w:rsidRPr="001B0B05" w14:paraId="2E2688B6"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3211212F"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4</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5632E91B"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اللجنة الامتحانية</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7A259343"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التحضير لامتحانات الطلبة ومتابعتها</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0E8F651B"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2016</w:t>
            </w:r>
          </w:p>
        </w:tc>
      </w:tr>
      <w:tr w:rsidR="001B0B05" w:rsidRPr="001B0B05" w14:paraId="5E3EB829"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7578809"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5</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140A738D"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لجنة الارشاد التربوي</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6FFF9720"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حل مشكلات الطلبة وارشادهم</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B559B97" w14:textId="77777777" w:rsidR="001B0B05" w:rsidRPr="001B0B05" w:rsidRDefault="001B0B05" w:rsidP="008C4B63">
            <w:pPr>
              <w:jc w:val="center"/>
              <w:rPr>
                <w:rFonts w:ascii="Simplified Arabic" w:hAnsi="Simplified Arabic" w:cs="Simplified Arabic"/>
                <w:b/>
                <w:bCs/>
                <w:sz w:val="32"/>
                <w:szCs w:val="32"/>
                <w:lang w:bidi="ar-IQ"/>
              </w:rPr>
            </w:pPr>
            <w:r w:rsidRPr="001B0B05">
              <w:rPr>
                <w:rFonts w:ascii="Simplified Arabic" w:hAnsi="Simplified Arabic" w:cs="Simplified Arabic" w:hint="cs"/>
                <w:b/>
                <w:bCs/>
                <w:sz w:val="32"/>
                <w:szCs w:val="32"/>
                <w:rtl/>
                <w:lang w:bidi="ar-IQ"/>
              </w:rPr>
              <w:t>2016</w:t>
            </w:r>
          </w:p>
        </w:tc>
      </w:tr>
      <w:tr w:rsidR="001B0B05" w:rsidRPr="001B0B05" w14:paraId="551E3EB0"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72BE19A"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6</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597A8937"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لجنة فرعية ضبط الجودة</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4CEEECA1"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متابعة الاقسام العلمية</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04F8BAAD" w14:textId="77777777" w:rsidR="001B0B05" w:rsidRPr="001B0B05" w:rsidRDefault="001B0B05" w:rsidP="008C4B63">
            <w:pPr>
              <w:jc w:val="center"/>
              <w:rPr>
                <w:rFonts w:ascii="Simplified Arabic" w:hAnsi="Simplified Arabic" w:cs="Simplified Arabic"/>
                <w:b/>
                <w:bCs/>
                <w:sz w:val="32"/>
                <w:szCs w:val="32"/>
                <w:rtl/>
                <w:lang w:bidi="ar-IQ"/>
              </w:rPr>
            </w:pPr>
            <w:r w:rsidRPr="001B0B05">
              <w:rPr>
                <w:rFonts w:ascii="Simplified Arabic" w:hAnsi="Simplified Arabic" w:cs="Simplified Arabic" w:hint="cs"/>
                <w:b/>
                <w:bCs/>
                <w:sz w:val="32"/>
                <w:szCs w:val="32"/>
                <w:rtl/>
                <w:lang w:bidi="ar-IQ"/>
              </w:rPr>
              <w:t>2017</w:t>
            </w:r>
          </w:p>
        </w:tc>
      </w:tr>
      <w:tr w:rsidR="004F1D92" w:rsidRPr="001B0B05" w14:paraId="48989F68"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0457B67D" w14:textId="77777777" w:rsidR="004F1D92" w:rsidRPr="001B0B05" w:rsidRDefault="004F1D92"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7</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34009701" w14:textId="77777777" w:rsidR="004F1D92" w:rsidRPr="001B0B05" w:rsidRDefault="00501CA3" w:rsidP="00501CA3">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 لجنة البرنامج الحكومي/التصنيف الدولي</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15ADC0AE"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متابعة تعشيق الجامعة مع الجامعات الخارجية</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45C59958"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2018-2019</w:t>
            </w:r>
          </w:p>
        </w:tc>
      </w:tr>
      <w:tr w:rsidR="004F1D92" w:rsidRPr="001B0B05" w14:paraId="6A2B15E4"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22283BD7"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8</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7C8C5F86"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لجنة تحقيقية</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30398F44"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التحقيق ومعرفة الجانب المقصر</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2B39F9A6"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2019</w:t>
            </w:r>
          </w:p>
        </w:tc>
      </w:tr>
      <w:tr w:rsidR="004F1D92" w:rsidRPr="001B0B05" w14:paraId="7F7DB2C9" w14:textId="77777777" w:rsidTr="008C4B63">
        <w:trPr>
          <w:trHeight w:val="519"/>
        </w:trPr>
        <w:tc>
          <w:tcPr>
            <w:tcW w:w="582" w:type="dxa"/>
            <w:tcBorders>
              <w:top w:val="thinThickThinMediumGap" w:sz="24" w:space="0" w:color="000000"/>
              <w:left w:val="thinThickThinMediumGap" w:sz="24" w:space="0" w:color="000000"/>
              <w:bottom w:val="thinThickThinMediumGap" w:sz="24" w:space="0" w:color="000000"/>
              <w:right w:val="thinThickThinMediumGap" w:sz="24" w:space="0" w:color="000000"/>
            </w:tcBorders>
            <w:vAlign w:val="center"/>
          </w:tcPr>
          <w:p w14:paraId="11F3BBB3"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lastRenderedPageBreak/>
              <w:t>9</w:t>
            </w:r>
          </w:p>
        </w:tc>
        <w:tc>
          <w:tcPr>
            <w:tcW w:w="2795"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4E747CC5"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اللجنة الامتحانية</w:t>
            </w:r>
          </w:p>
        </w:tc>
        <w:tc>
          <w:tcPr>
            <w:tcW w:w="2531"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tcPr>
          <w:p w14:paraId="65E37AFD"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التحضير للامتحانات ومتابعتها</w:t>
            </w:r>
          </w:p>
        </w:tc>
        <w:tc>
          <w:tcPr>
            <w:tcW w:w="2737" w:type="dxa"/>
            <w:tcBorders>
              <w:top w:val="thinThickThinMediumGap" w:sz="24" w:space="0" w:color="000000"/>
              <w:left w:val="thinThickThinMediumGap" w:sz="24" w:space="0" w:color="000000"/>
              <w:bottom w:val="thinThickThinMediumGap" w:sz="24" w:space="0" w:color="000000"/>
              <w:right w:val="thinThickThinMediumGap" w:sz="24" w:space="0" w:color="000000"/>
            </w:tcBorders>
            <w:shd w:val="clear" w:color="auto" w:fill="FFFFFF" w:themeFill="background1"/>
            <w:vAlign w:val="center"/>
          </w:tcPr>
          <w:p w14:paraId="62F22B8D" w14:textId="77777777" w:rsidR="004F1D92" w:rsidRPr="001B0B05" w:rsidRDefault="00501CA3" w:rsidP="008C4B63">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2019</w:t>
            </w:r>
          </w:p>
        </w:tc>
      </w:tr>
    </w:tbl>
    <w:p w14:paraId="1440BECF" w14:textId="1467D430" w:rsidR="001B0B05" w:rsidRDefault="009F42F4" w:rsidP="001B0B05">
      <w:pPr>
        <w:pStyle w:val="Heading1"/>
        <w:rPr>
          <w:rFonts w:ascii="Simplified Arabic" w:hAnsi="Simplified Arabic" w:cs="Simplified Arabic"/>
          <w:b/>
          <w:bCs/>
          <w:rtl/>
          <w:lang w:bidi="ar-IQ"/>
        </w:rPr>
      </w:pPr>
      <w:bookmarkStart w:id="0" w:name="_GoBack"/>
      <w:bookmarkEnd w:id="0"/>
      <w:r>
        <w:rPr>
          <w:rFonts w:ascii="Simplified Arabic" w:hAnsi="Simplified Arabic" w:cs="Simplified Arabic" w:hint="cs"/>
          <w:b/>
          <w:bCs/>
          <w:rtl/>
          <w:lang w:bidi="ar-IQ"/>
        </w:rPr>
        <w:t>اعمال اخرى</w:t>
      </w:r>
    </w:p>
    <w:p w14:paraId="12E4D35C" w14:textId="14F081F6" w:rsidR="009F42F4" w:rsidRDefault="009F42F4" w:rsidP="00F77C3E">
      <w:pPr>
        <w:rPr>
          <w:rFonts w:hint="cs"/>
          <w:b/>
          <w:bCs/>
          <w:sz w:val="36"/>
          <w:szCs w:val="36"/>
          <w:rtl/>
          <w:lang w:bidi="ar-IQ"/>
        </w:rPr>
      </w:pPr>
      <w:r w:rsidRPr="009F42F4">
        <w:rPr>
          <w:rFonts w:hint="cs"/>
          <w:b/>
          <w:bCs/>
          <w:sz w:val="36"/>
          <w:szCs w:val="36"/>
          <w:rtl/>
          <w:lang w:bidi="ar-IQ"/>
        </w:rPr>
        <w:t xml:space="preserve">امين عام منظمة نماء الخير الثقافية </w:t>
      </w:r>
    </w:p>
    <w:p w14:paraId="69B66D17" w14:textId="792D7A59" w:rsidR="00DC619F" w:rsidRDefault="00DC619F" w:rsidP="00DC619F">
      <w:pPr>
        <w:jc w:val="right"/>
        <w:rPr>
          <w:b/>
          <w:bCs/>
          <w:sz w:val="36"/>
          <w:szCs w:val="36"/>
          <w:lang w:bidi="ar-IQ"/>
        </w:rPr>
      </w:pPr>
      <w:r>
        <w:rPr>
          <w:b/>
          <w:bCs/>
          <w:sz w:val="36"/>
          <w:szCs w:val="36"/>
          <w:lang w:bidi="ar-IQ"/>
        </w:rPr>
        <w:t>cv</w:t>
      </w:r>
    </w:p>
    <w:p w14:paraId="41FE1AAD" w14:textId="64EAE04A" w:rsidR="00DC619F" w:rsidRPr="00DC619F" w:rsidRDefault="00DC619F" w:rsidP="00DC619F">
      <w:pPr>
        <w:jc w:val="both"/>
        <w:rPr>
          <w:rFonts w:hint="cs"/>
          <w:b/>
          <w:bCs/>
          <w:sz w:val="36"/>
          <w:szCs w:val="36"/>
          <w:rtl/>
          <w:lang w:bidi="ar-IQ"/>
        </w:rPr>
      </w:pPr>
      <w:r>
        <w:rPr>
          <w:rFonts w:ascii="Helvetica" w:hAnsi="Helvetica"/>
          <w:color w:val="000000"/>
          <w:sz w:val="27"/>
          <w:szCs w:val="27"/>
          <w:shd w:val="clear" w:color="auto" w:fill="D2E3FC"/>
        </w:rPr>
        <w:t xml:space="preserve">Full name and surname: Taghreed Idrib Habib Al-Taie Born in: Baghdad / Adhamiya 1979. Address: Baghdad / Maghrib neighborhood / locality 302 / Alley 20 / House 13. Current position: University Doctor. College / Department: Arts / Psychology Certificates obtained: Bachelor's / Master's / Doctorate degrees General specialty: Psychology Detailed specialty: cognitive psychology Linguistic experience: English / Arabic Academic title / awarding body: Assistant Professor / Faculty of Arts / Al-Mustansiriya University Years of university service: 13 years The title of the master's thesis: the effect of some variables on the implicit memory PhD thesis title: Collective horror and its relationship to post-explosive psychological trauma and memory Personal. Email: golden_sky2000@yahoo.com Awards, scholarships and honors: The award, grants and honor are named the year awarding body 1 A book of gratitude and appreciation Minister and Ministry of Youth and Sports 2008 2 A book of gratitude and appreciation Minister and Ministry of Higher Education 2014 3 A book of gratitude and appreciation Minister and Ministry of Higher Education 2015 4 A book of gratitude and appreciation Minister and Ministry of Labor and Affairs Social 2016 5 A book of gratitude and appreciation Deanship of the College of Arts / University of Baghdad 2000 6 A book of gratitude and appreciation Deanship of the College of Education For Girls / University of Iraq 2008 7 A book of gratitude and appreciation Presidency of the Iraqi University 2011 8 A book of gratitude and appreciation Presidency of the Iraqi University 2011 9 A book of gratitude and appreciation Presidency of Al-Mustansiriya University 2011 10 A book of gratitude and appreciation Deanship of the College of Arts / University Al-Mustansiriya 2012 11 A book of gratitude and appreciation Deanship of the College of Arts / University Al-Mustansiriya 2012 12 A book of gratitude and appreciation Deanship of the College of Arts / University Al-Mustansiriya 2013 13 A book of gratitude and appreciation Presidency of Al-Mustansiriya University 2014 14 A book of gratitude and appreciation Deanship of the College of Arts / University Al-Mustansiriya 2015 15 A book of gratitude and appreciation Deanship of the College of Arts / University Al-Mustansiriya 2015 16 A book of gratitude and appreciation And the Ministry of Youth and Sports / Department International relations and cooperation 2015 17 A book of gratitude and appreciation And the Ministry of Youth and Sports / office the general inspector 2015 18 A book of gratitude and appreciation Deanship of the College of Arts / University Al-Mustansiriya 2016 19 A </w:t>
      </w:r>
      <w:r>
        <w:rPr>
          <w:rFonts w:ascii="Helvetica" w:hAnsi="Helvetica"/>
          <w:color w:val="000000"/>
          <w:sz w:val="27"/>
          <w:szCs w:val="27"/>
          <w:shd w:val="clear" w:color="auto" w:fill="D2E3FC"/>
        </w:rPr>
        <w:lastRenderedPageBreak/>
        <w:t xml:space="preserve">book of gratitude and appreciation Deanship of the College of Arts / University Al-Mustansiriya 2016 20 A book of gratitude and appreciation Deanship of the College of Arts / University Al-Mustansiriya 2017 21 A book of gratitude and appreciation President of Al-Mustansiriya University 2018 22 A book of gratitude and appreciation Minister of Higher Education 2018 23 A book of gratitude and appreciation Deanship of the College of Arts / University Al-Mustansiriya 2018 24 A book of gratitude and appreciation Adhamiya maqam 2018 25 A book of gratitude and appreciation Youth Culture and Arts Department 2018 26 Multiple thank you books Directorate of Rusafa and Sadr 2019 27 A book of gratitude and appreciation Member of Parliament Muhammad Shi'a 2019 28 A book of gratitude and appreciation Minister of Higher Education 2019 29 A book of gratitude and appreciation President of Al-Mustansiriya University 2019 30 A book of gratitude and appreciation President of Al-Mustansiriya University 2019 31 A book of gratitude and appreciation Deanship of the College of Arts / University Al-Mustansiriya 2019 32 A book of gratitude and appreciation Deanship of the College of Arts / University Al-Mustansiriya 2020 33 A book of gratitude and appreciation Directorate of Sports and Youth of Sadr City 2020 34 A book of gratitude and appreciation Adhamiya District Commissioner 2020 35 A book of gratitude and appreciation Rusafa Culture and Arts Directorate 2020 36 Marsh shield Minister and Ministry of Youth and Sports 2008 37 Taff junction shield Shiite Endowment office 2013 38 Community Media Shield And the Ministry of Labor and Social Affairs 2016 </w:t>
      </w:r>
      <w:r>
        <w:rPr>
          <w:rFonts w:ascii="Helvetica" w:hAnsi="Helvetica"/>
          <w:color w:val="000000"/>
          <w:sz w:val="27"/>
          <w:szCs w:val="27"/>
          <w:shd w:val="clear" w:color="auto" w:fill="D2E3FC"/>
        </w:rPr>
        <w:sym w:font="Symbol" w:char="F0B7"/>
      </w:r>
      <w:r>
        <w:rPr>
          <w:rFonts w:ascii="Helvetica" w:hAnsi="Helvetica"/>
          <w:color w:val="000000"/>
          <w:sz w:val="27"/>
          <w:szCs w:val="27"/>
          <w:shd w:val="clear" w:color="auto" w:fill="D2E3FC"/>
        </w:rPr>
        <w:t xml:space="preserve"> Published scientific research: C. Research title, place of publication, publisher, year 1 Psychological trauma Post-eruptive RT Baghdad University College Journal Literature 2010 2 Cultural intelligence and its relationship Students have quality of life the University Baghdad University College Journal Literature 2017 3 Method of problem-solving And its relationship to cognitive anxiety At university students the University Al-Mustansiriya College Journal Basic Education 2017 4 Personal intelligence And its relationship to the calendar Cognitive students Postgraduate studies the University Al-Mustansiriya College Journal Literature 2018 5 Emotional creativity And its relationship to the quality of the take Under publication Under publication The decision is with students the University 6 Connected representation And separate representation at Bilinguals in progress in progress 7 Effect use Strategies for doping The focus is in the collection Sixth grade pupils Elementary of the concepts Engineering Academy Research And technology The Arab Journal For quality education 2020 </w:t>
      </w:r>
      <w:r>
        <w:rPr>
          <w:rFonts w:ascii="Helvetica" w:hAnsi="Helvetica"/>
          <w:color w:val="000000"/>
          <w:sz w:val="27"/>
          <w:szCs w:val="27"/>
          <w:shd w:val="clear" w:color="auto" w:fill="D2E3FC"/>
        </w:rPr>
        <w:sym w:font="Symbol" w:char="F0B7"/>
      </w:r>
      <w:r>
        <w:rPr>
          <w:rFonts w:ascii="Helvetica" w:hAnsi="Helvetica"/>
          <w:color w:val="000000"/>
          <w:sz w:val="27"/>
          <w:szCs w:val="27"/>
          <w:shd w:val="clear" w:color="auto" w:fill="D2E3FC"/>
        </w:rPr>
        <w:t xml:space="preserve"> Conferences and seminars (research paper / lecture): The name of the conference and the symposium is its location for the year 1 The Muslim Women Conference and the Challenges of the Age Present The Iraqi University / College Education for girls 2009 2 Conference in support of the Prophet) upon him and the God of prayer And peace) The Iraqi University / College Education for girls 2011 3 Conference of the Taf Forum the University Al-Mustansiriya / College Literature 2013 4 Reform Media Symposium and its role in combating Corruption The Refugee Agency 2014 5 Symposium on Shattering Antiquities the University Al-Mustansiriya / College Literature 2015 6 Facebook addiction symposium the University Al-Mustansiriya / College Literature </w:t>
      </w:r>
      <w:r>
        <w:rPr>
          <w:rFonts w:ascii="Helvetica" w:hAnsi="Helvetica"/>
          <w:color w:val="000000"/>
          <w:sz w:val="27"/>
          <w:szCs w:val="27"/>
          <w:shd w:val="clear" w:color="auto" w:fill="D2E3FC"/>
        </w:rPr>
        <w:lastRenderedPageBreak/>
        <w:t xml:space="preserve">2015 7 She went to the lecture In government institutions And non-governmental 2018 - 2019 8 Conference of the Arab Foundation for Education and Science And manners Republic of Egypt Arabic 2020 9th Joint International Science Conference Educational and psychological Salahaddin University Erbil 2020 Teaching experience: C. Name of the teaching subject year 1 Educational Psychology 2007 2 Teaching methods 2008 3 Social Psychology 2009 4 Psychology of the year 2010 5 Education Statistics 2012-2014 6 Media Psychology 2014-2017 </w:t>
      </w:r>
      <w:r>
        <w:rPr>
          <w:rFonts w:ascii="Helvetica" w:hAnsi="Helvetica"/>
          <w:color w:val="000000"/>
          <w:sz w:val="27"/>
          <w:szCs w:val="27"/>
          <w:shd w:val="clear" w:color="auto" w:fill="D2E3FC"/>
        </w:rPr>
        <w:sym w:font="Symbol" w:char="F0B7"/>
      </w:r>
      <w:r>
        <w:rPr>
          <w:rFonts w:ascii="Helvetica" w:hAnsi="Helvetica"/>
          <w:color w:val="000000"/>
          <w:sz w:val="27"/>
          <w:szCs w:val="27"/>
          <w:shd w:val="clear" w:color="auto" w:fill="D2E3FC"/>
        </w:rPr>
        <w:t xml:space="preserve"> Training courses: V Name of the training And the name of the institution that conducted it Training Sunni place 1 Program Method Teaching And the Ministry of Higher Education and Research Scientific / Staff Development Center the University Ethnicity 2007 2 human development And the Ministry of Higher Education and Research Scientific / Staff Development Center the University Ethnicity 2008 3 Leading the Renaissance The University of Iraq / Education Center Continuous the University Ethnicity 2011 4 Growth and fatigue Iraq University / Education Center Continuous the University Ethnicity 2011</w:t>
      </w:r>
    </w:p>
    <w:p w14:paraId="6F8D20D3" w14:textId="77777777" w:rsidR="001B0B05" w:rsidRDefault="001B0B05" w:rsidP="001B0B05">
      <w:pPr>
        <w:ind w:left="-625"/>
        <w:rPr>
          <w:rFonts w:ascii="Simplified Arabic" w:hAnsi="Simplified Arabic" w:cs="Simplified Arabic"/>
          <w:b/>
          <w:bCs/>
          <w:sz w:val="28"/>
          <w:szCs w:val="28"/>
          <w:rtl/>
          <w:lang w:bidi="ar-IQ"/>
        </w:rPr>
      </w:pPr>
    </w:p>
    <w:p w14:paraId="14312588" w14:textId="77777777" w:rsidR="001B0B05" w:rsidRDefault="001B0B05" w:rsidP="001B0B05">
      <w:pPr>
        <w:ind w:left="-625"/>
        <w:rPr>
          <w:rFonts w:ascii="Simplified Arabic" w:hAnsi="Simplified Arabic" w:cs="Simplified Arabic"/>
          <w:b/>
          <w:bCs/>
          <w:sz w:val="28"/>
          <w:szCs w:val="28"/>
          <w:rtl/>
          <w:lang w:bidi="ar-IQ"/>
        </w:rPr>
      </w:pPr>
    </w:p>
    <w:p w14:paraId="3C799505" w14:textId="77777777" w:rsidR="00410585" w:rsidRDefault="00410585" w:rsidP="00410585">
      <w:pPr>
        <w:ind w:left="-625"/>
        <w:rPr>
          <w:rFonts w:ascii="Simplified Arabic" w:hAnsi="Simplified Arabic" w:cs="Simplified Arabic"/>
          <w:b/>
          <w:bCs/>
          <w:sz w:val="28"/>
          <w:szCs w:val="28"/>
          <w:rtl/>
          <w:lang w:bidi="ar-IQ"/>
        </w:rPr>
      </w:pPr>
    </w:p>
    <w:p w14:paraId="1F56A6A7" w14:textId="77777777" w:rsidR="00410585" w:rsidRDefault="00410585" w:rsidP="00410585">
      <w:pPr>
        <w:ind w:left="-625"/>
        <w:rPr>
          <w:rFonts w:ascii="Simplified Arabic" w:hAnsi="Simplified Arabic" w:cs="Simplified Arabic"/>
          <w:b/>
          <w:bCs/>
          <w:sz w:val="28"/>
          <w:szCs w:val="28"/>
          <w:rtl/>
          <w:lang w:bidi="ar-IQ"/>
        </w:rPr>
      </w:pPr>
    </w:p>
    <w:p w14:paraId="5A44133B" w14:textId="77777777" w:rsidR="00E65809" w:rsidRDefault="00E65809" w:rsidP="00410585">
      <w:pPr>
        <w:rPr>
          <w:sz w:val="40"/>
          <w:szCs w:val="40"/>
          <w:rtl/>
          <w:lang w:bidi="ar-IQ"/>
        </w:rPr>
      </w:pPr>
    </w:p>
    <w:p w14:paraId="00A2B1FA" w14:textId="77777777" w:rsidR="00E65809" w:rsidRPr="00E65809" w:rsidRDefault="00E65809">
      <w:pPr>
        <w:rPr>
          <w:sz w:val="40"/>
          <w:szCs w:val="40"/>
          <w:lang w:bidi="ar-IQ"/>
        </w:rPr>
      </w:pPr>
    </w:p>
    <w:sectPr w:rsidR="00E65809" w:rsidRPr="00E65809" w:rsidSect="007A3D46">
      <w:pgSz w:w="11906" w:h="16838"/>
      <w:pgMar w:top="426" w:right="566" w:bottom="1440" w:left="851"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plified Arabic">
    <w:panose1 w:val="02020603050405020304"/>
    <w:charset w:val="00"/>
    <w:family w:val="roman"/>
    <w:pitch w:val="variable"/>
    <w:sig w:usb0="00002003" w:usb1="00000000" w:usb2="00000000" w:usb3="00000000" w:csb0="00000041" w:csb1="00000000"/>
  </w:font>
  <w:font w:name="Bader">
    <w:altName w:val="Arial"/>
    <w:charset w:val="B2"/>
    <w:family w:val="auto"/>
    <w:pitch w:val="variable"/>
    <w:sig w:usb0="00002001" w:usb1="00000000" w:usb2="00000000" w:usb3="00000000" w:csb0="00000040"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E01C4"/>
    <w:multiLevelType w:val="hybridMultilevel"/>
    <w:tmpl w:val="6100DB00"/>
    <w:lvl w:ilvl="0" w:tplc="04090001">
      <w:start w:val="1"/>
      <w:numFmt w:val="bullet"/>
      <w:lvlText w:val=""/>
      <w:lvlJc w:val="left"/>
      <w:pPr>
        <w:ind w:left="237" w:hanging="360"/>
      </w:pPr>
      <w:rPr>
        <w:rFonts w:ascii="Symbol" w:hAnsi="Symbol" w:hint="default"/>
        <w:sz w:val="32"/>
        <w:szCs w:val="32"/>
      </w:rPr>
    </w:lvl>
    <w:lvl w:ilvl="1" w:tplc="04090003">
      <w:start w:val="1"/>
      <w:numFmt w:val="bullet"/>
      <w:lvlText w:val="o"/>
      <w:lvlJc w:val="left"/>
      <w:pPr>
        <w:ind w:left="957" w:hanging="360"/>
      </w:pPr>
      <w:rPr>
        <w:rFonts w:ascii="Courier New" w:hAnsi="Courier New" w:cs="Courier New" w:hint="default"/>
      </w:rPr>
    </w:lvl>
    <w:lvl w:ilvl="2" w:tplc="04090005">
      <w:start w:val="1"/>
      <w:numFmt w:val="bullet"/>
      <w:lvlText w:val=""/>
      <w:lvlJc w:val="left"/>
      <w:pPr>
        <w:ind w:left="1677" w:hanging="360"/>
      </w:pPr>
      <w:rPr>
        <w:rFonts w:ascii="Wingdings" w:hAnsi="Wingdings" w:hint="default"/>
      </w:rPr>
    </w:lvl>
    <w:lvl w:ilvl="3" w:tplc="04090001">
      <w:start w:val="1"/>
      <w:numFmt w:val="bullet"/>
      <w:lvlText w:val=""/>
      <w:lvlJc w:val="left"/>
      <w:pPr>
        <w:ind w:left="2397" w:hanging="360"/>
      </w:pPr>
      <w:rPr>
        <w:rFonts w:ascii="Symbol" w:hAnsi="Symbol" w:hint="default"/>
      </w:rPr>
    </w:lvl>
    <w:lvl w:ilvl="4" w:tplc="04090003">
      <w:start w:val="1"/>
      <w:numFmt w:val="bullet"/>
      <w:lvlText w:val="o"/>
      <w:lvlJc w:val="left"/>
      <w:pPr>
        <w:ind w:left="3117" w:hanging="360"/>
      </w:pPr>
      <w:rPr>
        <w:rFonts w:ascii="Courier New" w:hAnsi="Courier New" w:cs="Courier New" w:hint="default"/>
      </w:rPr>
    </w:lvl>
    <w:lvl w:ilvl="5" w:tplc="04090005">
      <w:start w:val="1"/>
      <w:numFmt w:val="bullet"/>
      <w:lvlText w:val=""/>
      <w:lvlJc w:val="left"/>
      <w:pPr>
        <w:ind w:left="3837" w:hanging="360"/>
      </w:pPr>
      <w:rPr>
        <w:rFonts w:ascii="Wingdings" w:hAnsi="Wingdings" w:hint="default"/>
      </w:rPr>
    </w:lvl>
    <w:lvl w:ilvl="6" w:tplc="04090001">
      <w:start w:val="1"/>
      <w:numFmt w:val="bullet"/>
      <w:lvlText w:val=""/>
      <w:lvlJc w:val="left"/>
      <w:pPr>
        <w:ind w:left="4557" w:hanging="360"/>
      </w:pPr>
      <w:rPr>
        <w:rFonts w:ascii="Symbol" w:hAnsi="Symbol" w:hint="default"/>
      </w:rPr>
    </w:lvl>
    <w:lvl w:ilvl="7" w:tplc="04090003">
      <w:start w:val="1"/>
      <w:numFmt w:val="bullet"/>
      <w:lvlText w:val="o"/>
      <w:lvlJc w:val="left"/>
      <w:pPr>
        <w:ind w:left="5277" w:hanging="360"/>
      </w:pPr>
      <w:rPr>
        <w:rFonts w:ascii="Courier New" w:hAnsi="Courier New" w:cs="Courier New" w:hint="default"/>
      </w:rPr>
    </w:lvl>
    <w:lvl w:ilvl="8" w:tplc="04090005">
      <w:start w:val="1"/>
      <w:numFmt w:val="bullet"/>
      <w:lvlText w:val=""/>
      <w:lvlJc w:val="left"/>
      <w:pPr>
        <w:ind w:left="5997" w:hanging="360"/>
      </w:pPr>
      <w:rPr>
        <w:rFonts w:ascii="Wingdings" w:hAnsi="Wingdings" w:hint="default"/>
      </w:rPr>
    </w:lvl>
  </w:abstractNum>
  <w:abstractNum w:abstractNumId="1" w15:restartNumberingAfterBreak="0">
    <w:nsid w:val="40AB224F"/>
    <w:multiLevelType w:val="hybridMultilevel"/>
    <w:tmpl w:val="79A2ADD4"/>
    <w:lvl w:ilvl="0" w:tplc="04090001">
      <w:start w:val="1"/>
      <w:numFmt w:val="bullet"/>
      <w:lvlText w:val=""/>
      <w:lvlJc w:val="left"/>
      <w:pPr>
        <w:ind w:left="739" w:hanging="360"/>
      </w:pPr>
      <w:rPr>
        <w:rFonts w:ascii="Symbol" w:hAnsi="Symbol" w:hint="default"/>
        <w:sz w:val="32"/>
        <w:szCs w:val="32"/>
      </w:rPr>
    </w:lvl>
    <w:lvl w:ilvl="1" w:tplc="04090003">
      <w:start w:val="1"/>
      <w:numFmt w:val="bullet"/>
      <w:lvlText w:val="o"/>
      <w:lvlJc w:val="left"/>
      <w:pPr>
        <w:ind w:left="1459" w:hanging="360"/>
      </w:pPr>
      <w:rPr>
        <w:rFonts w:ascii="Courier New" w:hAnsi="Courier New" w:cs="Courier New" w:hint="default"/>
      </w:rPr>
    </w:lvl>
    <w:lvl w:ilvl="2" w:tplc="04090005">
      <w:start w:val="1"/>
      <w:numFmt w:val="bullet"/>
      <w:lvlText w:val=""/>
      <w:lvlJc w:val="left"/>
      <w:pPr>
        <w:ind w:left="2179" w:hanging="360"/>
      </w:pPr>
      <w:rPr>
        <w:rFonts w:ascii="Wingdings" w:hAnsi="Wingdings" w:hint="default"/>
      </w:rPr>
    </w:lvl>
    <w:lvl w:ilvl="3" w:tplc="04090001">
      <w:start w:val="1"/>
      <w:numFmt w:val="bullet"/>
      <w:lvlText w:val=""/>
      <w:lvlJc w:val="left"/>
      <w:pPr>
        <w:ind w:left="2899" w:hanging="360"/>
      </w:pPr>
      <w:rPr>
        <w:rFonts w:ascii="Symbol" w:hAnsi="Symbol" w:hint="default"/>
      </w:rPr>
    </w:lvl>
    <w:lvl w:ilvl="4" w:tplc="04090003">
      <w:start w:val="1"/>
      <w:numFmt w:val="bullet"/>
      <w:lvlText w:val="o"/>
      <w:lvlJc w:val="left"/>
      <w:pPr>
        <w:ind w:left="3619" w:hanging="360"/>
      </w:pPr>
      <w:rPr>
        <w:rFonts w:ascii="Courier New" w:hAnsi="Courier New" w:cs="Courier New" w:hint="default"/>
      </w:rPr>
    </w:lvl>
    <w:lvl w:ilvl="5" w:tplc="04090005">
      <w:start w:val="1"/>
      <w:numFmt w:val="bullet"/>
      <w:lvlText w:val=""/>
      <w:lvlJc w:val="left"/>
      <w:pPr>
        <w:ind w:left="4339" w:hanging="360"/>
      </w:pPr>
      <w:rPr>
        <w:rFonts w:ascii="Wingdings" w:hAnsi="Wingdings" w:hint="default"/>
      </w:rPr>
    </w:lvl>
    <w:lvl w:ilvl="6" w:tplc="04090001">
      <w:start w:val="1"/>
      <w:numFmt w:val="bullet"/>
      <w:lvlText w:val=""/>
      <w:lvlJc w:val="left"/>
      <w:pPr>
        <w:ind w:left="5059" w:hanging="360"/>
      </w:pPr>
      <w:rPr>
        <w:rFonts w:ascii="Symbol" w:hAnsi="Symbol" w:hint="default"/>
      </w:rPr>
    </w:lvl>
    <w:lvl w:ilvl="7" w:tplc="04090003">
      <w:start w:val="1"/>
      <w:numFmt w:val="bullet"/>
      <w:lvlText w:val="o"/>
      <w:lvlJc w:val="left"/>
      <w:pPr>
        <w:ind w:left="5779" w:hanging="360"/>
      </w:pPr>
      <w:rPr>
        <w:rFonts w:ascii="Courier New" w:hAnsi="Courier New" w:cs="Courier New" w:hint="default"/>
      </w:rPr>
    </w:lvl>
    <w:lvl w:ilvl="8" w:tplc="04090005">
      <w:start w:val="1"/>
      <w:numFmt w:val="bullet"/>
      <w:lvlText w:val=""/>
      <w:lvlJc w:val="left"/>
      <w:pPr>
        <w:ind w:left="649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809"/>
    <w:rsid w:val="00047C7D"/>
    <w:rsid w:val="000678C8"/>
    <w:rsid w:val="00084E71"/>
    <w:rsid w:val="00087A74"/>
    <w:rsid w:val="00091199"/>
    <w:rsid w:val="001B0B05"/>
    <w:rsid w:val="00253A67"/>
    <w:rsid w:val="003005C2"/>
    <w:rsid w:val="00383EC2"/>
    <w:rsid w:val="003B6F8A"/>
    <w:rsid w:val="003B7F4A"/>
    <w:rsid w:val="00410585"/>
    <w:rsid w:val="004C5DDB"/>
    <w:rsid w:val="004F1D92"/>
    <w:rsid w:val="00501CA3"/>
    <w:rsid w:val="00525453"/>
    <w:rsid w:val="00530BD2"/>
    <w:rsid w:val="005B1AAE"/>
    <w:rsid w:val="005D44B6"/>
    <w:rsid w:val="006F14FA"/>
    <w:rsid w:val="00707D1E"/>
    <w:rsid w:val="0074136D"/>
    <w:rsid w:val="00782C7D"/>
    <w:rsid w:val="007924DA"/>
    <w:rsid w:val="007A3D46"/>
    <w:rsid w:val="008656AB"/>
    <w:rsid w:val="008917AF"/>
    <w:rsid w:val="009A5CF4"/>
    <w:rsid w:val="009F42F4"/>
    <w:rsid w:val="00A54F9D"/>
    <w:rsid w:val="00A75A0A"/>
    <w:rsid w:val="00AC3950"/>
    <w:rsid w:val="00B2611E"/>
    <w:rsid w:val="00BC2299"/>
    <w:rsid w:val="00C263C6"/>
    <w:rsid w:val="00C3266C"/>
    <w:rsid w:val="00C5555C"/>
    <w:rsid w:val="00D409D4"/>
    <w:rsid w:val="00D766CB"/>
    <w:rsid w:val="00DC619F"/>
    <w:rsid w:val="00E34ABF"/>
    <w:rsid w:val="00E65809"/>
    <w:rsid w:val="00EA26BC"/>
    <w:rsid w:val="00EE0266"/>
    <w:rsid w:val="00F02DFB"/>
    <w:rsid w:val="00F44E0B"/>
    <w:rsid w:val="00F77C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684BF"/>
  <w15:docId w15:val="{1B55684D-888F-49F1-B155-F7854F49C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B05"/>
    <w:pPr>
      <w:bidi/>
    </w:pPr>
  </w:style>
  <w:style w:type="paragraph" w:styleId="Heading1">
    <w:name w:val="heading 1"/>
    <w:basedOn w:val="Normal"/>
    <w:next w:val="Normal"/>
    <w:link w:val="Heading1Char"/>
    <w:uiPriority w:val="9"/>
    <w:qFormat/>
    <w:rsid w:val="004105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585"/>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4105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058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10585"/>
    <w:pPr>
      <w:ind w:left="720"/>
      <w:contextualSpacing/>
    </w:pPr>
  </w:style>
  <w:style w:type="table" w:styleId="TableGrid">
    <w:name w:val="Table Grid"/>
    <w:basedOn w:val="TableNormal"/>
    <w:uiPriority w:val="59"/>
    <w:rsid w:val="00410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B0B05"/>
    <w:rPr>
      <w:color w:val="0000FF" w:themeColor="hyperlink"/>
      <w:u w:val="single"/>
    </w:rPr>
  </w:style>
  <w:style w:type="paragraph" w:styleId="BalloonText">
    <w:name w:val="Balloon Text"/>
    <w:basedOn w:val="Normal"/>
    <w:link w:val="BalloonTextChar"/>
    <w:uiPriority w:val="99"/>
    <w:semiHidden/>
    <w:unhideWhenUsed/>
    <w:rsid w:val="009F42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2F4"/>
    <w:rPr>
      <w:rFonts w:ascii="Segoe UI" w:hAnsi="Segoe UI" w:cs="Segoe UI"/>
      <w:sz w:val="18"/>
      <w:szCs w:val="18"/>
    </w:rPr>
  </w:style>
  <w:style w:type="character" w:styleId="UnresolvedMention">
    <w:name w:val="Unresolved Mention"/>
    <w:basedOn w:val="DefaultParagraphFont"/>
    <w:uiPriority w:val="99"/>
    <w:semiHidden/>
    <w:unhideWhenUsed/>
    <w:rsid w:val="00AC3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obatool.0099@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1998</Words>
  <Characters>11390</Characters>
  <Application>Microsoft Office Word</Application>
  <DocSecurity>0</DocSecurity>
  <Lines>94</Lines>
  <Paragraphs>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By DR.Ahmed Saker 2o1O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Hassan</dc:creator>
  <cp:lastModifiedBy>Eng</cp:lastModifiedBy>
  <cp:revision>5</cp:revision>
  <dcterms:created xsi:type="dcterms:W3CDTF">2020-11-29T16:49:00Z</dcterms:created>
  <dcterms:modified xsi:type="dcterms:W3CDTF">2021-01-15T10:17:00Z</dcterms:modified>
</cp:coreProperties>
</file>