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4A" w:rsidRPr="00FD740C" w:rsidRDefault="002265FA" w:rsidP="00C51628">
      <w:pPr>
        <w:jc w:val="both"/>
        <w:rPr>
          <w:rFonts w:ascii="Simplified Arabic" w:hAnsi="Simplified Arabic" w:cs="Simplified Arabic"/>
          <w:b/>
          <w:bCs/>
          <w:sz w:val="28"/>
          <w:szCs w:val="28"/>
          <w:rtl/>
          <w:lang w:bidi="ar-IQ"/>
        </w:rPr>
      </w:pPr>
      <w:r w:rsidRPr="00FD740C">
        <w:rPr>
          <w:rFonts w:ascii="Simplified Arabic" w:hAnsi="Simplified Arabic" w:cs="Simplified Arabic"/>
          <w:b/>
          <w:bCs/>
          <w:sz w:val="28"/>
          <w:szCs w:val="28"/>
          <w:rtl/>
          <w:lang w:bidi="ar-IQ"/>
        </w:rPr>
        <w:t xml:space="preserve">المحاضرة الثانية :انواع البحث العلمي </w:t>
      </w:r>
    </w:p>
    <w:p w:rsidR="00C021A1" w:rsidRPr="00C021A1" w:rsidRDefault="00C021A1" w:rsidP="00C51628">
      <w:pPr>
        <w:jc w:val="both"/>
        <w:rPr>
          <w:rFonts w:ascii="Simplified Arabic" w:eastAsia="Times New Roman" w:hAnsi="Simplified Arabic" w:cs="Simplified Arabic"/>
          <w:sz w:val="28"/>
          <w:szCs w:val="28"/>
          <w:rtl/>
        </w:rPr>
      </w:pPr>
      <w:r w:rsidRPr="00FD740C">
        <w:rPr>
          <w:rFonts w:ascii="Simplified Arabic" w:hAnsi="Simplified Arabic" w:cs="Simplified Arabic"/>
          <w:sz w:val="28"/>
          <w:szCs w:val="28"/>
          <w:rtl/>
        </w:rPr>
        <w:t xml:space="preserve">يعدُّ مجالُ البحثِ العلميِّ واسعاً بحيث يغطِّي جميعَ مناحي الحياة وحاجات الإنسان ورغباته، ومن ثَمَّ يكون اختلافُ البحوث العلميَّة باختلاف حقولها وميادينها تنويعاً لها، وعموماً فبالإضافة إلى ذلك تنقسم البحوثُ العلميَّة من حيث جدواها ومنفعتها إلى بحوثٍ رياديَّة يتمُّ فيها اكتشاف معرفة جديدة أو تحلُّ بها مشكلة قديمة، وإلى بحوث يتمُّ فيها تجميع المواد العلميَّة والمعارف أو الكشف عنها أو عرضها لغايات المقارنة والتحليل والنقد، وللنوع الأول دور أكبر في توسيع آفاق المعرفة الإنسانيَّة، ، فالبحثُ العلميُّ من حيث ميدانه يشير إلى تنوُّعه بالبحوث التربويَّة والاجتماعيَّة والجغرافيَّة والتاريخيَّة وغيرها، ومن حيث أهدافه يتنوَّع بالبحوثِ الوصفيَّة وبالبحوثِ التنبؤيَّة وببحوثِ تقرير السببيَّة وتقرير الحالة </w:t>
      </w:r>
      <w:r w:rsidRPr="00FD740C">
        <w:rPr>
          <w:rFonts w:ascii="Simplified Arabic" w:eastAsia="Times New Roman" w:hAnsi="Simplified Arabic" w:cs="Simplified Arabic"/>
          <w:sz w:val="28"/>
          <w:szCs w:val="28"/>
          <w:rtl/>
        </w:rPr>
        <w:t>وغيرها، كما يتنوَّع البحثُ العلميُّ من حيث المكان إلى بحوثٍ ميدانيَّة وأخرى مخبريَّة، ومن حيث طبيعة البيانات إلى بحوثٍ نوعيَّة وأخرى كميَّة، ومن حيث صيغ التفكير إلى بحوثٍ استنتاجيَّة وأخرى استقرائيَّة، وهي في كلِّ أنواعها السابقة تندرج في قسمين رئيسين: بحوث نظريَّة بحتـة، وبحوث تطبيقيَّة عمليَّـة.</w:t>
      </w:r>
      <w:r w:rsidR="00C51628">
        <w:rPr>
          <w:rFonts w:ascii="Simplified Arabic" w:eastAsia="Times New Roman" w:hAnsi="Simplified Arabic" w:cs="Simplified Arabic" w:hint="cs"/>
          <w:sz w:val="28"/>
          <w:szCs w:val="28"/>
          <w:rtl/>
        </w:rPr>
        <w:t xml:space="preserve"> </w:t>
      </w:r>
      <w:r w:rsidRPr="00C021A1">
        <w:rPr>
          <w:rFonts w:ascii="Simplified Arabic" w:eastAsia="Times New Roman" w:hAnsi="Simplified Arabic" w:cs="Simplified Arabic"/>
          <w:sz w:val="28"/>
          <w:szCs w:val="28"/>
          <w:rtl/>
        </w:rPr>
        <w:t>بل لا يقف تصنيفُ البحوثِ العلميَّة عند ذلك الحدِّ من التنوُّع بل إنَّها تصنَّف من حيث أساليبها في ثلاثة أنواعٍ رئيسة) هي:</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 xml:space="preserve">1- بحث التنقيب عن الحقائق: </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يتضمَّن هذا النوع من البحوث التنقيب عن حقائق معيَّنة دون محاولة التعميم أو استخدام هذه الحقائق في حلِّ مشكلة معيَّنة، فحينما يقوم الباحثُ ببحث تاريخ الإشراف التربويِّ فهو يجمع الوثائق القديمة والتقارير والخطابات والتعماميم الوزارية وغيرها من المواد وذلك للتعرُّف على الحقائق المتعلِّقة بتطوُّر الإشراف التربويِّ، فإذا لم يكن هذا الباحث ساعياً لإثبات تعميم معيَّن عن الإشراف التربويِّ فإنَّ عمله بذلك يتضمَّن بصفةٍ أساسيَّة التنقيبَ عن الحقائق والحصول عليها.</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 xml:space="preserve">2- بحث التفسير النقديِّ: </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يعتمد هذا النوع من البحوث إلى حدٍّ كبير على التدليل المنطقيِّ وذلك للوصول إلى حلولِ المشكلات، ويستخدم هذا النوعُ عندما تتعلَّق المشكلة بالأفكار أكثر من تعلُّقها بالحقائق ففي بعض المجالات كالفلسفة والأدب يتناول الباحث الأفكار أكثر ممَّا يتناول الحقائق؛ وبالتالي فإنَّ البحثَ في ذلك يمكن أن يحتوي بدرجةٍ كبيرة على التفسير النقديِّ لهذه الأفكار، ولحدَّة النظر والفطنة وللخبرة تأثير في هذا النوع من البحوث؛ لاعتمادها على المنطق والرأي الراجح، وهذا النوع خطوةٌ متقدِّمة عن مجرَّد الحصول على الحقائق، وبدون هذا النوع لا يمكن الوصول إلى نتائج ملائمة بالنسبة للمشكلات التي لا تحتوي إلاَّ على قدرٍ ضئيلٍ من الحقائق المحدَّدة.</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وفي التفسير النقديِّ لا بدَّ أن تعتمد المناقشةُ أو تتَّفق مع الحقائق والمبادئ المعروفة في المجال الذي يقوم الباحثُ بدراسته، وأن تكونَ الحججُ والمناقشاتُ التي يقدِّمها الباحثُ واضحةً منطقيَّة، وأن تكون الخطواتُ التي اتَّبعها في تبرير ما يقوله واضحة، وأن يكون التدليلُ العقليُّ وهو الأساس المتَّبع في هذه الطريقة تدليلاً أميناً وكاملاً حتى يستطيعَ القارئ متابعة المناقشة وتقبُّل النتائج التي يصل إليها الباحث، والخطر الأساسيُّ الذي ينبغي تجنُّبه في بحث التفسيِر النقديِّ هو أن تعتمدَ النتائج على الانطباعات العامَّة للباحث وليس على الحجج والمناقشات المنطقيَّة المحدَّدة.</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 xml:space="preserve">3- البحث الكامل: </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هذا النوع من البحوثِ هو الذي يهدفُ إلى حلِّ المشكلات ووضع التعميماتِ بعد التنقيب الدقيق عن جميع الحقائق المتعلِّقة بموضوع البحث (مشكلة البحث) إضافةً إلى تحليل جميع الأدلَّة التي يتمُّ الحصولُ عليها وتصنيفها تصنيفاً منطقيّاً فضلاً عن وضع الإطار المناسب اللازم لتأييد النتائج التي يتمُّ التوصُّلُ إليها، ويلاحظ أنَّ هذا النوع من البحوث يستخدم النوعين السابقين بالتنقيب عن الحقائق وبالتدليل المنطقيِّ ولكنَّه يعدُّ خطوة أبعد من سابقتيها.</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وحتى يمكن أن تعدَّ دراسةٌ معيَّنة بحثاً كاملاً يجب أن تتوفَّر في تلك الدراسة ما يأتي:</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1) أن تكون هناك مشكلة تتطلَّبُ حلاًّ.</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2) أن يوجد الدليلُ الذي يحتوي عادةً على الحقائق التي تمَّ إثباتها وقد يحتوي هذا الدليلُ أحياناً على رأي الخبراء (الدراسات السابقة).</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3) أن يُحَلَّل الدليلُ تحليلاً دقيقاً وأن يصنَّفَ بحيث يُرَتَّب الدليلُ في إطارٍ منطقيٍّ وذلك لاختباره وتطبيقه على المشكلة.</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4) أن يُسْتَخْدَمَ العقلُ والمنطقُ لترتيب الدليل في حججٍ أو إثباتاتٍ حقيقيَّة يمكن أن تؤدِّيَ إلى حلِّ المشكلة.</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r w:rsidRPr="00C021A1">
        <w:rPr>
          <w:rFonts w:ascii="Simplified Arabic" w:eastAsia="Times New Roman" w:hAnsi="Simplified Arabic" w:cs="Simplified Arabic"/>
          <w:sz w:val="28"/>
          <w:szCs w:val="28"/>
          <w:rtl/>
        </w:rPr>
        <w:t>5) أن يُحَدَّدَ الحلُّ وهو الإجابةُ على السؤال أو المشكلة التي تواجه الباحث.</w:t>
      </w:r>
    </w:p>
    <w:p w:rsidR="00C021A1" w:rsidRPr="00C021A1" w:rsidRDefault="00C021A1" w:rsidP="00C51628">
      <w:pPr>
        <w:bidi/>
        <w:spacing w:after="0" w:line="240" w:lineRule="auto"/>
        <w:jc w:val="both"/>
        <w:rPr>
          <w:rFonts w:ascii="Simplified Arabic" w:eastAsia="Times New Roman" w:hAnsi="Simplified Arabic" w:cs="Simplified Arabic"/>
          <w:sz w:val="28"/>
          <w:szCs w:val="28"/>
          <w:rtl/>
        </w:rPr>
      </w:pPr>
    </w:p>
    <w:p w:rsidR="002265FA" w:rsidRPr="004E1C2D" w:rsidRDefault="004E1C2D" w:rsidP="004E1C2D">
      <w:pPr>
        <w:jc w:val="right"/>
        <w:rPr>
          <w:rFonts w:ascii="Simplified Arabic" w:hAnsi="Simplified Arabic" w:cs="Simplified Arabic"/>
          <w:b/>
          <w:bCs/>
          <w:sz w:val="28"/>
          <w:szCs w:val="28"/>
          <w:rtl/>
        </w:rPr>
      </w:pPr>
      <w:bookmarkStart w:id="0" w:name="_GoBack"/>
      <w:r w:rsidRPr="004E1C2D">
        <w:rPr>
          <w:rFonts w:ascii="Simplified Arabic" w:hAnsi="Simplified Arabic" w:cs="Simplified Arabic" w:hint="cs"/>
          <w:b/>
          <w:bCs/>
          <w:sz w:val="28"/>
          <w:szCs w:val="28"/>
          <w:rtl/>
        </w:rPr>
        <w:t>الاسئلة :</w:t>
      </w:r>
    </w:p>
    <w:p w:rsidR="004E1C2D" w:rsidRPr="004E1C2D" w:rsidRDefault="004E1C2D" w:rsidP="004E1C2D">
      <w:pPr>
        <w:pStyle w:val="ListParagraph"/>
        <w:jc w:val="right"/>
        <w:rPr>
          <w:rFonts w:ascii="Simplified Arabic" w:hAnsi="Simplified Arabic" w:cs="Simplified Arabic"/>
          <w:b/>
          <w:bCs/>
          <w:sz w:val="28"/>
          <w:szCs w:val="28"/>
          <w:rtl/>
        </w:rPr>
      </w:pPr>
      <w:r w:rsidRPr="004E1C2D">
        <w:rPr>
          <w:rFonts w:ascii="Simplified Arabic" w:hAnsi="Simplified Arabic" w:cs="Simplified Arabic" w:hint="cs"/>
          <w:b/>
          <w:bCs/>
          <w:sz w:val="28"/>
          <w:szCs w:val="28"/>
          <w:rtl/>
        </w:rPr>
        <w:t xml:space="preserve">1 - ماهي انواع البحث العلمي </w:t>
      </w:r>
    </w:p>
    <w:p w:rsidR="004E1C2D" w:rsidRPr="00FD740C" w:rsidRDefault="004E1C2D" w:rsidP="004E1C2D">
      <w:pPr>
        <w:pStyle w:val="ListParagraph"/>
        <w:jc w:val="right"/>
        <w:rPr>
          <w:rFonts w:ascii="Simplified Arabic" w:hAnsi="Simplified Arabic" w:cs="Simplified Arabic"/>
          <w:sz w:val="28"/>
          <w:szCs w:val="28"/>
          <w:rtl/>
        </w:rPr>
      </w:pPr>
      <w:r w:rsidRPr="004E1C2D">
        <w:rPr>
          <w:rFonts w:ascii="Simplified Arabic" w:hAnsi="Simplified Arabic" w:cs="Simplified Arabic" w:hint="cs"/>
          <w:b/>
          <w:bCs/>
          <w:sz w:val="28"/>
          <w:szCs w:val="28"/>
          <w:rtl/>
        </w:rPr>
        <w:t xml:space="preserve">2 </w:t>
      </w:r>
      <w:r w:rsidRPr="004E1C2D">
        <w:rPr>
          <w:rFonts w:ascii="Simplified Arabic" w:hAnsi="Simplified Arabic" w:cs="Simplified Arabic"/>
          <w:b/>
          <w:bCs/>
          <w:sz w:val="28"/>
          <w:szCs w:val="28"/>
          <w:rtl/>
        </w:rPr>
        <w:t>–</w:t>
      </w:r>
      <w:r w:rsidRPr="004E1C2D">
        <w:rPr>
          <w:rFonts w:ascii="Simplified Arabic" w:hAnsi="Simplified Arabic" w:cs="Simplified Arabic" w:hint="cs"/>
          <w:b/>
          <w:bCs/>
          <w:sz w:val="28"/>
          <w:szCs w:val="28"/>
          <w:rtl/>
        </w:rPr>
        <w:t xml:space="preserve"> ماهي الخصائص التي يجب ان تتوفر في البحوث </w:t>
      </w:r>
      <w:bookmarkEnd w:id="0"/>
    </w:p>
    <w:p w:rsidR="002265FA" w:rsidRPr="00FD740C" w:rsidRDefault="002265FA" w:rsidP="00C51628">
      <w:pPr>
        <w:jc w:val="both"/>
        <w:rPr>
          <w:rFonts w:ascii="Simplified Arabic" w:hAnsi="Simplified Arabic" w:cs="Simplified Arabic"/>
          <w:sz w:val="28"/>
          <w:szCs w:val="28"/>
          <w:lang w:bidi="ar-IQ"/>
        </w:rPr>
      </w:pPr>
    </w:p>
    <w:sectPr w:rsidR="002265FA" w:rsidRPr="00FD74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C2" w:rsidRDefault="009720C2" w:rsidP="00DD3AD4">
      <w:pPr>
        <w:spacing w:after="0" w:line="240" w:lineRule="auto"/>
      </w:pPr>
      <w:r>
        <w:separator/>
      </w:r>
    </w:p>
  </w:endnote>
  <w:endnote w:type="continuationSeparator" w:id="0">
    <w:p w:rsidR="009720C2" w:rsidRDefault="009720C2" w:rsidP="00DD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27583"/>
      <w:docPartObj>
        <w:docPartGallery w:val="Page Numbers (Bottom of Page)"/>
        <w:docPartUnique/>
      </w:docPartObj>
    </w:sdtPr>
    <w:sdtEndPr>
      <w:rPr>
        <w:noProof/>
      </w:rPr>
    </w:sdtEndPr>
    <w:sdtContent>
      <w:p w:rsidR="00DD3AD4" w:rsidRDefault="00DD3AD4">
        <w:pPr>
          <w:pStyle w:val="Footer"/>
          <w:jc w:val="center"/>
        </w:pPr>
        <w:r>
          <w:fldChar w:fldCharType="begin"/>
        </w:r>
        <w:r>
          <w:instrText xml:space="preserve"> PAGE   \* MERGEFORMAT </w:instrText>
        </w:r>
        <w:r>
          <w:fldChar w:fldCharType="separate"/>
        </w:r>
        <w:r w:rsidR="004E1C2D">
          <w:rPr>
            <w:noProof/>
          </w:rPr>
          <w:t>3</w:t>
        </w:r>
        <w:r>
          <w:rPr>
            <w:noProof/>
          </w:rPr>
          <w:fldChar w:fldCharType="end"/>
        </w:r>
      </w:p>
    </w:sdtContent>
  </w:sdt>
  <w:p w:rsidR="00DD3AD4" w:rsidRDefault="00DD3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C2" w:rsidRDefault="009720C2" w:rsidP="00DD3AD4">
      <w:pPr>
        <w:spacing w:after="0" w:line="240" w:lineRule="auto"/>
      </w:pPr>
      <w:r>
        <w:separator/>
      </w:r>
    </w:p>
  </w:footnote>
  <w:footnote w:type="continuationSeparator" w:id="0">
    <w:p w:rsidR="009720C2" w:rsidRDefault="009720C2" w:rsidP="00DD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0EE"/>
    <w:multiLevelType w:val="hybridMultilevel"/>
    <w:tmpl w:val="F036C840"/>
    <w:lvl w:ilvl="0" w:tplc="2EA6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A4"/>
    <w:rsid w:val="002265FA"/>
    <w:rsid w:val="003A0AAB"/>
    <w:rsid w:val="004E1C2D"/>
    <w:rsid w:val="0072564A"/>
    <w:rsid w:val="0084410B"/>
    <w:rsid w:val="009720C2"/>
    <w:rsid w:val="009E47A4"/>
    <w:rsid w:val="00C021A1"/>
    <w:rsid w:val="00C51628"/>
    <w:rsid w:val="00DD3AD4"/>
    <w:rsid w:val="00FD7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CEAD"/>
  <w15:chartTrackingRefBased/>
  <w15:docId w15:val="{DCFF7A03-B79D-47F8-BB19-FE434B99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AD4"/>
  </w:style>
  <w:style w:type="paragraph" w:styleId="Footer">
    <w:name w:val="footer"/>
    <w:basedOn w:val="Normal"/>
    <w:link w:val="FooterChar"/>
    <w:uiPriority w:val="99"/>
    <w:unhideWhenUsed/>
    <w:rsid w:val="00DD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AD4"/>
  </w:style>
  <w:style w:type="paragraph" w:styleId="ListParagraph">
    <w:name w:val="List Paragraph"/>
    <w:basedOn w:val="Normal"/>
    <w:uiPriority w:val="34"/>
    <w:qFormat/>
    <w:rsid w:val="004E1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7</cp:revision>
  <dcterms:created xsi:type="dcterms:W3CDTF">2017-09-15T16:53:00Z</dcterms:created>
  <dcterms:modified xsi:type="dcterms:W3CDTF">2017-09-15T17:30:00Z</dcterms:modified>
</cp:coreProperties>
</file>