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289D" w:rsidRPr="00A2289D" w:rsidRDefault="00D1112A" w:rsidP="00A2289D">
      <w:pPr>
        <w:rPr>
          <w:rFonts w:asciiTheme="majorBidi" w:hAnsiTheme="majorBidi" w:cstheme="majorBidi"/>
          <w:b/>
          <w:bCs/>
          <w:sz w:val="32"/>
          <w:szCs w:val="32"/>
        </w:rPr>
      </w:pPr>
      <w:r>
        <w:rPr>
          <w:rFonts w:asciiTheme="majorBidi" w:hAnsiTheme="majorBidi" w:cstheme="majorBidi" w:hint="cs"/>
          <w:b/>
          <w:bCs/>
          <w:sz w:val="32"/>
          <w:szCs w:val="32"/>
          <w:rtl/>
        </w:rPr>
        <w:t xml:space="preserve">              </w:t>
      </w:r>
      <w:r w:rsidR="00A2289D" w:rsidRPr="00A2289D">
        <w:rPr>
          <w:rFonts w:asciiTheme="majorBidi" w:hAnsiTheme="majorBidi" w:cstheme="majorBidi" w:hint="cs"/>
          <w:b/>
          <w:bCs/>
          <w:sz w:val="32"/>
          <w:szCs w:val="32"/>
          <w:rtl/>
        </w:rPr>
        <w:t xml:space="preserve">عالمية حقوق </w:t>
      </w:r>
      <w:proofErr w:type="spellStart"/>
      <w:r w:rsidR="00A2289D" w:rsidRPr="00A2289D">
        <w:rPr>
          <w:rFonts w:asciiTheme="majorBidi" w:hAnsiTheme="majorBidi" w:cstheme="majorBidi" w:hint="cs"/>
          <w:b/>
          <w:bCs/>
          <w:sz w:val="32"/>
          <w:szCs w:val="32"/>
          <w:rtl/>
        </w:rPr>
        <w:t>الانسان</w:t>
      </w:r>
      <w:proofErr w:type="spellEnd"/>
      <w:r w:rsidR="00A2289D" w:rsidRPr="00A2289D">
        <w:rPr>
          <w:rFonts w:asciiTheme="majorBidi" w:hAnsiTheme="majorBidi" w:cstheme="majorBidi" w:hint="cs"/>
          <w:b/>
          <w:bCs/>
          <w:sz w:val="32"/>
          <w:szCs w:val="32"/>
          <w:rtl/>
        </w:rPr>
        <w:t xml:space="preserve"> في المرجعية </w:t>
      </w:r>
      <w:proofErr w:type="spellStart"/>
      <w:r w:rsidR="00A2289D" w:rsidRPr="00A2289D">
        <w:rPr>
          <w:rFonts w:asciiTheme="majorBidi" w:hAnsiTheme="majorBidi" w:cstheme="majorBidi" w:hint="cs"/>
          <w:b/>
          <w:bCs/>
          <w:sz w:val="32"/>
          <w:szCs w:val="32"/>
          <w:rtl/>
        </w:rPr>
        <w:t>الاسلامية</w:t>
      </w:r>
      <w:proofErr w:type="spellEnd"/>
      <w:r w:rsidR="00A2289D" w:rsidRPr="00A2289D">
        <w:rPr>
          <w:rFonts w:asciiTheme="majorBidi" w:hAnsiTheme="majorBidi" w:cstheme="majorBidi" w:hint="cs"/>
          <w:b/>
          <w:bCs/>
          <w:sz w:val="32"/>
          <w:szCs w:val="32"/>
          <w:rtl/>
        </w:rPr>
        <w:t xml:space="preserve"> </w:t>
      </w:r>
    </w:p>
    <w:p w:rsidR="00A2289D" w:rsidRPr="00A2289D" w:rsidRDefault="00A2289D" w:rsidP="00A2289D">
      <w:pPr>
        <w:rPr>
          <w:rFonts w:asciiTheme="majorBidi" w:hAnsiTheme="majorBidi" w:cstheme="majorBidi"/>
          <w:sz w:val="28"/>
          <w:szCs w:val="28"/>
          <w:rtl/>
        </w:rPr>
      </w:pPr>
      <w:r w:rsidRPr="00A2289D">
        <w:rPr>
          <w:rFonts w:asciiTheme="majorBidi" w:hAnsiTheme="majorBidi" w:cstheme="majorBidi"/>
          <w:sz w:val="28"/>
          <w:szCs w:val="28"/>
          <w:rtl/>
        </w:rPr>
        <w:t xml:space="preserve">عالمية حقوق الإنسان هو مبدأ مهم جدا يوجه طريقة النظر إلى حقوق الإنسان والحريات الأساسية، ولقد تنوعت </w:t>
      </w:r>
      <w:proofErr w:type="spellStart"/>
      <w:r w:rsidRPr="00A2289D">
        <w:rPr>
          <w:rFonts w:asciiTheme="majorBidi" w:hAnsiTheme="majorBidi" w:cstheme="majorBidi"/>
          <w:sz w:val="28"/>
          <w:szCs w:val="28"/>
          <w:rtl/>
        </w:rPr>
        <w:t>التعاريف</w:t>
      </w:r>
      <w:proofErr w:type="spellEnd"/>
      <w:r w:rsidRPr="00A2289D">
        <w:rPr>
          <w:rFonts w:asciiTheme="majorBidi" w:hAnsiTheme="majorBidi" w:cstheme="majorBidi"/>
          <w:sz w:val="28"/>
          <w:szCs w:val="28"/>
          <w:rtl/>
        </w:rPr>
        <w:t xml:space="preserve"> التي أعطيت لهذا المبدأ، كما تضاربت الآراء حول تحقق عالمية حقوق الإنسان أو لازالت تسعى  إلى العالمية، وسنتوسع في هاتين النقطتين كما يلي:</w:t>
      </w:r>
    </w:p>
    <w:p w:rsidR="00A2289D" w:rsidRPr="00A2289D" w:rsidRDefault="00A2289D" w:rsidP="00A2289D">
      <w:pPr>
        <w:rPr>
          <w:rFonts w:asciiTheme="majorBidi" w:hAnsiTheme="majorBidi" w:cstheme="majorBidi"/>
          <w:sz w:val="28"/>
          <w:szCs w:val="28"/>
          <w:rtl/>
        </w:rPr>
      </w:pPr>
      <w:r w:rsidRPr="00A2289D">
        <w:rPr>
          <w:rFonts w:asciiTheme="majorBidi" w:hAnsiTheme="majorBidi" w:cstheme="majorBidi"/>
          <w:sz w:val="28"/>
          <w:szCs w:val="28"/>
          <w:rtl/>
        </w:rPr>
        <w:t>المطلب الأول: تعريف عالمية حقوق الإنسان</w:t>
      </w:r>
    </w:p>
    <w:p w:rsidR="00A2289D" w:rsidRPr="00A2289D" w:rsidRDefault="00A2289D" w:rsidP="00D1112A">
      <w:pPr>
        <w:rPr>
          <w:rFonts w:asciiTheme="majorBidi" w:hAnsiTheme="majorBidi" w:cstheme="majorBidi"/>
          <w:sz w:val="28"/>
          <w:szCs w:val="28"/>
          <w:rtl/>
        </w:rPr>
      </w:pPr>
      <w:r w:rsidRPr="00A2289D">
        <w:rPr>
          <w:rFonts w:asciiTheme="majorBidi" w:hAnsiTheme="majorBidi" w:cstheme="majorBidi"/>
          <w:sz w:val="28"/>
          <w:szCs w:val="28"/>
          <w:rtl/>
        </w:rPr>
        <w:t>المقصود بعالمية حقوق الإنسان عند بعض الفقهاء، أن كل الحقوق الواردة في الإعلان العالمي لحقوق الإنسان ومختلف وثائق القانون الدولي لحقوق الإنسان، تتجاوز وتفوق الحدود السياسية، الجغرافية، اللغوية وحتى الدينية والثقافية؛ فيصبح المجتمع الدولي ساحة لتطبيق تلك الحقوق.</w:t>
      </w:r>
    </w:p>
    <w:p w:rsidR="00A2289D" w:rsidRPr="00A2289D" w:rsidRDefault="00A2289D" w:rsidP="00A2289D">
      <w:pPr>
        <w:rPr>
          <w:rFonts w:asciiTheme="majorBidi" w:hAnsiTheme="majorBidi" w:cstheme="majorBidi"/>
          <w:sz w:val="28"/>
          <w:szCs w:val="28"/>
          <w:rtl/>
        </w:rPr>
      </w:pPr>
      <w:r w:rsidRPr="00A2289D">
        <w:rPr>
          <w:rFonts w:asciiTheme="majorBidi" w:hAnsiTheme="majorBidi" w:cstheme="majorBidi"/>
          <w:sz w:val="28"/>
          <w:szCs w:val="28"/>
          <w:rtl/>
        </w:rPr>
        <w:t xml:space="preserve">وترجع تسمية أول وثيقة دولية تُعنى بحقوق الإنسان </w:t>
      </w:r>
      <w:proofErr w:type="spellStart"/>
      <w:r w:rsidRPr="00A2289D">
        <w:rPr>
          <w:rFonts w:asciiTheme="majorBidi" w:hAnsiTheme="majorBidi" w:cstheme="majorBidi"/>
          <w:sz w:val="28"/>
          <w:szCs w:val="28"/>
          <w:rtl/>
        </w:rPr>
        <w:t>بـ</w:t>
      </w:r>
      <w:proofErr w:type="spellEnd"/>
      <w:r w:rsidRPr="00A2289D">
        <w:rPr>
          <w:rFonts w:asciiTheme="majorBidi" w:hAnsiTheme="majorBidi" w:cstheme="majorBidi"/>
          <w:sz w:val="28"/>
          <w:szCs w:val="28"/>
          <w:rtl/>
        </w:rPr>
        <w:t xml:space="preserve"> ” الإعلان العالمي لحقوق الإنسان”، إلى الفكرة التي مفادها أن الإنسان هو نفسه حيثما كان وحيثما وجد، فبالتالي يجب أن يتمتع بالحقوق نفسها والحريات.</w:t>
      </w:r>
    </w:p>
    <w:p w:rsidR="00A2289D" w:rsidRPr="00A2289D" w:rsidRDefault="00A2289D" w:rsidP="00A2289D">
      <w:pPr>
        <w:rPr>
          <w:rFonts w:asciiTheme="majorBidi" w:hAnsiTheme="majorBidi" w:cstheme="majorBidi"/>
          <w:sz w:val="28"/>
          <w:szCs w:val="28"/>
          <w:rtl/>
        </w:rPr>
      </w:pPr>
      <w:r w:rsidRPr="00A2289D">
        <w:rPr>
          <w:rFonts w:asciiTheme="majorBidi" w:hAnsiTheme="majorBidi" w:cstheme="majorBidi"/>
          <w:sz w:val="28"/>
          <w:szCs w:val="28"/>
          <w:rtl/>
        </w:rPr>
        <w:t xml:space="preserve">وفي هذا المعنى </w:t>
      </w:r>
      <w:proofErr w:type="spellStart"/>
      <w:r w:rsidRPr="00A2289D">
        <w:rPr>
          <w:rFonts w:asciiTheme="majorBidi" w:hAnsiTheme="majorBidi" w:cstheme="majorBidi"/>
          <w:sz w:val="28"/>
          <w:szCs w:val="28"/>
          <w:rtl/>
        </w:rPr>
        <w:t>تنص</w:t>
      </w:r>
      <w:proofErr w:type="spellEnd"/>
      <w:r w:rsidRPr="00A2289D">
        <w:rPr>
          <w:rFonts w:asciiTheme="majorBidi" w:hAnsiTheme="majorBidi" w:cstheme="majorBidi"/>
          <w:sz w:val="28"/>
          <w:szCs w:val="28"/>
          <w:rtl/>
        </w:rPr>
        <w:t xml:space="preserve"> المادة الأولى من الإعلان العالمي لحقوق الإنسان:</w:t>
      </w:r>
    </w:p>
    <w:p w:rsidR="00A2289D" w:rsidRPr="00A2289D" w:rsidRDefault="00A2289D" w:rsidP="00A2289D">
      <w:pPr>
        <w:rPr>
          <w:rFonts w:asciiTheme="majorBidi" w:hAnsiTheme="majorBidi" w:cstheme="majorBidi"/>
          <w:sz w:val="28"/>
          <w:szCs w:val="28"/>
          <w:rtl/>
        </w:rPr>
      </w:pPr>
      <w:r w:rsidRPr="00A2289D">
        <w:rPr>
          <w:rFonts w:asciiTheme="majorBidi" w:hAnsiTheme="majorBidi" w:cstheme="majorBidi"/>
          <w:sz w:val="28"/>
          <w:szCs w:val="28"/>
          <w:rtl/>
        </w:rPr>
        <w:t>” يولد جميع الناس أحرارا متساوين في الكرامة والحقوق، وقد وهبوا عقلا وضميرا وعليهم أن يعامل بعضهم بعضا بروح الإخاء.”</w:t>
      </w:r>
    </w:p>
    <w:p w:rsidR="00A2289D" w:rsidRPr="00A2289D" w:rsidRDefault="00A2289D" w:rsidP="00A2289D">
      <w:pPr>
        <w:rPr>
          <w:rFonts w:asciiTheme="majorBidi" w:hAnsiTheme="majorBidi" w:cstheme="majorBidi"/>
          <w:sz w:val="28"/>
          <w:szCs w:val="28"/>
          <w:rtl/>
        </w:rPr>
      </w:pPr>
      <w:r w:rsidRPr="00A2289D">
        <w:rPr>
          <w:rFonts w:asciiTheme="majorBidi" w:hAnsiTheme="majorBidi" w:cstheme="majorBidi"/>
          <w:sz w:val="28"/>
          <w:szCs w:val="28"/>
          <w:rtl/>
        </w:rPr>
        <w:t xml:space="preserve">يعتبر البعض أن مفهوم عالمية حقوق الإنسان غير مقبول ومعترف </w:t>
      </w:r>
      <w:proofErr w:type="spellStart"/>
      <w:r w:rsidRPr="00A2289D">
        <w:rPr>
          <w:rFonts w:asciiTheme="majorBidi" w:hAnsiTheme="majorBidi" w:cstheme="majorBidi"/>
          <w:sz w:val="28"/>
          <w:szCs w:val="28"/>
          <w:rtl/>
        </w:rPr>
        <w:t>به</w:t>
      </w:r>
      <w:proofErr w:type="spellEnd"/>
      <w:r w:rsidRPr="00A2289D">
        <w:rPr>
          <w:rFonts w:asciiTheme="majorBidi" w:hAnsiTheme="majorBidi" w:cstheme="majorBidi"/>
          <w:sz w:val="28"/>
          <w:szCs w:val="28"/>
          <w:rtl/>
        </w:rPr>
        <w:t xml:space="preserve"> من قبل الجميع، فحقوق الإنسان لم تتوصل بعد إلى العالمية التي يدّعونها، لأنها تواجه مشكلات حقيقية نظرا لاختلاف الثقافات ومعايير القيم والأخلاق بين الدول والأمم.</w:t>
      </w:r>
    </w:p>
    <w:p w:rsidR="00A2289D" w:rsidRPr="00A2289D" w:rsidRDefault="00A2289D" w:rsidP="00A2289D">
      <w:pPr>
        <w:rPr>
          <w:rFonts w:asciiTheme="majorBidi" w:hAnsiTheme="majorBidi" w:cstheme="majorBidi"/>
          <w:sz w:val="28"/>
          <w:szCs w:val="28"/>
          <w:rtl/>
        </w:rPr>
      </w:pPr>
      <w:r w:rsidRPr="00A2289D">
        <w:rPr>
          <w:rFonts w:asciiTheme="majorBidi" w:hAnsiTheme="majorBidi" w:cstheme="majorBidi"/>
          <w:sz w:val="28"/>
          <w:szCs w:val="28"/>
          <w:rtl/>
        </w:rPr>
        <w:t>وعلى هذا الأساس يقول أنصار عدم عالمية حقوق الإنسان “إنه من الأحسن الاعتراف بأن حقوق الإنسان ليست عالمية بل موجهة لكل كائن بشري من دون تمييز”. فإذا نظرنا إلى حقوق الإنسان على أنها تلك الحقوق التي تولد مع الكائن البشري مهما كان جنسه أو انتماؤه العرقي، فأكيد هي حقوق لصيقة بشخصه وعالمية بل وكونية، أما إذا نظرنا إليها على أنها تلك الحقوق المنصوص عليها في هذه الوثائق الدولية فهي من هذا المنطلق غير عالمية، وإنما غربية المنشأ أو المصدر</w:t>
      </w:r>
      <w:r>
        <w:rPr>
          <w:rFonts w:asciiTheme="majorBidi" w:hAnsiTheme="majorBidi" w:cstheme="majorBidi" w:hint="cs"/>
          <w:sz w:val="28"/>
          <w:szCs w:val="28"/>
          <w:rtl/>
        </w:rPr>
        <w:t>.</w:t>
      </w:r>
      <w:r w:rsidRPr="00A2289D">
        <w:rPr>
          <w:rFonts w:asciiTheme="majorBidi" w:hAnsiTheme="majorBidi" w:cstheme="majorBidi"/>
          <w:sz w:val="28"/>
          <w:szCs w:val="28"/>
          <w:rtl/>
        </w:rPr>
        <w:t>     </w:t>
      </w:r>
    </w:p>
    <w:p w:rsidR="00A2289D" w:rsidRPr="00A2289D" w:rsidRDefault="00A2289D" w:rsidP="00A2289D">
      <w:pPr>
        <w:rPr>
          <w:rFonts w:asciiTheme="majorBidi" w:hAnsiTheme="majorBidi" w:cstheme="majorBidi"/>
          <w:sz w:val="28"/>
          <w:szCs w:val="28"/>
          <w:rtl/>
        </w:rPr>
      </w:pPr>
      <w:r w:rsidRPr="00A2289D">
        <w:rPr>
          <w:rFonts w:asciiTheme="majorBidi" w:hAnsiTheme="majorBidi" w:cstheme="majorBidi"/>
          <w:sz w:val="28"/>
          <w:szCs w:val="28"/>
          <w:rtl/>
        </w:rPr>
        <w:t>تشكك الدول الإسلامية بصفة عامة في عالمية حقوق الإنسان، لأن الأساس القانوني لهذه العالمية والمتمثل في الوثائق الدولية لحقوق الإنسان، يحتوي على بعض المبادئ المناقضة للمبادئ وللقوانين وللأعراف الإسلامية.</w:t>
      </w:r>
    </w:p>
    <w:p w:rsidR="00A2289D" w:rsidRPr="00A2289D" w:rsidRDefault="00A2289D" w:rsidP="00A2289D">
      <w:pPr>
        <w:rPr>
          <w:rFonts w:asciiTheme="majorBidi" w:hAnsiTheme="majorBidi" w:cstheme="majorBidi"/>
          <w:sz w:val="28"/>
          <w:szCs w:val="28"/>
          <w:rtl/>
        </w:rPr>
      </w:pPr>
      <w:r w:rsidRPr="00A2289D">
        <w:rPr>
          <w:rFonts w:asciiTheme="majorBidi" w:hAnsiTheme="majorBidi" w:cstheme="majorBidi"/>
          <w:sz w:val="28"/>
          <w:szCs w:val="28"/>
          <w:rtl/>
        </w:rPr>
        <w:t>ولقد دفع ذلك بهذه الدول إلى عدم الشعور بارتباطها بهذه الوثائق خاصة وأنها لم تشارك في وضعها من جهة، ولأنها ليس عليها أي وقعة أو سلطة بحكم وفائها للإسلام من جهة أخرى.</w:t>
      </w:r>
    </w:p>
    <w:p w:rsidR="00A2289D" w:rsidRPr="00A2289D" w:rsidRDefault="00A2289D" w:rsidP="00A2289D">
      <w:pPr>
        <w:rPr>
          <w:rFonts w:asciiTheme="majorBidi" w:hAnsiTheme="majorBidi" w:cstheme="majorBidi"/>
          <w:sz w:val="28"/>
          <w:szCs w:val="28"/>
          <w:rtl/>
        </w:rPr>
      </w:pPr>
      <w:r w:rsidRPr="00A2289D">
        <w:rPr>
          <w:rFonts w:asciiTheme="majorBidi" w:hAnsiTheme="majorBidi" w:cstheme="majorBidi"/>
          <w:sz w:val="28"/>
          <w:szCs w:val="28"/>
          <w:rtl/>
        </w:rPr>
        <w:t>وفي عدة مناسبات عبر ممثلو الدول الإسلامية أمام الأمم المتحدة عن الاختلافات القائمة بين النظرة الغربية والنظرة الإسلامية لحقوق الإنسان. ففي هذا المقام، يقول ممثل إيران في سنة 1982، أمام لجنة حقوق الإنسان:</w:t>
      </w:r>
    </w:p>
    <w:p w:rsidR="00A2289D" w:rsidRDefault="00A2289D" w:rsidP="00A2289D">
      <w:pPr>
        <w:rPr>
          <w:rFonts w:asciiTheme="majorBidi" w:hAnsiTheme="majorBidi" w:cstheme="majorBidi" w:hint="cs"/>
          <w:sz w:val="28"/>
          <w:szCs w:val="28"/>
          <w:rtl/>
        </w:rPr>
      </w:pPr>
      <w:r w:rsidRPr="00A2289D">
        <w:rPr>
          <w:rFonts w:asciiTheme="majorBidi" w:hAnsiTheme="majorBidi" w:cstheme="majorBidi"/>
          <w:sz w:val="28"/>
          <w:szCs w:val="28"/>
          <w:rtl/>
        </w:rPr>
        <w:lastRenderedPageBreak/>
        <w:t>” إن الإعلان العالمي والعهدين الدوليين، هما نتاج الدول الغربية الليبرالية بالدرجة الأولى، ففي تاريخ تبنيهم كانت الأنظمة الاستعمارية الامبريالية الغربية، تشكل أغلبية المجتمع الدولي، ولكن الأغلبية الحالية مشكلة من دول حديثة النشأة من القارة الإفريقية والآسيوية تتمتع “بمخزون” وإرث فلسفي إيديولوجي وثقافي عريق، وعلى هذا الأساس، يجب تعديل الإعلان العالمي لحقوق الإنسان؛ لأنه وثيقة علمانية وغربية، وإحلال محله وثيقة دولية أخرى تكون مقبولة عالميا، وبالتالي يسهل تطبيقها عالميا، وعلى الدول الغربية التخلي عن تشبثها بالثقافة التقليدية والسعي من أجل وضع نظرة جديدة في مجال حقوق الإنسان.”</w:t>
      </w:r>
    </w:p>
    <w:p w:rsidR="00A2289D" w:rsidRDefault="00A2289D" w:rsidP="00A2289D">
      <w:pPr>
        <w:rPr>
          <w:rFonts w:asciiTheme="majorBidi" w:hAnsiTheme="majorBidi" w:cstheme="majorBidi" w:hint="cs"/>
          <w:sz w:val="28"/>
          <w:szCs w:val="28"/>
          <w:rtl/>
        </w:rPr>
      </w:pPr>
      <w:r w:rsidRPr="00A2289D">
        <w:rPr>
          <w:rFonts w:asciiTheme="majorBidi" w:hAnsiTheme="majorBidi" w:cstheme="majorBidi"/>
          <w:sz w:val="28"/>
          <w:szCs w:val="28"/>
          <w:rtl/>
        </w:rPr>
        <w:t xml:space="preserve"> أما الدول العربية، فقد كانت منقسمة فيما يخص الإعلان العالمي لحقوق الإنسان، ثم اتفقت شيئا فشيئا على العهدين الدوليين وعلى العالمية التي تناشد </w:t>
      </w:r>
      <w:proofErr w:type="spellStart"/>
      <w:r w:rsidRPr="00A2289D">
        <w:rPr>
          <w:rFonts w:asciiTheme="majorBidi" w:hAnsiTheme="majorBidi" w:cstheme="majorBidi"/>
          <w:sz w:val="28"/>
          <w:szCs w:val="28"/>
          <w:rtl/>
        </w:rPr>
        <w:t>بها</w:t>
      </w:r>
      <w:proofErr w:type="spellEnd"/>
      <w:r w:rsidRPr="00A2289D">
        <w:rPr>
          <w:rFonts w:asciiTheme="majorBidi" w:hAnsiTheme="majorBidi" w:cstheme="majorBidi"/>
          <w:sz w:val="28"/>
          <w:szCs w:val="28"/>
          <w:rtl/>
        </w:rPr>
        <w:t xml:space="preserve"> وثائق الأمم المتحدة لحقوق الإنسان، ولكن مع هذا بقي عندهم نوعا من الممانعة والحذر.</w:t>
      </w:r>
    </w:p>
    <w:p w:rsidR="00A2289D" w:rsidRPr="00A2289D" w:rsidRDefault="00A2289D" w:rsidP="00D1112A">
      <w:pPr>
        <w:ind w:right="-284"/>
        <w:rPr>
          <w:rFonts w:asciiTheme="majorBidi" w:hAnsiTheme="majorBidi" w:cstheme="majorBidi"/>
          <w:sz w:val="28"/>
          <w:szCs w:val="28"/>
          <w:rtl/>
        </w:rPr>
      </w:pPr>
      <w:r w:rsidRPr="00A2289D">
        <w:rPr>
          <w:rFonts w:asciiTheme="majorBidi" w:hAnsiTheme="majorBidi" w:cstheme="majorBidi"/>
          <w:sz w:val="28"/>
          <w:szCs w:val="28"/>
          <w:rtl/>
        </w:rPr>
        <w:t xml:space="preserve"> ويرجع السبب في ذلك إلى نص الإعلان العالمي لحقوق الإنسان في حد ذاته، بحيث تبين لهذه الدول في بداية الأمر ، أن هذه الوثيقة متعارضة مع تعاليم الإسلام؛ لأن مصدر وجود الحقوق المنصوص عليها فيها ليس إلهيا وإنما هو منبثق عن إرادة الجمعية العامة للأمم المتحدة. ولكن في المقابل، إن الكرامة المطلقة التي كرستها هذه الوثيقة، اعترف </w:t>
      </w:r>
      <w:proofErr w:type="spellStart"/>
      <w:r w:rsidRPr="00A2289D">
        <w:rPr>
          <w:rFonts w:asciiTheme="majorBidi" w:hAnsiTheme="majorBidi" w:cstheme="majorBidi"/>
          <w:sz w:val="28"/>
          <w:szCs w:val="28"/>
          <w:rtl/>
        </w:rPr>
        <w:t>بها</w:t>
      </w:r>
      <w:proofErr w:type="spellEnd"/>
      <w:r w:rsidRPr="00A2289D">
        <w:rPr>
          <w:rFonts w:asciiTheme="majorBidi" w:hAnsiTheme="majorBidi" w:cstheme="majorBidi"/>
          <w:sz w:val="28"/>
          <w:szCs w:val="28"/>
          <w:rtl/>
        </w:rPr>
        <w:t xml:space="preserve"> الإسلام للإنسان مند عصور قديمة، ما جعل هذه الدول تقبل </w:t>
      </w:r>
      <w:proofErr w:type="spellStart"/>
      <w:r w:rsidRPr="00A2289D">
        <w:rPr>
          <w:rFonts w:asciiTheme="majorBidi" w:hAnsiTheme="majorBidi" w:cstheme="majorBidi"/>
          <w:sz w:val="28"/>
          <w:szCs w:val="28"/>
          <w:rtl/>
        </w:rPr>
        <w:t>بها</w:t>
      </w:r>
      <w:proofErr w:type="spellEnd"/>
      <w:r w:rsidRPr="00A2289D">
        <w:rPr>
          <w:rFonts w:asciiTheme="majorBidi" w:hAnsiTheme="majorBidi" w:cstheme="majorBidi"/>
          <w:sz w:val="28"/>
          <w:szCs w:val="28"/>
          <w:rtl/>
        </w:rPr>
        <w:t xml:space="preserve"> تدريجيا بغض النظر عن مصدرها الإسلامي أم لا.  وبموجب خطاب ألقاه أحد زعماء الدول العربية بمناسبة العيد الرابع والخمسين للإعلان العالمي لحقوق الإنسان</w:t>
      </w:r>
      <w:r>
        <w:rPr>
          <w:rFonts w:asciiTheme="majorBidi" w:hAnsiTheme="majorBidi" w:cstheme="majorBidi" w:hint="cs"/>
          <w:sz w:val="28"/>
          <w:szCs w:val="28"/>
          <w:rtl/>
        </w:rPr>
        <w:t xml:space="preserve"> </w:t>
      </w:r>
      <w:r w:rsidRPr="00A2289D">
        <w:rPr>
          <w:rFonts w:asciiTheme="majorBidi" w:hAnsiTheme="majorBidi" w:cstheme="majorBidi"/>
          <w:sz w:val="28"/>
          <w:szCs w:val="28"/>
          <w:rtl/>
        </w:rPr>
        <w:t xml:space="preserve">، أكد على أن هذا الإعلان الذي قبلت </w:t>
      </w:r>
      <w:proofErr w:type="spellStart"/>
      <w:r w:rsidRPr="00A2289D">
        <w:rPr>
          <w:rFonts w:asciiTheme="majorBidi" w:hAnsiTheme="majorBidi" w:cstheme="majorBidi"/>
          <w:sz w:val="28"/>
          <w:szCs w:val="28"/>
          <w:rtl/>
        </w:rPr>
        <w:t>به</w:t>
      </w:r>
      <w:proofErr w:type="spellEnd"/>
      <w:r w:rsidRPr="00A2289D">
        <w:rPr>
          <w:rFonts w:asciiTheme="majorBidi" w:hAnsiTheme="majorBidi" w:cstheme="majorBidi"/>
          <w:sz w:val="28"/>
          <w:szCs w:val="28"/>
          <w:rtl/>
        </w:rPr>
        <w:t xml:space="preserve"> شعوب دول العالم، يتضمن المبادئ العريضة لحماية وترقية حقوق الإنسان في كل الدول وفي كل المجالات، ويشكل طريقا موحدا تتبعه كل الشعوب والأمم بهدف تشجيع الاعتراف والدفاع عن هذه الحقوق، من أي تمييز أو </w:t>
      </w:r>
      <w:r w:rsidR="00D1112A">
        <w:rPr>
          <w:rFonts w:asciiTheme="majorBidi" w:hAnsiTheme="majorBidi" w:cstheme="majorBidi" w:hint="cs"/>
          <w:sz w:val="28"/>
          <w:szCs w:val="28"/>
          <w:rtl/>
        </w:rPr>
        <w:t>ظلم .</w:t>
      </w:r>
    </w:p>
    <w:p w:rsidR="00A2289D" w:rsidRPr="00A2289D" w:rsidRDefault="00A2289D" w:rsidP="00D1112A">
      <w:pPr>
        <w:rPr>
          <w:rFonts w:asciiTheme="majorBidi" w:hAnsiTheme="majorBidi" w:cstheme="majorBidi"/>
          <w:sz w:val="28"/>
          <w:szCs w:val="28"/>
          <w:rtl/>
        </w:rPr>
      </w:pPr>
      <w:r w:rsidRPr="00A2289D">
        <w:rPr>
          <w:rFonts w:asciiTheme="majorBidi" w:hAnsiTheme="majorBidi" w:cstheme="majorBidi"/>
          <w:sz w:val="28"/>
          <w:szCs w:val="28"/>
          <w:rtl/>
        </w:rPr>
        <w:t>وفي العموم إن الدول الإسلامية لا ترفض مبدأ عالمية حقوق الإنسان بصفة قطعية، وإنما تجعله نسبيا، بحيث لم تشكك في الأهداف التي تريد تحقيقها هذه الوثائق الدولية والمتمثلة في “المثل المشتركة التي يجب تحقيقها” على حد تعبير نص الإعلان العالمي لحقوق الإنسان، وعلى الرغم من التفسيرات والتطبيقات المختلفة لهذه الوثائق، فإن الدول الإسلامية لا زالت ترى في هذه الوثائق قيما يجب الالتزام بتحقيقها وتطبيقها.</w:t>
      </w:r>
      <w:r w:rsidR="00D1112A" w:rsidRPr="00A2289D">
        <w:rPr>
          <w:rFonts w:asciiTheme="majorBidi" w:hAnsiTheme="majorBidi" w:cstheme="majorBidi"/>
          <w:sz w:val="28"/>
          <w:szCs w:val="28"/>
          <w:rtl/>
        </w:rPr>
        <w:t xml:space="preserve"> </w:t>
      </w:r>
      <w:r w:rsidRPr="00A2289D">
        <w:rPr>
          <w:rFonts w:asciiTheme="majorBidi" w:hAnsiTheme="majorBidi" w:cstheme="majorBidi"/>
          <w:sz w:val="28"/>
          <w:szCs w:val="28"/>
          <w:rtl/>
        </w:rPr>
        <w:t>فحقوق الإنسان غير مرفوضة من حيث المبدأ، وإنما مرفوضة من حيث إدماجها كليا ،ومن حيث طريقة تفسيرها، خاصة وأن الدول العربية الإسلامية تعتبر أن الإسلام في حد ذاته نظام كامل لحماية حقوق الإنسان.</w:t>
      </w:r>
    </w:p>
    <w:p w:rsidR="00A2289D" w:rsidRPr="00A2289D" w:rsidRDefault="00A2289D" w:rsidP="00A2289D">
      <w:pPr>
        <w:rPr>
          <w:rFonts w:asciiTheme="majorBidi" w:hAnsiTheme="majorBidi" w:cstheme="majorBidi"/>
          <w:sz w:val="28"/>
          <w:szCs w:val="28"/>
          <w:rtl/>
        </w:rPr>
      </w:pPr>
      <w:r w:rsidRPr="00A2289D">
        <w:rPr>
          <w:rFonts w:asciiTheme="majorBidi" w:hAnsiTheme="majorBidi" w:cstheme="majorBidi"/>
          <w:sz w:val="28"/>
          <w:szCs w:val="28"/>
          <w:rtl/>
        </w:rPr>
        <w:t xml:space="preserve">فعالمية حقوق الإنسان معرضة إلى الانهيار أمام الإسلام الذي هو مسامح في الوقت نفسه وشامل ، </w:t>
      </w:r>
      <w:proofErr w:type="spellStart"/>
      <w:r w:rsidRPr="00A2289D">
        <w:rPr>
          <w:rFonts w:asciiTheme="majorBidi" w:hAnsiTheme="majorBidi" w:cstheme="majorBidi"/>
          <w:sz w:val="28"/>
          <w:szCs w:val="28"/>
          <w:rtl/>
        </w:rPr>
        <w:t>ومهيئٌ</w:t>
      </w:r>
      <w:proofErr w:type="spellEnd"/>
      <w:r w:rsidRPr="00A2289D">
        <w:rPr>
          <w:rFonts w:asciiTheme="majorBidi" w:hAnsiTheme="majorBidi" w:cstheme="majorBidi"/>
          <w:sz w:val="28"/>
          <w:szCs w:val="28"/>
          <w:rtl/>
        </w:rPr>
        <w:t xml:space="preserve"> لتنظيم كل مجالات الإنسان ،ولاسيما المادية والروحية والدينية والسياسية، خاصة وأن الدول الإسلامية تعتبر أنه من المفروض أن يكون الإسلام من يطالب بالعالمية.</w:t>
      </w:r>
    </w:p>
    <w:p w:rsidR="00A2289D" w:rsidRPr="00A2289D" w:rsidRDefault="00A2289D" w:rsidP="00A2289D">
      <w:pPr>
        <w:rPr>
          <w:rFonts w:asciiTheme="majorBidi" w:hAnsiTheme="majorBidi" w:cstheme="majorBidi"/>
          <w:sz w:val="28"/>
          <w:szCs w:val="28"/>
          <w:rtl/>
        </w:rPr>
      </w:pPr>
      <w:r w:rsidRPr="00A2289D">
        <w:rPr>
          <w:rFonts w:asciiTheme="majorBidi" w:hAnsiTheme="majorBidi" w:cstheme="majorBidi"/>
          <w:sz w:val="28"/>
          <w:szCs w:val="28"/>
          <w:rtl/>
        </w:rPr>
        <w:t>وهذا يوضح سبب تفسير الدول العربية للوثائق الدولية لحقوق الإنسان التي تناشد بالعالمية على ضوء أحكام الشريعة الإسلامية.</w:t>
      </w:r>
    </w:p>
    <w:sectPr w:rsidR="00A2289D" w:rsidRPr="00A2289D" w:rsidSect="00E01C5A">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A0C0E"/>
    <w:multiLevelType w:val="multilevel"/>
    <w:tmpl w:val="4A5AB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0A0076"/>
    <w:multiLevelType w:val="multilevel"/>
    <w:tmpl w:val="9DC07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975E9A"/>
    <w:multiLevelType w:val="multilevel"/>
    <w:tmpl w:val="14EE5F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ACD25D7"/>
    <w:multiLevelType w:val="multilevel"/>
    <w:tmpl w:val="096AAA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89D6E17"/>
    <w:multiLevelType w:val="multilevel"/>
    <w:tmpl w:val="57525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C257475"/>
    <w:multiLevelType w:val="multilevel"/>
    <w:tmpl w:val="DDB05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oNotDisplayPageBoundaries/>
  <w:proofState w:spelling="clean"/>
  <w:defaultTabStop w:val="720"/>
  <w:characterSpacingControl w:val="doNotCompress"/>
  <w:compat/>
  <w:rsids>
    <w:rsidRoot w:val="00A2289D"/>
    <w:rsid w:val="00844245"/>
    <w:rsid w:val="00A2289D"/>
    <w:rsid w:val="00C677CA"/>
    <w:rsid w:val="00C83CDB"/>
    <w:rsid w:val="00D1112A"/>
    <w:rsid w:val="00E01C5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3CD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2289D"/>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A2289D"/>
    <w:rPr>
      <w:b/>
      <w:bCs/>
    </w:rPr>
  </w:style>
  <w:style w:type="character" w:styleId="Hyperlink">
    <w:name w:val="Hyperlink"/>
    <w:basedOn w:val="a0"/>
    <w:uiPriority w:val="99"/>
    <w:semiHidden/>
    <w:unhideWhenUsed/>
    <w:rsid w:val="00A2289D"/>
    <w:rPr>
      <w:color w:val="0000FF"/>
      <w:u w:val="single"/>
    </w:rPr>
  </w:style>
</w:styles>
</file>

<file path=word/webSettings.xml><?xml version="1.0" encoding="utf-8"?>
<w:webSettings xmlns:r="http://schemas.openxmlformats.org/officeDocument/2006/relationships" xmlns:w="http://schemas.openxmlformats.org/wordprocessingml/2006/main">
  <w:divs>
    <w:div w:id="615333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706</Words>
  <Characters>4025</Characters>
  <Application>Microsoft Office Word</Application>
  <DocSecurity>0</DocSecurity>
  <Lines>33</Lines>
  <Paragraphs>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2018-02-10T08:56:00Z</dcterms:created>
  <dcterms:modified xsi:type="dcterms:W3CDTF">2018-02-10T09:09:00Z</dcterms:modified>
</cp:coreProperties>
</file>