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EE5" w:rsidRPr="005A59B3" w:rsidRDefault="00ED2EE5" w:rsidP="00ED2EE5">
      <w:pPr>
        <w:jc w:val="lowKashida"/>
        <w:rPr>
          <w:b/>
          <w:bCs/>
          <w:sz w:val="32"/>
          <w:szCs w:val="32"/>
          <w:rtl/>
          <w:lang w:bidi="ar-IQ"/>
        </w:rPr>
      </w:pPr>
    </w:p>
    <w:p w:rsidR="00ED2EE5" w:rsidRPr="000077FF" w:rsidRDefault="00ED2EE5" w:rsidP="00ED2EE5">
      <w:pPr>
        <w:jc w:val="center"/>
        <w:rPr>
          <w:rFonts w:cs="Al-Kharashi 3"/>
          <w:sz w:val="28"/>
          <w:szCs w:val="28"/>
          <w:rtl/>
          <w:lang w:bidi="ar-IQ"/>
        </w:rPr>
      </w:pPr>
      <w:r w:rsidRPr="000077FF">
        <w:rPr>
          <w:rFonts w:cs="Al-Kharashi 3" w:hint="cs"/>
          <w:sz w:val="28"/>
          <w:szCs w:val="28"/>
          <w:rtl/>
          <w:lang w:bidi="ar-IQ"/>
        </w:rPr>
        <w:t>محاضرة ( 15 )</w:t>
      </w:r>
    </w:p>
    <w:p w:rsidR="00ED2EE5" w:rsidRPr="000077FF" w:rsidRDefault="00ED2EE5" w:rsidP="00ED2EE5">
      <w:pPr>
        <w:jc w:val="center"/>
        <w:rPr>
          <w:sz w:val="28"/>
          <w:szCs w:val="28"/>
          <w:u w:val="single"/>
          <w:rtl/>
          <w:lang w:bidi="ar-IQ"/>
        </w:rPr>
      </w:pPr>
      <w:r w:rsidRPr="000077FF">
        <w:rPr>
          <w:rFonts w:hint="cs"/>
          <w:sz w:val="28"/>
          <w:szCs w:val="28"/>
          <w:u w:val="single"/>
          <w:rtl/>
          <w:lang w:bidi="ar-IQ"/>
        </w:rPr>
        <w:t>نظرية الحق</w:t>
      </w:r>
    </w:p>
    <w:p w:rsidR="00ED2EE5" w:rsidRPr="000077FF" w:rsidRDefault="00ED2EE5" w:rsidP="00ED2EE5">
      <w:pPr>
        <w:jc w:val="lowKashida"/>
        <w:rPr>
          <w:sz w:val="28"/>
          <w:szCs w:val="28"/>
          <w:rtl/>
          <w:lang w:bidi="ar-IQ"/>
        </w:rPr>
      </w:pPr>
      <w:r w:rsidRPr="000077FF">
        <w:rPr>
          <w:rFonts w:hint="cs"/>
          <w:sz w:val="28"/>
          <w:szCs w:val="28"/>
          <w:rtl/>
          <w:lang w:bidi="ar-IQ"/>
        </w:rPr>
        <w:t>اختلف الفقهاء حول تعريف الحق والمقصود منه ويمكن أن تجمع وجهات النظر المختلفة في أربع نظريات:</w:t>
      </w:r>
    </w:p>
    <w:p w:rsidR="00ED2EE5" w:rsidRPr="000077FF" w:rsidRDefault="00ED2EE5" w:rsidP="0048531C">
      <w:pPr>
        <w:jc w:val="lowKashida"/>
        <w:rPr>
          <w:sz w:val="28"/>
          <w:szCs w:val="28"/>
          <w:rtl/>
          <w:lang w:bidi="ar-IQ"/>
        </w:rPr>
      </w:pPr>
      <w:r w:rsidRPr="000077FF">
        <w:rPr>
          <w:rFonts w:hint="cs"/>
          <w:sz w:val="28"/>
          <w:szCs w:val="28"/>
          <w:rtl/>
          <w:lang w:bidi="ar-IQ"/>
        </w:rPr>
        <w:t>أولاً:- النظرية ال</w:t>
      </w:r>
      <w:bookmarkStart w:id="0" w:name="_GoBack"/>
      <w:bookmarkEnd w:id="0"/>
      <w:r w:rsidRPr="000077FF">
        <w:rPr>
          <w:rFonts w:hint="cs"/>
          <w:sz w:val="28"/>
          <w:szCs w:val="28"/>
          <w:rtl/>
          <w:lang w:bidi="ar-IQ"/>
        </w:rPr>
        <w:t>شخصية (نظرية الارادة) أو المذهب الشخصي.</w:t>
      </w:r>
    </w:p>
    <w:p w:rsidR="00ED2EE5" w:rsidRPr="000077FF" w:rsidRDefault="00ED2EE5" w:rsidP="00ED2EE5">
      <w:pPr>
        <w:jc w:val="lowKashida"/>
        <w:rPr>
          <w:sz w:val="28"/>
          <w:szCs w:val="28"/>
          <w:rtl/>
          <w:lang w:bidi="ar-IQ"/>
        </w:rPr>
      </w:pPr>
      <w:r w:rsidRPr="000077FF">
        <w:rPr>
          <w:rFonts w:hint="cs"/>
          <w:sz w:val="28"/>
          <w:szCs w:val="28"/>
          <w:rtl/>
          <w:lang w:bidi="ar-IQ"/>
        </w:rPr>
        <w:t>ثانياً:- المذهب الموضوعي  (نظرية المصلحة)</w:t>
      </w:r>
    </w:p>
    <w:p w:rsidR="00ED2EE5" w:rsidRPr="000077FF" w:rsidRDefault="00ED2EE5" w:rsidP="00ED2EE5">
      <w:pPr>
        <w:jc w:val="lowKashida"/>
        <w:rPr>
          <w:sz w:val="28"/>
          <w:szCs w:val="28"/>
          <w:rtl/>
          <w:lang w:bidi="ar-IQ"/>
        </w:rPr>
      </w:pPr>
      <w:r w:rsidRPr="000077FF">
        <w:rPr>
          <w:rFonts w:hint="cs"/>
          <w:sz w:val="28"/>
          <w:szCs w:val="28"/>
          <w:rtl/>
          <w:lang w:bidi="ar-IQ"/>
        </w:rPr>
        <w:t>ثالثاً:- المذهب المختلط       (نظرية المختلطة)</w:t>
      </w:r>
    </w:p>
    <w:p w:rsidR="00ED2EE5" w:rsidRPr="000077FF" w:rsidRDefault="00ED2EE5" w:rsidP="00ED2EE5">
      <w:pPr>
        <w:jc w:val="lowKashida"/>
        <w:rPr>
          <w:sz w:val="28"/>
          <w:szCs w:val="28"/>
          <w:rtl/>
          <w:lang w:bidi="ar-IQ"/>
        </w:rPr>
      </w:pPr>
      <w:r w:rsidRPr="000077FF">
        <w:rPr>
          <w:rFonts w:hint="cs"/>
          <w:sz w:val="28"/>
          <w:szCs w:val="28"/>
          <w:rtl/>
          <w:lang w:bidi="ar-IQ"/>
        </w:rPr>
        <w:t xml:space="preserve">رابعاً:- نظرية الحديثة         (نظرية </w:t>
      </w:r>
      <w:proofErr w:type="spellStart"/>
      <w:r w:rsidRPr="000077FF">
        <w:rPr>
          <w:rFonts w:hint="cs"/>
          <w:sz w:val="28"/>
          <w:szCs w:val="28"/>
          <w:rtl/>
          <w:lang w:bidi="ar-IQ"/>
        </w:rPr>
        <w:t>دايان</w:t>
      </w:r>
      <w:proofErr w:type="spellEnd"/>
      <w:r w:rsidRPr="000077FF">
        <w:rPr>
          <w:rFonts w:hint="cs"/>
          <w:sz w:val="28"/>
          <w:szCs w:val="28"/>
          <w:rtl/>
          <w:lang w:bidi="ar-IQ"/>
        </w:rPr>
        <w:t>)</w:t>
      </w:r>
    </w:p>
    <w:p w:rsidR="00ED2EE5" w:rsidRPr="000077FF" w:rsidRDefault="00ED2EE5" w:rsidP="00ED2EE5">
      <w:pPr>
        <w:jc w:val="lowKashida"/>
        <w:rPr>
          <w:sz w:val="28"/>
          <w:szCs w:val="28"/>
          <w:rtl/>
          <w:lang w:bidi="ar-IQ"/>
        </w:rPr>
      </w:pPr>
      <w:r w:rsidRPr="000077FF">
        <w:rPr>
          <w:rFonts w:hint="cs"/>
          <w:sz w:val="28"/>
          <w:szCs w:val="28"/>
          <w:rtl/>
          <w:lang w:bidi="ar-IQ"/>
        </w:rPr>
        <w:t>وتقسم الحقوق الى:</w:t>
      </w:r>
    </w:p>
    <w:p w:rsidR="00ED2EE5" w:rsidRPr="000077FF" w:rsidRDefault="00ED2EE5" w:rsidP="00ED2EE5">
      <w:pPr>
        <w:jc w:val="lowKashida"/>
        <w:rPr>
          <w:sz w:val="28"/>
          <w:szCs w:val="28"/>
          <w:rtl/>
          <w:lang w:bidi="ar-IQ"/>
        </w:rPr>
      </w:pPr>
      <w:r w:rsidRPr="000077FF">
        <w:rPr>
          <w:rFonts w:hint="cs"/>
          <w:sz w:val="28"/>
          <w:szCs w:val="28"/>
          <w:rtl/>
          <w:lang w:bidi="ar-IQ"/>
        </w:rPr>
        <w:t>أولاً أقسام الحق من حيث مدى حماية القانون له:</w:t>
      </w:r>
    </w:p>
    <w:p w:rsidR="00ED2EE5" w:rsidRPr="000077FF" w:rsidRDefault="00ED2EE5" w:rsidP="00ED2EE5">
      <w:pPr>
        <w:pStyle w:val="a3"/>
        <w:numPr>
          <w:ilvl w:val="0"/>
          <w:numId w:val="11"/>
        </w:numPr>
        <w:jc w:val="lowKashida"/>
        <w:rPr>
          <w:sz w:val="28"/>
          <w:szCs w:val="28"/>
          <w:lang w:bidi="ar-IQ"/>
        </w:rPr>
      </w:pPr>
      <w:r w:rsidRPr="000077FF">
        <w:rPr>
          <w:rFonts w:hint="cs"/>
          <w:sz w:val="28"/>
          <w:szCs w:val="28"/>
          <w:rtl/>
          <w:lang w:bidi="ar-IQ"/>
        </w:rPr>
        <w:t>الحقوق التامة.</w:t>
      </w:r>
    </w:p>
    <w:p w:rsidR="00ED2EE5" w:rsidRPr="000077FF" w:rsidRDefault="00ED2EE5" w:rsidP="00ED2EE5">
      <w:pPr>
        <w:pStyle w:val="a3"/>
        <w:numPr>
          <w:ilvl w:val="0"/>
          <w:numId w:val="11"/>
        </w:numPr>
        <w:jc w:val="lowKashida"/>
        <w:rPr>
          <w:sz w:val="28"/>
          <w:szCs w:val="28"/>
          <w:lang w:bidi="ar-IQ"/>
        </w:rPr>
      </w:pPr>
      <w:r w:rsidRPr="000077FF">
        <w:rPr>
          <w:rFonts w:hint="cs"/>
          <w:sz w:val="28"/>
          <w:szCs w:val="28"/>
          <w:rtl/>
          <w:lang w:bidi="ar-IQ"/>
        </w:rPr>
        <w:t>الحقوق الناقصة.</w:t>
      </w:r>
    </w:p>
    <w:p w:rsidR="00ED2EE5" w:rsidRPr="000077FF" w:rsidRDefault="00ED2EE5" w:rsidP="00ED2EE5">
      <w:pPr>
        <w:jc w:val="lowKashida"/>
        <w:rPr>
          <w:sz w:val="28"/>
          <w:szCs w:val="28"/>
          <w:rtl/>
          <w:lang w:bidi="ar-IQ"/>
        </w:rPr>
      </w:pPr>
      <w:r w:rsidRPr="000077FF">
        <w:rPr>
          <w:rFonts w:hint="cs"/>
          <w:sz w:val="28"/>
          <w:szCs w:val="28"/>
          <w:rtl/>
          <w:lang w:bidi="ar-IQ"/>
        </w:rPr>
        <w:t>ثانياً: أنواع الحقوق من حيث مناطها:</w:t>
      </w:r>
    </w:p>
    <w:p w:rsidR="00ED2EE5" w:rsidRPr="000077FF" w:rsidRDefault="00ED2EE5" w:rsidP="00ED2EE5">
      <w:pPr>
        <w:pStyle w:val="a3"/>
        <w:numPr>
          <w:ilvl w:val="0"/>
          <w:numId w:val="12"/>
        </w:numPr>
        <w:jc w:val="lowKashida"/>
        <w:rPr>
          <w:sz w:val="28"/>
          <w:szCs w:val="28"/>
          <w:lang w:bidi="ar-IQ"/>
        </w:rPr>
      </w:pPr>
      <w:r w:rsidRPr="000077FF">
        <w:rPr>
          <w:rFonts w:hint="cs"/>
          <w:sz w:val="28"/>
          <w:szCs w:val="28"/>
          <w:rtl/>
          <w:lang w:bidi="ar-IQ"/>
        </w:rPr>
        <w:t xml:space="preserve">الحقوق </w:t>
      </w:r>
      <w:proofErr w:type="spellStart"/>
      <w:r w:rsidRPr="000077FF">
        <w:rPr>
          <w:rFonts w:hint="cs"/>
          <w:sz w:val="28"/>
          <w:szCs w:val="28"/>
          <w:rtl/>
          <w:lang w:bidi="ar-IQ"/>
        </w:rPr>
        <w:t>السياسيسة</w:t>
      </w:r>
      <w:proofErr w:type="spellEnd"/>
      <w:r w:rsidRPr="000077FF">
        <w:rPr>
          <w:rFonts w:hint="cs"/>
          <w:sz w:val="28"/>
          <w:szCs w:val="28"/>
          <w:rtl/>
          <w:lang w:bidi="ar-IQ"/>
        </w:rPr>
        <w:t>.</w:t>
      </w:r>
    </w:p>
    <w:p w:rsidR="00ED2EE5" w:rsidRPr="000077FF" w:rsidRDefault="00ED2EE5" w:rsidP="00ED2EE5">
      <w:pPr>
        <w:pStyle w:val="a3"/>
        <w:numPr>
          <w:ilvl w:val="0"/>
          <w:numId w:val="12"/>
        </w:numPr>
        <w:jc w:val="lowKashida"/>
        <w:rPr>
          <w:sz w:val="28"/>
          <w:szCs w:val="28"/>
          <w:lang w:bidi="ar-IQ"/>
        </w:rPr>
      </w:pPr>
      <w:r w:rsidRPr="000077FF">
        <w:rPr>
          <w:rFonts w:hint="cs"/>
          <w:sz w:val="28"/>
          <w:szCs w:val="28"/>
          <w:rtl/>
          <w:lang w:bidi="ar-IQ"/>
        </w:rPr>
        <w:t>الحقوق غير السياسية.</w:t>
      </w:r>
    </w:p>
    <w:p w:rsidR="00ED2EE5" w:rsidRPr="000077FF" w:rsidRDefault="00ED2EE5" w:rsidP="00ED2EE5">
      <w:pPr>
        <w:jc w:val="lowKashida"/>
        <w:rPr>
          <w:sz w:val="28"/>
          <w:szCs w:val="28"/>
          <w:rtl/>
          <w:lang w:bidi="ar-IQ"/>
        </w:rPr>
      </w:pPr>
    </w:p>
    <w:p w:rsidR="00ED2EE5" w:rsidRPr="000077FF" w:rsidRDefault="00ED2EE5" w:rsidP="00ED2EE5">
      <w:pPr>
        <w:jc w:val="lowKashida"/>
        <w:rPr>
          <w:sz w:val="28"/>
          <w:szCs w:val="28"/>
          <w:rtl/>
          <w:lang w:bidi="ar-IQ"/>
        </w:rPr>
      </w:pPr>
      <w:r w:rsidRPr="000077FF">
        <w:rPr>
          <w:rFonts w:hint="cs"/>
          <w:sz w:val="28"/>
          <w:szCs w:val="28"/>
          <w:rtl/>
          <w:lang w:bidi="ar-IQ"/>
        </w:rPr>
        <w:t>عناصر الحق :</w:t>
      </w:r>
    </w:p>
    <w:p w:rsidR="00ED2EE5" w:rsidRPr="000077FF" w:rsidRDefault="00ED2EE5" w:rsidP="00ED2EE5">
      <w:pPr>
        <w:jc w:val="lowKashida"/>
        <w:rPr>
          <w:sz w:val="28"/>
          <w:szCs w:val="28"/>
          <w:rtl/>
          <w:lang w:bidi="ar-IQ"/>
        </w:rPr>
      </w:pPr>
      <w:r w:rsidRPr="000077FF">
        <w:rPr>
          <w:rFonts w:hint="cs"/>
          <w:sz w:val="28"/>
          <w:szCs w:val="28"/>
          <w:rtl/>
          <w:lang w:bidi="ar-IQ"/>
        </w:rPr>
        <w:t xml:space="preserve">للحق عنصرين </w:t>
      </w:r>
      <w:proofErr w:type="spellStart"/>
      <w:r w:rsidRPr="000077FF">
        <w:rPr>
          <w:rFonts w:hint="cs"/>
          <w:sz w:val="28"/>
          <w:szCs w:val="28"/>
          <w:rtl/>
          <w:lang w:bidi="ar-IQ"/>
        </w:rPr>
        <w:t>أساسيينهما</w:t>
      </w:r>
      <w:proofErr w:type="spellEnd"/>
      <w:r w:rsidRPr="000077FF">
        <w:rPr>
          <w:rFonts w:hint="cs"/>
          <w:sz w:val="28"/>
          <w:szCs w:val="28"/>
          <w:rtl/>
          <w:lang w:bidi="ar-IQ"/>
        </w:rPr>
        <w:t>:</w:t>
      </w:r>
    </w:p>
    <w:p w:rsidR="00ED2EE5" w:rsidRPr="000077FF" w:rsidRDefault="00ED2EE5" w:rsidP="00ED2EE5">
      <w:pPr>
        <w:jc w:val="lowKashida"/>
        <w:rPr>
          <w:sz w:val="28"/>
          <w:szCs w:val="28"/>
          <w:rtl/>
          <w:lang w:bidi="ar-IQ"/>
        </w:rPr>
      </w:pPr>
      <w:r w:rsidRPr="000077FF">
        <w:rPr>
          <w:rFonts w:hint="cs"/>
          <w:sz w:val="28"/>
          <w:szCs w:val="28"/>
          <w:rtl/>
          <w:lang w:bidi="ar-IQ"/>
        </w:rPr>
        <w:t>أولاً: الرابطة القانونية وهي نوعين</w:t>
      </w:r>
    </w:p>
    <w:p w:rsidR="00ED2EE5" w:rsidRPr="000077FF" w:rsidRDefault="00ED2EE5" w:rsidP="00ED2EE5">
      <w:pPr>
        <w:pStyle w:val="a3"/>
        <w:numPr>
          <w:ilvl w:val="0"/>
          <w:numId w:val="13"/>
        </w:numPr>
        <w:jc w:val="lowKashida"/>
        <w:rPr>
          <w:sz w:val="28"/>
          <w:szCs w:val="28"/>
          <w:lang w:bidi="ar-IQ"/>
        </w:rPr>
      </w:pPr>
      <w:r w:rsidRPr="000077FF">
        <w:rPr>
          <w:rFonts w:hint="cs"/>
          <w:sz w:val="28"/>
          <w:szCs w:val="28"/>
          <w:rtl/>
          <w:lang w:bidi="ar-IQ"/>
        </w:rPr>
        <w:t>روابط اقتضاء.</w:t>
      </w:r>
    </w:p>
    <w:p w:rsidR="00ED2EE5" w:rsidRPr="000077FF" w:rsidRDefault="00ED2EE5" w:rsidP="00ED2EE5">
      <w:pPr>
        <w:pStyle w:val="a3"/>
        <w:numPr>
          <w:ilvl w:val="0"/>
          <w:numId w:val="13"/>
        </w:numPr>
        <w:jc w:val="lowKashida"/>
        <w:rPr>
          <w:sz w:val="28"/>
          <w:szCs w:val="28"/>
          <w:lang w:bidi="ar-IQ"/>
        </w:rPr>
      </w:pPr>
      <w:r w:rsidRPr="000077FF">
        <w:rPr>
          <w:rFonts w:hint="cs"/>
          <w:sz w:val="28"/>
          <w:szCs w:val="28"/>
          <w:rtl/>
          <w:lang w:bidi="ar-IQ"/>
        </w:rPr>
        <w:t>روابط تسلط.</w:t>
      </w:r>
    </w:p>
    <w:p w:rsidR="00ED2EE5" w:rsidRPr="000077FF" w:rsidRDefault="00ED2EE5" w:rsidP="00ED2EE5">
      <w:pPr>
        <w:jc w:val="lowKashida"/>
        <w:rPr>
          <w:sz w:val="28"/>
          <w:szCs w:val="28"/>
          <w:rtl/>
          <w:lang w:bidi="ar-IQ"/>
        </w:rPr>
      </w:pPr>
      <w:r w:rsidRPr="000077FF">
        <w:rPr>
          <w:rFonts w:hint="cs"/>
          <w:sz w:val="28"/>
          <w:szCs w:val="28"/>
          <w:rtl/>
          <w:lang w:bidi="ar-IQ"/>
        </w:rPr>
        <w:t>ثانياً: الاستئثار</w:t>
      </w:r>
    </w:p>
    <w:p w:rsidR="00ED2EE5" w:rsidRPr="000077FF" w:rsidRDefault="00ED2EE5" w:rsidP="00ED2EE5">
      <w:pPr>
        <w:jc w:val="lowKashida"/>
        <w:rPr>
          <w:sz w:val="28"/>
          <w:szCs w:val="28"/>
          <w:rtl/>
          <w:lang w:bidi="ar-IQ"/>
        </w:rPr>
      </w:pPr>
      <w:r w:rsidRPr="000077FF">
        <w:rPr>
          <w:rFonts w:hint="cs"/>
          <w:sz w:val="28"/>
          <w:szCs w:val="28"/>
          <w:rtl/>
          <w:lang w:bidi="ar-IQ"/>
        </w:rPr>
        <w:t xml:space="preserve">أركان الحق: </w:t>
      </w:r>
    </w:p>
    <w:p w:rsidR="00ED2EE5" w:rsidRPr="000077FF" w:rsidRDefault="00ED2EE5" w:rsidP="00ED2EE5">
      <w:pPr>
        <w:jc w:val="lowKashida"/>
        <w:rPr>
          <w:sz w:val="28"/>
          <w:szCs w:val="28"/>
          <w:rtl/>
          <w:lang w:bidi="ar-IQ"/>
        </w:rPr>
      </w:pPr>
      <w:r w:rsidRPr="000077FF">
        <w:rPr>
          <w:rFonts w:hint="cs"/>
          <w:sz w:val="28"/>
          <w:szCs w:val="28"/>
          <w:rtl/>
          <w:lang w:bidi="ar-IQ"/>
        </w:rPr>
        <w:t>للحق ركنان:</w:t>
      </w:r>
    </w:p>
    <w:p w:rsidR="00ED2EE5" w:rsidRPr="000077FF" w:rsidRDefault="00ED2EE5" w:rsidP="00ED2EE5">
      <w:pPr>
        <w:jc w:val="lowKashida"/>
        <w:rPr>
          <w:sz w:val="28"/>
          <w:szCs w:val="28"/>
          <w:rtl/>
          <w:lang w:bidi="ar-IQ"/>
        </w:rPr>
      </w:pPr>
      <w:r w:rsidRPr="000077FF">
        <w:rPr>
          <w:rFonts w:hint="cs"/>
          <w:sz w:val="28"/>
          <w:szCs w:val="28"/>
          <w:rtl/>
          <w:lang w:bidi="ar-IQ"/>
        </w:rPr>
        <w:t>الركن الأول: أشخاص الحق.</w:t>
      </w:r>
    </w:p>
    <w:p w:rsidR="00ED2EE5" w:rsidRPr="000077FF" w:rsidRDefault="00ED2EE5" w:rsidP="00ED2EE5">
      <w:pPr>
        <w:jc w:val="lowKashida"/>
        <w:rPr>
          <w:sz w:val="28"/>
          <w:szCs w:val="28"/>
          <w:rtl/>
          <w:lang w:bidi="ar-IQ"/>
        </w:rPr>
      </w:pPr>
      <w:r w:rsidRPr="000077FF">
        <w:rPr>
          <w:rFonts w:hint="cs"/>
          <w:sz w:val="28"/>
          <w:szCs w:val="28"/>
          <w:rtl/>
          <w:lang w:bidi="ar-IQ"/>
        </w:rPr>
        <w:lastRenderedPageBreak/>
        <w:t>الركن الثاني: محل الحق.</w:t>
      </w:r>
    </w:p>
    <w:p w:rsidR="00ED2EE5" w:rsidRPr="000077FF" w:rsidRDefault="00ED2EE5" w:rsidP="00ED2EE5">
      <w:pPr>
        <w:jc w:val="lowKashida"/>
        <w:rPr>
          <w:sz w:val="28"/>
          <w:szCs w:val="28"/>
          <w:rtl/>
          <w:lang w:bidi="ar-IQ"/>
        </w:rPr>
      </w:pPr>
      <w:r w:rsidRPr="000077FF">
        <w:rPr>
          <w:rFonts w:hint="cs"/>
          <w:sz w:val="28"/>
          <w:szCs w:val="28"/>
          <w:rtl/>
          <w:lang w:bidi="ar-IQ"/>
        </w:rPr>
        <w:t>مصادر الحق هي:</w:t>
      </w:r>
    </w:p>
    <w:p w:rsidR="00ED2EE5" w:rsidRPr="000077FF" w:rsidRDefault="00ED2EE5" w:rsidP="00ED2EE5">
      <w:pPr>
        <w:pStyle w:val="a3"/>
        <w:numPr>
          <w:ilvl w:val="0"/>
          <w:numId w:val="14"/>
        </w:numPr>
        <w:jc w:val="lowKashida"/>
        <w:rPr>
          <w:sz w:val="28"/>
          <w:szCs w:val="28"/>
          <w:lang w:bidi="ar-IQ"/>
        </w:rPr>
      </w:pPr>
      <w:r w:rsidRPr="000077FF">
        <w:rPr>
          <w:rFonts w:hint="cs"/>
          <w:sz w:val="28"/>
          <w:szCs w:val="28"/>
          <w:rtl/>
          <w:lang w:bidi="ar-IQ"/>
        </w:rPr>
        <w:t>الوقائع القانونية.</w:t>
      </w:r>
    </w:p>
    <w:p w:rsidR="00ED2EE5" w:rsidRPr="000077FF" w:rsidRDefault="00ED2EE5" w:rsidP="00ED2EE5">
      <w:pPr>
        <w:pStyle w:val="a3"/>
        <w:numPr>
          <w:ilvl w:val="0"/>
          <w:numId w:val="14"/>
        </w:numPr>
        <w:jc w:val="lowKashida"/>
        <w:rPr>
          <w:sz w:val="28"/>
          <w:szCs w:val="28"/>
          <w:lang w:bidi="ar-IQ"/>
        </w:rPr>
      </w:pPr>
      <w:r w:rsidRPr="000077FF">
        <w:rPr>
          <w:rFonts w:hint="cs"/>
          <w:sz w:val="28"/>
          <w:szCs w:val="28"/>
          <w:rtl/>
          <w:lang w:bidi="ar-IQ"/>
        </w:rPr>
        <w:t>التصرفات القانونية.</w:t>
      </w:r>
    </w:p>
    <w:p w:rsidR="00ED2EE5" w:rsidRPr="000077FF" w:rsidRDefault="00ED2EE5" w:rsidP="00ED2EE5">
      <w:pPr>
        <w:jc w:val="lowKashida"/>
        <w:rPr>
          <w:sz w:val="28"/>
          <w:szCs w:val="28"/>
          <w:rtl/>
          <w:lang w:bidi="ar-IQ"/>
        </w:rPr>
      </w:pPr>
    </w:p>
    <w:p w:rsidR="00E965C7" w:rsidRPr="00CA7C15" w:rsidRDefault="00CA7C15" w:rsidP="00CA7C15">
      <w:pPr>
        <w:tabs>
          <w:tab w:val="left" w:pos="7436"/>
        </w:tabs>
        <w:rPr>
          <w:rtl/>
          <w:lang w:bidi="ar-IQ"/>
        </w:rPr>
      </w:pPr>
      <w:r>
        <w:rPr>
          <w:sz w:val="32"/>
          <w:szCs w:val="32"/>
          <w:rtl/>
          <w:lang w:bidi="ar-IQ"/>
        </w:rPr>
        <w:tab/>
      </w:r>
    </w:p>
    <w:sectPr w:rsidR="00E965C7" w:rsidRPr="00CA7C15" w:rsidSect="00E217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0AB" w:rsidRDefault="000D70AB" w:rsidP="00486D35">
      <w:pPr>
        <w:spacing w:after="0" w:line="240" w:lineRule="auto"/>
      </w:pPr>
      <w:r>
        <w:separator/>
      </w:r>
    </w:p>
  </w:endnote>
  <w:endnote w:type="continuationSeparator" w:id="0">
    <w:p w:rsidR="000D70AB" w:rsidRDefault="000D70AB" w:rsidP="00486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Kharashi 3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0AB" w:rsidRDefault="000D70AB" w:rsidP="00486D35">
      <w:pPr>
        <w:spacing w:after="0" w:line="240" w:lineRule="auto"/>
      </w:pPr>
      <w:r>
        <w:separator/>
      </w:r>
    </w:p>
  </w:footnote>
  <w:footnote w:type="continuationSeparator" w:id="0">
    <w:p w:rsidR="000D70AB" w:rsidRDefault="000D70AB" w:rsidP="00486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D5559"/>
    <w:multiLevelType w:val="hybridMultilevel"/>
    <w:tmpl w:val="874AAECC"/>
    <w:lvl w:ilvl="0" w:tplc="2AC64C4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55A2403"/>
    <w:multiLevelType w:val="hybridMultilevel"/>
    <w:tmpl w:val="29CE4C60"/>
    <w:lvl w:ilvl="0" w:tplc="25A820CA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A6FF1"/>
    <w:multiLevelType w:val="hybridMultilevel"/>
    <w:tmpl w:val="BCE653F0"/>
    <w:lvl w:ilvl="0" w:tplc="206C4C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65B1D"/>
    <w:multiLevelType w:val="hybridMultilevel"/>
    <w:tmpl w:val="036A5E32"/>
    <w:lvl w:ilvl="0" w:tplc="15F49942">
      <w:start w:val="1"/>
      <w:numFmt w:val="decimal"/>
      <w:lvlText w:val="%1-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3C9A206B"/>
    <w:multiLevelType w:val="hybridMultilevel"/>
    <w:tmpl w:val="78A6ED5E"/>
    <w:lvl w:ilvl="0" w:tplc="94D09A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D7340"/>
    <w:multiLevelType w:val="hybridMultilevel"/>
    <w:tmpl w:val="1CC875A0"/>
    <w:lvl w:ilvl="0" w:tplc="10A26CF2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4A9E50F3"/>
    <w:multiLevelType w:val="hybridMultilevel"/>
    <w:tmpl w:val="53AC70D8"/>
    <w:lvl w:ilvl="0" w:tplc="E4B20334">
      <w:start w:val="1"/>
      <w:numFmt w:val="arabicAlpha"/>
      <w:lvlText w:val="%1-"/>
      <w:lvlJc w:val="left"/>
      <w:pPr>
        <w:ind w:left="10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1" w:hanging="360"/>
      </w:pPr>
    </w:lvl>
    <w:lvl w:ilvl="2" w:tplc="0409001B" w:tentative="1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7">
    <w:nsid w:val="4ABD791F"/>
    <w:multiLevelType w:val="hybridMultilevel"/>
    <w:tmpl w:val="9E84B508"/>
    <w:lvl w:ilvl="0" w:tplc="1278E07C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92F72"/>
    <w:multiLevelType w:val="hybridMultilevel"/>
    <w:tmpl w:val="CF0A4DDE"/>
    <w:lvl w:ilvl="0" w:tplc="CE005FC8">
      <w:start w:val="1"/>
      <w:numFmt w:val="decimal"/>
      <w:lvlText w:val="%1-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58197361"/>
    <w:multiLevelType w:val="hybridMultilevel"/>
    <w:tmpl w:val="457E76EE"/>
    <w:lvl w:ilvl="0" w:tplc="66C65696">
      <w:start w:val="1"/>
      <w:numFmt w:val="arabicAlpha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5A845645"/>
    <w:multiLevelType w:val="hybridMultilevel"/>
    <w:tmpl w:val="BCF6D7B8"/>
    <w:lvl w:ilvl="0" w:tplc="E4B2033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527126"/>
    <w:multiLevelType w:val="hybridMultilevel"/>
    <w:tmpl w:val="F8267986"/>
    <w:lvl w:ilvl="0" w:tplc="E4B2033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36A74"/>
    <w:multiLevelType w:val="hybridMultilevel"/>
    <w:tmpl w:val="6A688AE8"/>
    <w:lvl w:ilvl="0" w:tplc="5DFA99CA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76B545A0"/>
    <w:multiLevelType w:val="hybridMultilevel"/>
    <w:tmpl w:val="71F8CABA"/>
    <w:lvl w:ilvl="0" w:tplc="7C24D9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13"/>
  </w:num>
  <w:num w:numId="7">
    <w:abstractNumId w:val="6"/>
  </w:num>
  <w:num w:numId="8">
    <w:abstractNumId w:val="2"/>
  </w:num>
  <w:num w:numId="9">
    <w:abstractNumId w:val="1"/>
  </w:num>
  <w:num w:numId="10">
    <w:abstractNumId w:val="7"/>
  </w:num>
  <w:num w:numId="11">
    <w:abstractNumId w:val="11"/>
  </w:num>
  <w:num w:numId="12">
    <w:abstractNumId w:val="10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39"/>
    <w:rsid w:val="000077FF"/>
    <w:rsid w:val="00050C95"/>
    <w:rsid w:val="000C57DE"/>
    <w:rsid w:val="000D70AB"/>
    <w:rsid w:val="000E3733"/>
    <w:rsid w:val="00212867"/>
    <w:rsid w:val="00265E24"/>
    <w:rsid w:val="00347C74"/>
    <w:rsid w:val="0048531C"/>
    <w:rsid w:val="00486D35"/>
    <w:rsid w:val="005F3A5A"/>
    <w:rsid w:val="00A27327"/>
    <w:rsid w:val="00C80239"/>
    <w:rsid w:val="00CA6240"/>
    <w:rsid w:val="00CA7C15"/>
    <w:rsid w:val="00E217FB"/>
    <w:rsid w:val="00E44800"/>
    <w:rsid w:val="00E965C7"/>
    <w:rsid w:val="00ED2EE5"/>
    <w:rsid w:val="00F4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E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23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86D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86D35"/>
  </w:style>
  <w:style w:type="paragraph" w:styleId="a5">
    <w:name w:val="footer"/>
    <w:basedOn w:val="a"/>
    <w:link w:val="Char0"/>
    <w:uiPriority w:val="99"/>
    <w:unhideWhenUsed/>
    <w:rsid w:val="00486D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86D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E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23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86D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86D35"/>
  </w:style>
  <w:style w:type="paragraph" w:styleId="a5">
    <w:name w:val="footer"/>
    <w:basedOn w:val="a"/>
    <w:link w:val="Char0"/>
    <w:uiPriority w:val="99"/>
    <w:unhideWhenUsed/>
    <w:rsid w:val="00486D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86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Ahmeed</cp:lastModifiedBy>
  <cp:revision>4</cp:revision>
  <dcterms:created xsi:type="dcterms:W3CDTF">2018-05-08T11:52:00Z</dcterms:created>
  <dcterms:modified xsi:type="dcterms:W3CDTF">2018-05-09T09:03:00Z</dcterms:modified>
</cp:coreProperties>
</file>