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6D" w:rsidRPr="00E5446D" w:rsidRDefault="00E5446D" w:rsidP="00E5446D">
      <w:pPr>
        <w:rPr>
          <w:rFonts w:cs="Arial"/>
          <w:rtl/>
        </w:rPr>
      </w:pPr>
      <w:r w:rsidRPr="00E5446D">
        <w:rPr>
          <w:rFonts w:cs="Arial" w:hint="cs"/>
          <w:rtl/>
        </w:rPr>
        <w:t>المادة</w:t>
      </w:r>
      <w:r w:rsidRPr="00E5446D">
        <w:rPr>
          <w:rFonts w:cs="Arial"/>
          <w:rtl/>
        </w:rPr>
        <w:t xml:space="preserve"> :</w:t>
      </w:r>
      <w:r w:rsidRPr="00E5446D">
        <w:rPr>
          <w:rFonts w:cs="Arial" w:hint="cs"/>
          <w:rtl/>
        </w:rPr>
        <w:t>السياسة</w:t>
      </w:r>
      <w:r w:rsidRPr="00E5446D">
        <w:rPr>
          <w:rFonts w:cs="Arial"/>
          <w:rtl/>
        </w:rPr>
        <w:t xml:space="preserve"> </w:t>
      </w:r>
      <w:r w:rsidRPr="00E5446D">
        <w:rPr>
          <w:rFonts w:cs="Arial" w:hint="cs"/>
          <w:rtl/>
        </w:rPr>
        <w:t>الخارجية</w:t>
      </w:r>
      <w:r w:rsidRPr="00E5446D">
        <w:rPr>
          <w:rFonts w:cs="Arial"/>
          <w:rtl/>
        </w:rPr>
        <w:t>:</w:t>
      </w:r>
    </w:p>
    <w:p w:rsidR="00E5446D" w:rsidRPr="00E5446D" w:rsidRDefault="00E5446D" w:rsidP="00E5446D">
      <w:pPr>
        <w:rPr>
          <w:rFonts w:cs="Arial"/>
          <w:rtl/>
        </w:rPr>
      </w:pPr>
      <w:r w:rsidRPr="00E5446D">
        <w:rPr>
          <w:rFonts w:cs="Arial" w:hint="cs"/>
          <w:rtl/>
        </w:rPr>
        <w:t>المرحلة</w:t>
      </w:r>
      <w:r w:rsidRPr="00E5446D">
        <w:rPr>
          <w:rFonts w:cs="Arial"/>
          <w:rtl/>
        </w:rPr>
        <w:t xml:space="preserve"> : </w:t>
      </w:r>
      <w:r w:rsidRPr="00E5446D">
        <w:rPr>
          <w:rFonts w:cs="Arial" w:hint="cs"/>
          <w:rtl/>
        </w:rPr>
        <w:t>الرابعة</w:t>
      </w:r>
      <w:r w:rsidRPr="00E5446D">
        <w:rPr>
          <w:rFonts w:cs="Arial"/>
          <w:rtl/>
        </w:rPr>
        <w:t xml:space="preserve"> / </w:t>
      </w:r>
      <w:r w:rsidRPr="00E5446D">
        <w:rPr>
          <w:rFonts w:cs="Arial" w:hint="cs"/>
          <w:rtl/>
        </w:rPr>
        <w:t>الدراسة</w:t>
      </w:r>
      <w:r w:rsidRPr="00E5446D">
        <w:rPr>
          <w:rFonts w:cs="Arial"/>
          <w:rtl/>
        </w:rPr>
        <w:t xml:space="preserve"> </w:t>
      </w:r>
      <w:r w:rsidRPr="00E5446D">
        <w:rPr>
          <w:rFonts w:cs="Arial" w:hint="cs"/>
          <w:rtl/>
        </w:rPr>
        <w:t>المسائية</w:t>
      </w:r>
    </w:p>
    <w:p w:rsidR="00E5446D" w:rsidRPr="00E5446D" w:rsidRDefault="00E5446D" w:rsidP="00E5446D">
      <w:pPr>
        <w:rPr>
          <w:rFonts w:cs="Arial"/>
          <w:sz w:val="32"/>
          <w:szCs w:val="32"/>
          <w:rtl/>
        </w:rPr>
      </w:pPr>
      <w:r>
        <w:rPr>
          <w:rFonts w:cs="Arial" w:hint="cs"/>
          <w:rtl/>
        </w:rPr>
        <w:t>استاذ المادة أ. م علاء جبار احمد</w:t>
      </w:r>
    </w:p>
    <w:p w:rsidR="00E5446D" w:rsidRPr="00E5446D" w:rsidRDefault="00E5446D" w:rsidP="00E5446D">
      <w:pPr>
        <w:rPr>
          <w:rFonts w:cs="Arial"/>
          <w:rtl/>
        </w:rPr>
      </w:pPr>
    </w:p>
    <w:p w:rsidR="00E5446D" w:rsidRDefault="00E5446D" w:rsidP="00E5446D">
      <w:pPr>
        <w:rPr>
          <w:rFonts w:cs="Arial" w:hint="cs"/>
          <w:rtl/>
        </w:rPr>
      </w:pPr>
      <w:r w:rsidRPr="00E5446D">
        <w:rPr>
          <w:rFonts w:cs="Arial" w:hint="cs"/>
          <w:rtl/>
        </w:rPr>
        <w:t>محاضرة</w:t>
      </w:r>
      <w:r w:rsidRPr="00E5446D">
        <w:rPr>
          <w:rFonts w:cs="Arial"/>
          <w:rtl/>
        </w:rPr>
        <w:t xml:space="preserve">: </w:t>
      </w:r>
      <w:r>
        <w:rPr>
          <w:rFonts w:cs="Arial" w:hint="cs"/>
          <w:rtl/>
        </w:rPr>
        <w:t>عن صنع القرار السياسي ووحدات صنع القرار</w:t>
      </w:r>
    </w:p>
    <w:p w:rsidR="00E5446D" w:rsidRDefault="00E5446D" w:rsidP="00E5446D">
      <w:pPr>
        <w:rPr>
          <w:rFonts w:cs="Arial" w:hint="cs"/>
          <w:rtl/>
        </w:rPr>
      </w:pPr>
    </w:p>
    <w:p w:rsidR="00E5446D" w:rsidRPr="00E5446D" w:rsidRDefault="00E5446D" w:rsidP="00E5446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E5446D">
        <w:rPr>
          <w:rFonts w:asciiTheme="majorBidi" w:hAnsiTheme="majorBidi" w:cstheme="majorBidi"/>
          <w:sz w:val="28"/>
          <w:szCs w:val="28"/>
          <w:rtl/>
        </w:rPr>
        <w:t>ذكرنا في المحاضرات السابقة من ان  ا</w:t>
      </w:r>
      <w:r w:rsidRPr="00E5446D">
        <w:rPr>
          <w:rFonts w:asciiTheme="majorBidi" w:hAnsiTheme="majorBidi" w:cstheme="majorBidi"/>
          <w:sz w:val="28"/>
          <w:szCs w:val="28"/>
          <w:rtl/>
        </w:rPr>
        <w:t xml:space="preserve">لقرار </w:t>
      </w:r>
      <w:r w:rsidRPr="00E5446D">
        <w:rPr>
          <w:rFonts w:asciiTheme="majorBidi" w:hAnsiTheme="majorBidi" w:cstheme="majorBidi"/>
          <w:sz w:val="28"/>
          <w:szCs w:val="28"/>
          <w:rtl/>
        </w:rPr>
        <w:t xml:space="preserve">السياسي </w:t>
      </w:r>
      <w:r w:rsidRPr="00E5446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E5446D">
        <w:rPr>
          <w:rFonts w:asciiTheme="majorBidi" w:hAnsiTheme="majorBidi" w:cstheme="majorBidi"/>
          <w:sz w:val="28"/>
          <w:szCs w:val="28"/>
          <w:rtl/>
        </w:rPr>
        <w:t>في</w:t>
      </w:r>
      <w:r w:rsidRPr="00E5446D">
        <w:rPr>
          <w:rFonts w:asciiTheme="majorBidi" w:hAnsiTheme="majorBidi" w:cstheme="majorBidi"/>
          <w:sz w:val="28"/>
          <w:szCs w:val="28"/>
          <w:rtl/>
        </w:rPr>
        <w:t xml:space="preserve"> أبسط صورة لتعريفه هو محصلة التفاعل ما بين عاملين على الأقل </w:t>
      </w:r>
      <w:r w:rsidRPr="00E5446D">
        <w:rPr>
          <w:rFonts w:asciiTheme="majorBidi" w:hAnsiTheme="majorBidi" w:cstheme="majorBidi"/>
          <w:sz w:val="28"/>
          <w:szCs w:val="28"/>
          <w:rtl/>
        </w:rPr>
        <w:t>في</w:t>
      </w:r>
      <w:r w:rsidRPr="00E5446D">
        <w:rPr>
          <w:rFonts w:asciiTheme="majorBidi" w:hAnsiTheme="majorBidi" w:cstheme="majorBidi"/>
          <w:sz w:val="28"/>
          <w:szCs w:val="28"/>
          <w:rtl/>
        </w:rPr>
        <w:t xml:space="preserve"> عقل صانع هذا القرار، العامل الأول: هو القناعات الشخصية لصانع القرار، </w:t>
      </w:r>
      <w:r w:rsidRPr="00E5446D">
        <w:rPr>
          <w:rFonts w:asciiTheme="majorBidi" w:hAnsiTheme="majorBidi" w:cstheme="majorBidi"/>
          <w:sz w:val="28"/>
          <w:szCs w:val="28"/>
          <w:rtl/>
        </w:rPr>
        <w:t>أي</w:t>
      </w:r>
      <w:r w:rsidRPr="00E5446D">
        <w:rPr>
          <w:rFonts w:asciiTheme="majorBidi" w:hAnsiTheme="majorBidi" w:cstheme="majorBidi"/>
          <w:sz w:val="28"/>
          <w:szCs w:val="28"/>
          <w:rtl/>
        </w:rPr>
        <w:t xml:space="preserve"> رؤيته الذاتية للواقع ومقدار فهمه للمعطيات المتوفرة، أما العامل </w:t>
      </w:r>
      <w:r w:rsidRPr="00E5446D">
        <w:rPr>
          <w:rFonts w:asciiTheme="majorBidi" w:hAnsiTheme="majorBidi" w:cstheme="majorBidi"/>
          <w:sz w:val="28"/>
          <w:szCs w:val="28"/>
          <w:rtl/>
        </w:rPr>
        <w:t>الثاني</w:t>
      </w:r>
      <w:r w:rsidRPr="00E5446D">
        <w:rPr>
          <w:rFonts w:asciiTheme="majorBidi" w:hAnsiTheme="majorBidi" w:cstheme="majorBidi"/>
          <w:sz w:val="28"/>
          <w:szCs w:val="28"/>
          <w:rtl/>
        </w:rPr>
        <w:t xml:space="preserve">: فهو المعلومات </w:t>
      </w:r>
      <w:r w:rsidRPr="00E5446D">
        <w:rPr>
          <w:rFonts w:asciiTheme="majorBidi" w:hAnsiTheme="majorBidi" w:cstheme="majorBidi"/>
          <w:sz w:val="28"/>
          <w:szCs w:val="28"/>
          <w:rtl/>
        </w:rPr>
        <w:t>التي</w:t>
      </w:r>
      <w:r w:rsidRPr="00E5446D">
        <w:rPr>
          <w:rFonts w:asciiTheme="majorBidi" w:hAnsiTheme="majorBidi" w:cstheme="majorBidi"/>
          <w:sz w:val="28"/>
          <w:szCs w:val="28"/>
          <w:rtl/>
        </w:rPr>
        <w:t xml:space="preserve"> يحصل عليها صانع القرار سواء من مصادر علنية أو سرية.</w:t>
      </w:r>
    </w:p>
    <w:p w:rsidR="008334D7" w:rsidRDefault="00E5446D" w:rsidP="00E5446D">
      <w:pPr>
        <w:jc w:val="both"/>
        <w:rPr>
          <w:rFonts w:asciiTheme="majorBidi" w:hAnsiTheme="majorBidi" w:cstheme="majorBidi" w:hint="cs"/>
          <w:sz w:val="28"/>
          <w:szCs w:val="28"/>
          <w:rtl/>
        </w:rPr>
      </w:pPr>
      <w:r w:rsidRPr="00E5446D">
        <w:rPr>
          <w:rFonts w:asciiTheme="majorBidi" w:hAnsiTheme="majorBidi" w:cstheme="majorBidi"/>
          <w:sz w:val="28"/>
          <w:szCs w:val="28"/>
          <w:rtl/>
        </w:rPr>
        <w:t xml:space="preserve">يلعب عامل القناعة الشخصية دورًا كبيرًا </w:t>
      </w:r>
      <w:r w:rsidRPr="00E5446D">
        <w:rPr>
          <w:rFonts w:asciiTheme="majorBidi" w:hAnsiTheme="majorBidi" w:cstheme="majorBidi"/>
          <w:sz w:val="28"/>
          <w:szCs w:val="28"/>
          <w:rtl/>
        </w:rPr>
        <w:t>ففي</w:t>
      </w:r>
      <w:r w:rsidRPr="00E5446D">
        <w:rPr>
          <w:rFonts w:asciiTheme="majorBidi" w:hAnsiTheme="majorBidi" w:cstheme="majorBidi"/>
          <w:sz w:val="28"/>
          <w:szCs w:val="28"/>
          <w:rtl/>
        </w:rPr>
        <w:t xml:space="preserve"> عملية صنع القرار خاصة </w:t>
      </w:r>
      <w:proofErr w:type="spellStart"/>
      <w:r w:rsidRPr="00E5446D">
        <w:rPr>
          <w:rFonts w:asciiTheme="majorBidi" w:hAnsiTheme="majorBidi" w:cstheme="majorBidi"/>
          <w:sz w:val="28"/>
          <w:szCs w:val="28"/>
          <w:rtl/>
        </w:rPr>
        <w:t>فى</w:t>
      </w:r>
      <w:proofErr w:type="spellEnd"/>
      <w:r w:rsidRPr="00E5446D">
        <w:rPr>
          <w:rFonts w:asciiTheme="majorBidi" w:hAnsiTheme="majorBidi" w:cstheme="majorBidi"/>
          <w:sz w:val="28"/>
          <w:szCs w:val="28"/>
          <w:rtl/>
        </w:rPr>
        <w:t xml:space="preserve"> تلك الأنظمة السياسية </w:t>
      </w:r>
      <w:r w:rsidRPr="00E5446D">
        <w:rPr>
          <w:rFonts w:asciiTheme="majorBidi" w:hAnsiTheme="majorBidi" w:cstheme="majorBidi" w:hint="cs"/>
          <w:sz w:val="28"/>
          <w:szCs w:val="28"/>
          <w:rtl/>
        </w:rPr>
        <w:t>التي</w:t>
      </w:r>
      <w:r w:rsidRPr="00E5446D">
        <w:rPr>
          <w:rFonts w:asciiTheme="majorBidi" w:hAnsiTheme="majorBidi" w:cstheme="majorBidi"/>
          <w:sz w:val="28"/>
          <w:szCs w:val="28"/>
          <w:rtl/>
        </w:rPr>
        <w:t xml:space="preserve"> يتلاشى فيها دور مؤسسات الدولة وتقتصر فيها هذه العملية على فرد أو مجموعة محدودة من الأفراد، ويظهر ذلك أيضًا </w:t>
      </w:r>
      <w:r w:rsidRPr="00E5446D">
        <w:rPr>
          <w:rFonts w:asciiTheme="majorBidi" w:hAnsiTheme="majorBidi" w:cstheme="majorBidi" w:hint="cs"/>
          <w:sz w:val="28"/>
          <w:szCs w:val="28"/>
          <w:rtl/>
        </w:rPr>
        <w:t>في</w:t>
      </w:r>
      <w:r w:rsidRPr="00E5446D">
        <w:rPr>
          <w:rFonts w:asciiTheme="majorBidi" w:hAnsiTheme="majorBidi" w:cstheme="majorBidi"/>
          <w:sz w:val="28"/>
          <w:szCs w:val="28"/>
          <w:rtl/>
        </w:rPr>
        <w:t xml:space="preserve"> أوقات الحروب والظروف العصيبة </w:t>
      </w:r>
      <w:r w:rsidRPr="00E5446D">
        <w:rPr>
          <w:rFonts w:asciiTheme="majorBidi" w:hAnsiTheme="majorBidi" w:cstheme="majorBidi"/>
          <w:sz w:val="28"/>
          <w:szCs w:val="28"/>
          <w:rtl/>
        </w:rPr>
        <w:t>التي</w:t>
      </w:r>
      <w:r w:rsidRPr="00E5446D">
        <w:rPr>
          <w:rFonts w:asciiTheme="majorBidi" w:hAnsiTheme="majorBidi" w:cstheme="majorBidi"/>
          <w:sz w:val="28"/>
          <w:szCs w:val="28"/>
          <w:rtl/>
        </w:rPr>
        <w:t xml:space="preserve"> تمر بها البلاد حين تتجمع كل خيوط صنع القرار </w:t>
      </w:r>
      <w:r w:rsidRPr="00E5446D">
        <w:rPr>
          <w:rFonts w:asciiTheme="majorBidi" w:hAnsiTheme="majorBidi" w:cstheme="majorBidi"/>
          <w:sz w:val="28"/>
          <w:szCs w:val="28"/>
          <w:rtl/>
        </w:rPr>
        <w:t>في</w:t>
      </w:r>
      <w:r w:rsidRPr="00E5446D">
        <w:rPr>
          <w:rFonts w:asciiTheme="majorBidi" w:hAnsiTheme="majorBidi" w:cstheme="majorBidi"/>
          <w:sz w:val="28"/>
          <w:szCs w:val="28"/>
          <w:rtl/>
        </w:rPr>
        <w:t xml:space="preserve"> يد فرد واحد، حيث تقتضى سرعة مواجهة هذه الظروف </w:t>
      </w:r>
      <w:r w:rsidRPr="00E5446D">
        <w:rPr>
          <w:rFonts w:asciiTheme="majorBidi" w:hAnsiTheme="majorBidi" w:cstheme="majorBidi"/>
          <w:sz w:val="28"/>
          <w:szCs w:val="28"/>
          <w:rtl/>
        </w:rPr>
        <w:t>التي</w:t>
      </w:r>
      <w:r w:rsidRPr="00E5446D">
        <w:rPr>
          <w:rFonts w:asciiTheme="majorBidi" w:hAnsiTheme="majorBidi" w:cstheme="majorBidi"/>
          <w:sz w:val="28"/>
          <w:szCs w:val="28"/>
          <w:rtl/>
        </w:rPr>
        <w:t xml:space="preserve"> تتميز بالتغير السريع، أن يتم اتخاذ القرار الحاسم </w:t>
      </w:r>
      <w:r w:rsidRPr="00E5446D">
        <w:rPr>
          <w:rFonts w:asciiTheme="majorBidi" w:hAnsiTheme="majorBidi" w:cstheme="majorBidi"/>
          <w:sz w:val="28"/>
          <w:szCs w:val="28"/>
          <w:rtl/>
        </w:rPr>
        <w:t>في</w:t>
      </w:r>
      <w:r w:rsidRPr="00E5446D">
        <w:rPr>
          <w:rFonts w:asciiTheme="majorBidi" w:hAnsiTheme="majorBidi" w:cstheme="majorBidi"/>
          <w:sz w:val="28"/>
          <w:szCs w:val="28"/>
          <w:rtl/>
        </w:rPr>
        <w:t xml:space="preserve"> أقصر وقت ممكن، ولو أدى ذلك إلى التضحية ببعض العناصر </w:t>
      </w:r>
      <w:r w:rsidRPr="00E5446D">
        <w:rPr>
          <w:rFonts w:asciiTheme="majorBidi" w:hAnsiTheme="majorBidi" w:cstheme="majorBidi"/>
          <w:sz w:val="28"/>
          <w:szCs w:val="28"/>
          <w:rtl/>
        </w:rPr>
        <w:t>التي</w:t>
      </w:r>
      <w:r w:rsidRPr="00E5446D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E5446D">
        <w:rPr>
          <w:rFonts w:asciiTheme="majorBidi" w:hAnsiTheme="majorBidi" w:cstheme="majorBidi"/>
          <w:sz w:val="28"/>
          <w:szCs w:val="28"/>
          <w:rtl/>
        </w:rPr>
        <w:t>يتطلبها</w:t>
      </w:r>
      <w:proofErr w:type="spellEnd"/>
      <w:r w:rsidRPr="00E5446D">
        <w:rPr>
          <w:rFonts w:asciiTheme="majorBidi" w:hAnsiTheme="majorBidi" w:cstheme="majorBidi"/>
          <w:sz w:val="28"/>
          <w:szCs w:val="28"/>
          <w:rtl/>
        </w:rPr>
        <w:t xml:space="preserve"> القرار الدقيق.</w:t>
      </w:r>
    </w:p>
    <w:p w:rsidR="00E5446D" w:rsidRPr="00E5446D" w:rsidRDefault="00E5446D" w:rsidP="00E5446D">
      <w:pPr>
        <w:rPr>
          <w:rFonts w:asciiTheme="majorBidi" w:hAnsiTheme="majorBidi" w:cstheme="majorBidi"/>
          <w:sz w:val="28"/>
          <w:szCs w:val="28"/>
          <w:rtl/>
        </w:rPr>
      </w:pPr>
      <w:r w:rsidRPr="00E5446D">
        <w:rPr>
          <w:rFonts w:asciiTheme="majorBidi" w:hAnsiTheme="majorBidi" w:cs="Times New Roman" w:hint="cs"/>
          <w:sz w:val="28"/>
          <w:szCs w:val="28"/>
          <w:rtl/>
        </w:rPr>
        <w:t>تعتبر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دوائر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صنع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القرار،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دولة،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مفتاح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وجهتها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...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خاصة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عند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تحديد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الاستراتيجيات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والسياسات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المستقبلية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بشأن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الأمور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المصيرية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الخاصة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بها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E5446D" w:rsidRPr="00E5446D" w:rsidRDefault="00E5446D" w:rsidP="00E5446D">
      <w:pPr>
        <w:rPr>
          <w:rFonts w:asciiTheme="majorBidi" w:hAnsiTheme="majorBidi" w:cstheme="majorBidi"/>
          <w:sz w:val="28"/>
          <w:szCs w:val="28"/>
          <w:rtl/>
        </w:rPr>
      </w:pPr>
      <w:r w:rsidRPr="00E5446D">
        <w:rPr>
          <w:rFonts w:asciiTheme="majorBidi" w:hAnsiTheme="majorBidi" w:cs="Times New Roman" w:hint="cs"/>
          <w:sz w:val="28"/>
          <w:szCs w:val="28"/>
          <w:rtl/>
        </w:rPr>
        <w:t>والمقصود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بدوائر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صنع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القرار،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دولة،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جميع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العناصر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E5446D">
        <w:rPr>
          <w:rFonts w:asciiTheme="majorBidi" w:hAnsiTheme="majorBidi" w:cs="Times New Roman" w:hint="cs"/>
          <w:sz w:val="28"/>
          <w:szCs w:val="28"/>
          <w:rtl/>
        </w:rPr>
        <w:t>التى</w:t>
      </w:r>
      <w:proofErr w:type="spellEnd"/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يستخدمها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رئيسها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للوصول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القرارات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الحاسمة،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لتحديد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استراتيجيات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دولته،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وصولاً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السياسات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المرتبطة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بتنفيذ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الاستراتيجيات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E5446D" w:rsidRPr="00E5446D" w:rsidRDefault="00E5446D" w:rsidP="00E5446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E5446D">
        <w:rPr>
          <w:rFonts w:asciiTheme="majorBidi" w:hAnsiTheme="majorBidi" w:cs="Times New Roman" w:hint="cs"/>
          <w:sz w:val="28"/>
          <w:szCs w:val="28"/>
          <w:rtl/>
        </w:rPr>
        <w:t>تنقسم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دوائر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صنع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القرار،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الدول،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دوائر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مباشرة،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ودوائر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مساعدة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يتضح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التصنيف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المباشرة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منها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تتولى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إصدار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القرارات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النهائية،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اعتماداً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تقدمه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الدوائر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المساعدة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بيانات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ومعلومات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يسمح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للدوائر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المساعدة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تقديم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مقترحاتها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الدوائر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المباشرة،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شكل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توصيات،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بشأن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القرار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المطلوب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اتخاذه،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بهدف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الإسراع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عملية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اتخاذ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القرار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E5446D" w:rsidRPr="00E5446D" w:rsidRDefault="00E5446D" w:rsidP="00E5446D">
      <w:pPr>
        <w:rPr>
          <w:rFonts w:asciiTheme="majorBidi" w:hAnsiTheme="majorBidi" w:cstheme="majorBidi"/>
          <w:sz w:val="28"/>
          <w:szCs w:val="28"/>
          <w:rtl/>
        </w:rPr>
      </w:pPr>
      <w:r w:rsidRPr="00E5446D">
        <w:rPr>
          <w:rFonts w:asciiTheme="majorBidi" w:hAnsiTheme="majorBidi" w:cs="Times New Roman" w:hint="cs"/>
          <w:sz w:val="28"/>
          <w:szCs w:val="28"/>
          <w:rtl/>
        </w:rPr>
        <w:t>تتكون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الدوائر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المساعدة،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لاتخاذ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القرار،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مجموعات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متعددة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منها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الأساسي،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ومنها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التخصصي،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وفقاً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لطبيعة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الموضوع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المراد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اتخاذ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قرار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بشأنه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فالمجموعات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الأساسية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E5446D">
        <w:rPr>
          <w:rFonts w:asciiTheme="majorBidi" w:hAnsiTheme="majorBidi" w:cs="Times New Roman" w:hint="cs"/>
          <w:sz w:val="28"/>
          <w:szCs w:val="28"/>
          <w:rtl/>
        </w:rPr>
        <w:t>التى</w:t>
      </w:r>
      <w:proofErr w:type="spellEnd"/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ظهرت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أخيراً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E5446D">
        <w:rPr>
          <w:rFonts w:asciiTheme="majorBidi" w:hAnsiTheme="majorBidi" w:cs="Times New Roman" w:hint="cs"/>
          <w:sz w:val="28"/>
          <w:szCs w:val="28"/>
          <w:rtl/>
        </w:rPr>
        <w:t>فى</w:t>
      </w:r>
      <w:proofErr w:type="spellEnd"/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العالم،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والمعروفة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باسم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theme="majorBidi"/>
          <w:sz w:val="28"/>
          <w:szCs w:val="28"/>
        </w:rPr>
        <w:t>Think Tanks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تتبع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مؤسسات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الرئاسة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مباشرة،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تنشأ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تابعة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للوزارات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السيادية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E5446D">
        <w:rPr>
          <w:rFonts w:asciiTheme="majorBidi" w:hAnsiTheme="majorBidi" w:cs="Times New Roman" w:hint="cs"/>
          <w:sz w:val="28"/>
          <w:szCs w:val="28"/>
          <w:rtl/>
        </w:rPr>
        <w:t>فى</w:t>
      </w:r>
      <w:proofErr w:type="spellEnd"/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الدول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مثل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الخارجية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والدفاع،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تعود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تبعيتها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لبعض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المؤسسات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الإعلامية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بالدولة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...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تؤسس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المجموعات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بتبعية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خاصة،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تعتمد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E5446D">
        <w:rPr>
          <w:rFonts w:asciiTheme="majorBidi" w:hAnsiTheme="majorBidi" w:cs="Times New Roman" w:hint="cs"/>
          <w:sz w:val="28"/>
          <w:szCs w:val="28"/>
          <w:rtl/>
        </w:rPr>
        <w:t>فى</w:t>
      </w:r>
      <w:proofErr w:type="spellEnd"/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تمويلها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القطاع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الخاص،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مؤسسات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المجتمع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المدني،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للبحث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موضوعات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ذات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صلة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بمجال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الأعمال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والأبحاث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الخاصة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E5446D" w:rsidRPr="00E5446D" w:rsidRDefault="00E5446D" w:rsidP="00E5446D">
      <w:pPr>
        <w:rPr>
          <w:rFonts w:asciiTheme="majorBidi" w:hAnsiTheme="majorBidi" w:cstheme="majorBidi"/>
          <w:sz w:val="28"/>
          <w:szCs w:val="28"/>
          <w:rtl/>
        </w:rPr>
      </w:pPr>
    </w:p>
    <w:p w:rsidR="00E5446D" w:rsidRPr="00E5446D" w:rsidRDefault="00E5446D" w:rsidP="00220A9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E5446D">
        <w:rPr>
          <w:rFonts w:asciiTheme="majorBidi" w:hAnsiTheme="majorBidi" w:cs="Times New Roman" w:hint="cs"/>
          <w:sz w:val="28"/>
          <w:szCs w:val="28"/>
          <w:rtl/>
        </w:rPr>
        <w:t>وعلى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سبيل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المثال،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فقد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للبيت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الأبيض،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20A91" w:rsidRPr="00E5446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أثناء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فترة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الرئيس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السابق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باراك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أوباما،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مجموعة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theme="majorBidi"/>
          <w:sz w:val="28"/>
          <w:szCs w:val="28"/>
        </w:rPr>
        <w:t>Think Tank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برئاسة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السيدة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/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مادلين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أولبرايت،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وزير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الخارجية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الأسبق،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وتميز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تكوين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تلك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المجموعة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بتنوع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الخبرات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والاختصاصات،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بما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أتاح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تكليفها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بمهام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بحثية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20A91" w:rsidRPr="00E5446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مختلف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المجالات،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لإعانة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الرئيس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20A91" w:rsidRPr="00E5446D">
        <w:rPr>
          <w:rFonts w:asciiTheme="majorBidi" w:hAnsiTheme="majorBidi" w:cs="Times New Roman" w:hint="cs"/>
          <w:sz w:val="28"/>
          <w:szCs w:val="28"/>
          <w:rtl/>
        </w:rPr>
        <w:t>الأمريكي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اتخاذ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قراراته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20A91" w:rsidRPr="00E5446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مجال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السياسة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الخارجية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وعلى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عكس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الرئيس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السابق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أوباما،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فإن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الرئيس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20A91" w:rsidRPr="00E5446D">
        <w:rPr>
          <w:rFonts w:asciiTheme="majorBidi" w:hAnsiTheme="majorBidi" w:cs="Times New Roman" w:hint="cs"/>
          <w:sz w:val="28"/>
          <w:szCs w:val="28"/>
          <w:rtl/>
        </w:rPr>
        <w:t>الأمريكي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20A91" w:rsidRPr="00E5446D">
        <w:rPr>
          <w:rFonts w:asciiTheme="majorBidi" w:hAnsiTheme="majorBidi" w:cs="Times New Roman" w:hint="cs"/>
          <w:sz w:val="28"/>
          <w:szCs w:val="28"/>
          <w:rtl/>
        </w:rPr>
        <w:t>الحالي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دونالد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E5446D">
        <w:rPr>
          <w:rFonts w:asciiTheme="majorBidi" w:hAnsiTheme="majorBidi" w:cs="Times New Roman" w:hint="cs"/>
          <w:sz w:val="28"/>
          <w:szCs w:val="28"/>
          <w:rtl/>
        </w:rPr>
        <w:t>ترامب</w:t>
      </w:r>
      <w:proofErr w:type="spellEnd"/>
      <w:r w:rsidRPr="00E5446D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يحدد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مجموعة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مماثلة،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حتى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الآن،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مكتفياً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بمستشاريه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الجدد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الذين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عينهم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20A91" w:rsidRPr="00E5446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البيت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الأبيض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E5446D" w:rsidRPr="00E5446D" w:rsidRDefault="00E5446D" w:rsidP="00E5446D">
      <w:pPr>
        <w:rPr>
          <w:rFonts w:asciiTheme="majorBidi" w:hAnsiTheme="majorBidi" w:cstheme="majorBidi"/>
          <w:sz w:val="28"/>
          <w:szCs w:val="28"/>
          <w:rtl/>
        </w:rPr>
      </w:pPr>
    </w:p>
    <w:p w:rsidR="00E5446D" w:rsidRPr="00E5446D" w:rsidRDefault="00E5446D" w:rsidP="00220A9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E5446D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الدوائر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المساعدة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لصنع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القرار،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أجهزة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الأمن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20A91" w:rsidRPr="00E5446D">
        <w:rPr>
          <w:rFonts w:asciiTheme="majorBidi" w:hAnsiTheme="majorBidi" w:cs="Times New Roman" w:hint="cs"/>
          <w:sz w:val="28"/>
          <w:szCs w:val="28"/>
          <w:rtl/>
        </w:rPr>
        <w:t>القومي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وأجهزة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الأمن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الداخلي،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إضافة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مجموعات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الوزارات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السيادية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كالخارجية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والدفاع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والإعلام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ورئاسة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الوزراء،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20A91" w:rsidRPr="00E5446D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يطلق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عليها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البعض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اسم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مركز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إدارة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E5446D">
        <w:rPr>
          <w:rFonts w:asciiTheme="majorBidi" w:hAnsiTheme="majorBidi" w:cs="Times New Roman" w:hint="cs"/>
          <w:sz w:val="28"/>
          <w:szCs w:val="28"/>
          <w:rtl/>
        </w:rPr>
        <w:t>الأزماتس</w:t>
      </w:r>
      <w:proofErr w:type="spellEnd"/>
      <w:r w:rsidRPr="00E5446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ولا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يستلزم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شرط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الاستدامة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E5446D">
        <w:rPr>
          <w:rFonts w:asciiTheme="majorBidi" w:hAnsiTheme="majorBidi" w:cs="Times New Roman" w:hint="cs"/>
          <w:sz w:val="28"/>
          <w:szCs w:val="28"/>
          <w:rtl/>
        </w:rPr>
        <w:t>فى</w:t>
      </w:r>
      <w:proofErr w:type="spellEnd"/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الدوائر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المساعدة،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فالبعض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منها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يُشكل،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بصفة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مؤقتة،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لفترة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محددة،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ولمهمة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بعينها،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20A91" w:rsidRPr="00E5446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تخصص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محدد،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مثل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مجموعات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دراسة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موضوعات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المياه،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الزراعة،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البترول،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موضوعات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ذات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صفة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قانونية،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وغيرها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الموضوعات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أما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المجموعات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التقليدية،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القديمة،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لصنع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القرار،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فمنها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مراكز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الدراسات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الاستراتيجية،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ولعل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أشهرها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حول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العالم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theme="majorBidi"/>
          <w:sz w:val="28"/>
          <w:szCs w:val="28"/>
        </w:rPr>
        <w:t>International Institute for Strategic Studies (IISS</w:t>
      </w:r>
      <w:r w:rsidRPr="00E5446D">
        <w:rPr>
          <w:rFonts w:asciiTheme="majorBidi" w:hAnsiTheme="majorBidi" w:cs="Times New Roman"/>
          <w:sz w:val="28"/>
          <w:szCs w:val="28"/>
          <w:rtl/>
        </w:rPr>
        <w:t>)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إنجلترا،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ومركز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الدراسات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الاستراتيجية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بمؤسسة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الأهرام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مصر،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والذى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له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دور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كبير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E5446D">
        <w:rPr>
          <w:rFonts w:asciiTheme="majorBidi" w:hAnsiTheme="majorBidi" w:cs="Times New Roman" w:hint="cs"/>
          <w:sz w:val="28"/>
          <w:szCs w:val="28"/>
          <w:rtl/>
        </w:rPr>
        <w:t>فى</w:t>
      </w:r>
      <w:proofErr w:type="spellEnd"/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تحديد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يوم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الهجوم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سيناء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أثناء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حرب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أكتوبر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1973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لما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أسهم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به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بمعلومات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وبيانات،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ساعدت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المخطط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العسكري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المصري،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آنذاك،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20A91" w:rsidRPr="00E5446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وضع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خطته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E5446D" w:rsidRPr="00E5446D" w:rsidRDefault="00E5446D" w:rsidP="00E5446D">
      <w:pPr>
        <w:rPr>
          <w:rFonts w:asciiTheme="majorBidi" w:hAnsiTheme="majorBidi" w:cstheme="majorBidi"/>
          <w:sz w:val="28"/>
          <w:szCs w:val="28"/>
          <w:rtl/>
        </w:rPr>
      </w:pPr>
    </w:p>
    <w:p w:rsidR="00E5446D" w:rsidRPr="00E5446D" w:rsidRDefault="00E5446D" w:rsidP="00220A9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E5446D">
        <w:rPr>
          <w:rFonts w:asciiTheme="majorBidi" w:hAnsiTheme="majorBidi" w:cs="Times New Roman" w:hint="cs"/>
          <w:sz w:val="28"/>
          <w:szCs w:val="28"/>
          <w:rtl/>
        </w:rPr>
        <w:t>أما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الدوائر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المباشرة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لصنع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القرار،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فغالباً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تبدأ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بمجموعات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الرئاسة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الدائرة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المحيطة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بالرئيس،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سواء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أطقم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المساعدين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المستشارين،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الذين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يبدأ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عندهم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تكليف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20A91" w:rsidRPr="00E5446D">
        <w:rPr>
          <w:rFonts w:asciiTheme="majorBidi" w:hAnsiTheme="majorBidi" w:cs="Times New Roman" w:hint="cs"/>
          <w:sz w:val="28"/>
          <w:szCs w:val="28"/>
          <w:rtl/>
        </w:rPr>
        <w:t>باقي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المجموعات،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وتسلسل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المهام،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وتحديد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الخطة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الزمنية،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والتنسيق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الدوائر،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حتى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لحظة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اتخاذ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القرار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يلى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المجموعة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الثانية،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20A91" w:rsidRPr="00E5446D">
        <w:rPr>
          <w:rFonts w:asciiTheme="majorBidi" w:hAnsiTheme="majorBidi" w:cs="Times New Roman" w:hint="cs"/>
          <w:sz w:val="28"/>
          <w:szCs w:val="28"/>
          <w:rtl/>
        </w:rPr>
        <w:t>والتي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عادة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تكون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ذات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طبيعة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عسكرية،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مثل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المجلس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الأعلى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للقوات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المسلحة،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وتكون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أهميتها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قصوى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20A91" w:rsidRPr="00E5446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حالة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إذا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القرار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المطلوب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اتخاذه،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يمس،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بشكل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مباشر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مباشر،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دور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القوات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المسلحة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20A91" w:rsidRPr="00E5446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البلاد،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يمس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أمن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وسلامة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الوطن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يتكون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المجلس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الأعلى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للقوات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المسلحة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جميع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التخصصات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20A91" w:rsidRPr="00E5446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القوات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المسلحة،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بما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يخوله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القدرة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تقديم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20A91" w:rsidRPr="00E5446D">
        <w:rPr>
          <w:rFonts w:asciiTheme="majorBidi" w:hAnsiTheme="majorBidi" w:cs="Times New Roman" w:hint="cs"/>
          <w:sz w:val="28"/>
          <w:szCs w:val="28"/>
          <w:rtl/>
        </w:rPr>
        <w:t>الرأي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المباشر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20A91" w:rsidRPr="00E5446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الموضوعات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المطروحة،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ذات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الصلة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ويقوم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المجلس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الأعلى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للشرطة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بنفس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المهمة،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20A91" w:rsidRPr="00E5446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إطار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اختصاصاته،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وغير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الدوائر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مثل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مركز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دعم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واتخاذ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القرار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التابع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لمجلس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الوزراء،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مركز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الأزمات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بوزارة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الخارجية،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دوائر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صنع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القرار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التابعة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لمختلف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الوزارات،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فيعمل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منها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20A91" w:rsidRPr="00E5446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محيط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اختصاصه،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ووفقاً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للموضوعات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المطروحة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لاتخاذ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قرارات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بشأنها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E5446D" w:rsidRPr="00E5446D" w:rsidRDefault="00E5446D" w:rsidP="00E5446D">
      <w:pPr>
        <w:rPr>
          <w:rFonts w:asciiTheme="majorBidi" w:hAnsiTheme="majorBidi" w:cstheme="majorBidi"/>
          <w:sz w:val="28"/>
          <w:szCs w:val="28"/>
          <w:rtl/>
        </w:rPr>
      </w:pPr>
    </w:p>
    <w:p w:rsidR="00E5446D" w:rsidRPr="00E5446D" w:rsidRDefault="00E5446D" w:rsidP="00220A9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E5446D">
        <w:rPr>
          <w:rFonts w:asciiTheme="majorBidi" w:hAnsiTheme="majorBidi" w:cs="Times New Roman" w:hint="cs"/>
          <w:sz w:val="28"/>
          <w:szCs w:val="28"/>
          <w:rtl/>
        </w:rPr>
        <w:t>تتولى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أطقم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المساعدين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بمؤسسة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الرئاسة،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تجميع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التقارير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والدراسات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والمقترحات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المرفوعة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إليها،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ثم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يجتمع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مجلس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الأمن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19493C" w:rsidRPr="00E5446D">
        <w:rPr>
          <w:rFonts w:asciiTheme="majorBidi" w:hAnsiTheme="majorBidi" w:cs="Times New Roman" w:hint="cs"/>
          <w:sz w:val="28"/>
          <w:szCs w:val="28"/>
          <w:rtl/>
        </w:rPr>
        <w:t>القومي</w:t>
      </w:r>
      <w:r w:rsidR="00444175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bookmarkStart w:id="0" w:name="_GoBack"/>
      <w:bookmarkEnd w:id="0"/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للدولة،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فتعرض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عليه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جميع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التقارير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لدراستها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والوصول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lastRenderedPageBreak/>
        <w:t>إلى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أنسب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القرارات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20A91" w:rsidRPr="00E5446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ضوء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معروض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تتولى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سكرتارية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الرئاسة،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ذلك،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إصدار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التعليمات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المنفذة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للقرار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المتخذ،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تتولى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متابعة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التنفيذ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طريق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مكتب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المتابعة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الخاص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بالرئيس،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مكتب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theme="majorBidi"/>
          <w:sz w:val="28"/>
          <w:szCs w:val="28"/>
        </w:rPr>
        <w:t>Chief of Staff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20A91" w:rsidRPr="00E5446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البيت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الأبيض،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سبيل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المثال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وفى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حال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نص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الدستور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ضرورة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موافقة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البرلمان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قبل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اتخاذ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القرار،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فإن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مقترح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القرار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يتم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عرضه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اللجنة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النوعية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المتخصصة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20A91" w:rsidRPr="00E5446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البرلمان،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مثل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لجنة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العلاقات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الخارجية،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لجنة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الدفاع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والأمن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القومي،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وفى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حال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موافقة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أعضائها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مشروع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القرار،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يتم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إحالته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للتصويت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عليه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20A91" w:rsidRPr="00E5446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الجلسة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العامة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للبرلمان،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ولا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يعتبر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نافذاً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إلا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بموافقة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أعضاء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البرلمان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أما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إذا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نص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الدستور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ألا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يتخذ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قراراً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E5446D">
        <w:rPr>
          <w:rFonts w:asciiTheme="majorBidi" w:hAnsiTheme="majorBidi" w:cs="Times New Roman" w:hint="cs"/>
          <w:sz w:val="28"/>
          <w:szCs w:val="28"/>
          <w:rtl/>
        </w:rPr>
        <w:t>فى</w:t>
      </w:r>
      <w:proofErr w:type="spellEnd"/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موضوع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ما،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إلا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باستفتاء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20A91" w:rsidRPr="00E5446D">
        <w:rPr>
          <w:rFonts w:asciiTheme="majorBidi" w:hAnsiTheme="majorBidi" w:cs="Times New Roman" w:hint="cs"/>
          <w:sz w:val="28"/>
          <w:szCs w:val="28"/>
          <w:rtl/>
        </w:rPr>
        <w:t>شعبي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عليه،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فيتم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عرضه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20A91" w:rsidRPr="00E5446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استفتاء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20A91" w:rsidRPr="00E5446D">
        <w:rPr>
          <w:rFonts w:asciiTheme="majorBidi" w:hAnsiTheme="majorBidi" w:cs="Times New Roman" w:hint="cs"/>
          <w:sz w:val="28"/>
          <w:szCs w:val="28"/>
          <w:rtl/>
        </w:rPr>
        <w:t>شعبي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عام،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وفقاً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لأحكام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القانون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تلك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نبذة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عملية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صنع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القرار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مستوى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الدولة،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وهو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يتم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شرح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وتدريس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تفاصيله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20A91" w:rsidRPr="00E5446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كليات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الدفاع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الوطني،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1C17FF" w:rsidRPr="00E5446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جميع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دول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العالم،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سواء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للعسكريين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للمدنيين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E5446D" w:rsidRPr="00E5446D" w:rsidRDefault="00E5446D" w:rsidP="00220A9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E5446D">
        <w:rPr>
          <w:rFonts w:asciiTheme="majorBidi" w:hAnsiTheme="majorBidi" w:cs="Times New Roman" w:hint="cs"/>
          <w:sz w:val="28"/>
          <w:szCs w:val="28"/>
          <w:rtl/>
        </w:rPr>
        <w:t>إلا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أنه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يجب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التأكيد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وجود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ثوابت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20A91" w:rsidRPr="00E5446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استراتيجيات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الدول،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تحيد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عنها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مهما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اختلفت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الظروف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...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يضعها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صانع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القرار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نصب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عينيه،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ولا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يحيد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عنها،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قبل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اتخاذ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قراراته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فمثلاً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للدولة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المصرية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ثوابت،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تغيرها،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فلا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تسمح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مصر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ببناء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قواعد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عسكرية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أجنبية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أراضيها،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أنها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تدخل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20A91" w:rsidRPr="00E5446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أحلاف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تكتلات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سياسية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عسكرية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وعلى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مستوى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الولايات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المتحدة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الأمريكية،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فلها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كذلك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E5446D">
        <w:rPr>
          <w:rFonts w:asciiTheme="majorBidi" w:hAnsiTheme="majorBidi" w:cs="Times New Roman" w:hint="cs"/>
          <w:sz w:val="28"/>
          <w:szCs w:val="28"/>
          <w:rtl/>
        </w:rPr>
        <w:t>ثوابتها</w:t>
      </w:r>
      <w:proofErr w:type="spellEnd"/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20A91" w:rsidRPr="00E5446D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تتغير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بتغير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سياساتها،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فأمريكا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ملتزمة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بأمن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وسلامة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إسرائيل،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ومسئولة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تفوقها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20A91" w:rsidRPr="00E5446D">
        <w:rPr>
          <w:rFonts w:asciiTheme="majorBidi" w:hAnsiTheme="majorBidi" w:cs="Times New Roman" w:hint="cs"/>
          <w:sz w:val="28"/>
          <w:szCs w:val="28"/>
          <w:rtl/>
        </w:rPr>
        <w:t>العسكري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20A91" w:rsidRPr="00E5446D">
        <w:rPr>
          <w:rFonts w:asciiTheme="majorBidi" w:hAnsiTheme="majorBidi" w:cs="Times New Roman" w:hint="cs"/>
          <w:sz w:val="28"/>
          <w:szCs w:val="28"/>
          <w:rtl/>
        </w:rPr>
        <w:t>باقي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الدول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العربية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19493C" w:rsidRPr="00E5446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5446D">
        <w:rPr>
          <w:rFonts w:asciiTheme="majorBidi" w:hAnsiTheme="majorBidi" w:cs="Times New Roman" w:hint="cs"/>
          <w:sz w:val="28"/>
          <w:szCs w:val="28"/>
          <w:rtl/>
        </w:rPr>
        <w:t>المنطقة</w:t>
      </w:r>
      <w:r w:rsidRPr="00E5446D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E5446D" w:rsidRDefault="001C17FF" w:rsidP="00E5446D">
      <w:pPr>
        <w:jc w:val="both"/>
        <w:rPr>
          <w:rFonts w:asciiTheme="majorBidi" w:hAnsiTheme="majorBidi" w:cstheme="majorBidi" w:hint="cs"/>
          <w:sz w:val="28"/>
          <w:szCs w:val="28"/>
          <w:rtl/>
        </w:rPr>
      </w:pPr>
      <w:r w:rsidRPr="00E5446D">
        <w:rPr>
          <w:rFonts w:asciiTheme="majorBidi" w:hAnsiTheme="majorBidi" w:cs="Times New Roman" w:hint="cs"/>
          <w:sz w:val="28"/>
          <w:szCs w:val="28"/>
          <w:rtl/>
        </w:rPr>
        <w:t>في</w:t>
      </w:r>
      <w:r w:rsidR="00E5446D"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5446D" w:rsidRPr="00E5446D">
        <w:rPr>
          <w:rFonts w:asciiTheme="majorBidi" w:hAnsiTheme="majorBidi" w:cs="Times New Roman" w:hint="cs"/>
          <w:sz w:val="28"/>
          <w:szCs w:val="28"/>
          <w:rtl/>
        </w:rPr>
        <w:t>النهاية</w:t>
      </w:r>
      <w:r w:rsidR="00E5446D"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5446D" w:rsidRPr="00E5446D">
        <w:rPr>
          <w:rFonts w:asciiTheme="majorBidi" w:hAnsiTheme="majorBidi" w:cs="Times New Roman" w:hint="cs"/>
          <w:sz w:val="28"/>
          <w:szCs w:val="28"/>
          <w:rtl/>
        </w:rPr>
        <w:t>نؤكد</w:t>
      </w:r>
      <w:r w:rsidR="00E5446D"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5446D" w:rsidRPr="00E5446D">
        <w:rPr>
          <w:rFonts w:asciiTheme="majorBidi" w:hAnsiTheme="majorBidi" w:cs="Times New Roman" w:hint="cs"/>
          <w:sz w:val="28"/>
          <w:szCs w:val="28"/>
          <w:rtl/>
        </w:rPr>
        <w:t>أن</w:t>
      </w:r>
      <w:r w:rsidR="00E5446D"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5446D" w:rsidRPr="00E5446D">
        <w:rPr>
          <w:rFonts w:asciiTheme="majorBidi" w:hAnsiTheme="majorBidi" w:cs="Times New Roman" w:hint="cs"/>
          <w:sz w:val="28"/>
          <w:szCs w:val="28"/>
          <w:rtl/>
        </w:rPr>
        <w:t>قرارات</w:t>
      </w:r>
      <w:r w:rsidR="00E5446D"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5446D" w:rsidRPr="00E5446D">
        <w:rPr>
          <w:rFonts w:asciiTheme="majorBidi" w:hAnsiTheme="majorBidi" w:cs="Times New Roman" w:hint="cs"/>
          <w:sz w:val="28"/>
          <w:szCs w:val="28"/>
          <w:rtl/>
        </w:rPr>
        <w:t>وسياسات</w:t>
      </w:r>
      <w:r w:rsidR="00E5446D"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5446D" w:rsidRPr="00E5446D">
        <w:rPr>
          <w:rFonts w:asciiTheme="majorBidi" w:hAnsiTheme="majorBidi" w:cs="Times New Roman" w:hint="cs"/>
          <w:sz w:val="28"/>
          <w:szCs w:val="28"/>
          <w:rtl/>
        </w:rPr>
        <w:t>الدول،</w:t>
      </w:r>
      <w:r w:rsidR="00E5446D"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5446D" w:rsidRPr="00E5446D">
        <w:rPr>
          <w:rFonts w:asciiTheme="majorBidi" w:hAnsiTheme="majorBidi" w:cs="Times New Roman" w:hint="cs"/>
          <w:sz w:val="28"/>
          <w:szCs w:val="28"/>
          <w:rtl/>
        </w:rPr>
        <w:t>ليست</w:t>
      </w:r>
      <w:r w:rsidR="00E5446D"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5446D" w:rsidRPr="00E5446D">
        <w:rPr>
          <w:rFonts w:asciiTheme="majorBidi" w:hAnsiTheme="majorBidi" w:cs="Times New Roman" w:hint="cs"/>
          <w:sz w:val="28"/>
          <w:szCs w:val="28"/>
          <w:rtl/>
        </w:rPr>
        <w:t>قرارات</w:t>
      </w:r>
      <w:r w:rsidR="00E5446D"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5446D" w:rsidRPr="00E5446D">
        <w:rPr>
          <w:rFonts w:asciiTheme="majorBidi" w:hAnsiTheme="majorBidi" w:cs="Times New Roman" w:hint="cs"/>
          <w:sz w:val="28"/>
          <w:szCs w:val="28"/>
          <w:rtl/>
        </w:rPr>
        <w:t>فردية،</w:t>
      </w:r>
      <w:r w:rsidR="00E5446D"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5446D" w:rsidRPr="00E5446D">
        <w:rPr>
          <w:rFonts w:asciiTheme="majorBidi" w:hAnsiTheme="majorBidi" w:cs="Times New Roman" w:hint="cs"/>
          <w:sz w:val="28"/>
          <w:szCs w:val="28"/>
          <w:rtl/>
        </w:rPr>
        <w:t>إنما</w:t>
      </w:r>
      <w:r w:rsidR="00E5446D"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5446D" w:rsidRPr="00E5446D">
        <w:rPr>
          <w:rFonts w:asciiTheme="majorBidi" w:hAnsiTheme="majorBidi" w:cs="Times New Roman" w:hint="cs"/>
          <w:sz w:val="28"/>
          <w:szCs w:val="28"/>
          <w:rtl/>
        </w:rPr>
        <w:t>تتم</w:t>
      </w:r>
      <w:r w:rsidR="00E5446D"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5446D" w:rsidRPr="00E5446D">
        <w:rPr>
          <w:rFonts w:asciiTheme="majorBidi" w:hAnsiTheme="majorBidi" w:cs="Times New Roman" w:hint="cs"/>
          <w:sz w:val="28"/>
          <w:szCs w:val="28"/>
          <w:rtl/>
        </w:rPr>
        <w:t>من</w:t>
      </w:r>
      <w:r w:rsidR="00E5446D"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5446D" w:rsidRPr="00E5446D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="00E5446D"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5446D" w:rsidRPr="00E5446D">
        <w:rPr>
          <w:rFonts w:asciiTheme="majorBidi" w:hAnsiTheme="majorBidi" w:cs="Times New Roman" w:hint="cs"/>
          <w:sz w:val="28"/>
          <w:szCs w:val="28"/>
          <w:rtl/>
        </w:rPr>
        <w:t>آلية</w:t>
      </w:r>
      <w:r w:rsidR="00E5446D"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5446D" w:rsidRPr="00E5446D">
        <w:rPr>
          <w:rFonts w:asciiTheme="majorBidi" w:hAnsiTheme="majorBidi" w:cs="Times New Roman" w:hint="cs"/>
          <w:sz w:val="28"/>
          <w:szCs w:val="28"/>
          <w:rtl/>
        </w:rPr>
        <w:t>منظمة،</w:t>
      </w:r>
      <w:r w:rsidR="00E5446D"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5446D" w:rsidRPr="00E5446D">
        <w:rPr>
          <w:rFonts w:asciiTheme="majorBidi" w:hAnsiTheme="majorBidi" w:cs="Times New Roman" w:hint="cs"/>
          <w:sz w:val="28"/>
          <w:szCs w:val="28"/>
          <w:rtl/>
        </w:rPr>
        <w:t>تحددها</w:t>
      </w:r>
      <w:r w:rsidR="00E5446D"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5446D" w:rsidRPr="00E5446D">
        <w:rPr>
          <w:rFonts w:asciiTheme="majorBidi" w:hAnsiTheme="majorBidi" w:cs="Times New Roman" w:hint="cs"/>
          <w:sz w:val="28"/>
          <w:szCs w:val="28"/>
          <w:rtl/>
        </w:rPr>
        <w:t>كل</w:t>
      </w:r>
      <w:r w:rsidR="00E5446D"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5446D" w:rsidRPr="00E5446D">
        <w:rPr>
          <w:rFonts w:asciiTheme="majorBidi" w:hAnsiTheme="majorBidi" w:cs="Times New Roman" w:hint="cs"/>
          <w:sz w:val="28"/>
          <w:szCs w:val="28"/>
          <w:rtl/>
        </w:rPr>
        <w:t>دولة</w:t>
      </w:r>
      <w:r w:rsidR="00E5446D"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5446D" w:rsidRPr="00E5446D">
        <w:rPr>
          <w:rFonts w:asciiTheme="majorBidi" w:hAnsiTheme="majorBidi" w:cs="Times New Roman" w:hint="cs"/>
          <w:sz w:val="28"/>
          <w:szCs w:val="28"/>
          <w:rtl/>
        </w:rPr>
        <w:t>وفقاً</w:t>
      </w:r>
      <w:r w:rsidR="00E5446D"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5446D" w:rsidRPr="00E5446D">
        <w:rPr>
          <w:rFonts w:asciiTheme="majorBidi" w:hAnsiTheme="majorBidi" w:cs="Times New Roman" w:hint="cs"/>
          <w:sz w:val="28"/>
          <w:szCs w:val="28"/>
          <w:rtl/>
        </w:rPr>
        <w:t>لقوانينها</w:t>
      </w:r>
      <w:r w:rsidR="00E5446D" w:rsidRPr="00E5446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5446D" w:rsidRPr="00E5446D">
        <w:rPr>
          <w:rFonts w:asciiTheme="majorBidi" w:hAnsiTheme="majorBidi" w:cs="Times New Roman" w:hint="cs"/>
          <w:sz w:val="28"/>
          <w:szCs w:val="28"/>
          <w:rtl/>
        </w:rPr>
        <w:t>ودستورها</w:t>
      </w:r>
      <w:r w:rsidR="00E5446D" w:rsidRPr="00E5446D">
        <w:rPr>
          <w:rFonts w:asciiTheme="majorBidi" w:hAnsiTheme="majorBidi" w:cs="Times New Roman"/>
          <w:sz w:val="28"/>
          <w:szCs w:val="28"/>
          <w:rtl/>
        </w:rPr>
        <w:t>.</w:t>
      </w:r>
    </w:p>
    <w:p w:rsidR="00E5446D" w:rsidRPr="00E5446D" w:rsidRDefault="00E5446D" w:rsidP="00E5446D">
      <w:pPr>
        <w:jc w:val="both"/>
        <w:rPr>
          <w:rFonts w:asciiTheme="majorBidi" w:hAnsiTheme="majorBidi" w:cstheme="majorBidi"/>
          <w:sz w:val="28"/>
          <w:szCs w:val="28"/>
        </w:rPr>
      </w:pPr>
    </w:p>
    <w:sectPr w:rsidR="00E5446D" w:rsidRPr="00E5446D" w:rsidSect="00F012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6D"/>
    <w:rsid w:val="0019493C"/>
    <w:rsid w:val="001C17FF"/>
    <w:rsid w:val="00220A91"/>
    <w:rsid w:val="00444175"/>
    <w:rsid w:val="008334D7"/>
    <w:rsid w:val="00E5446D"/>
    <w:rsid w:val="00F0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4</cp:revision>
  <dcterms:created xsi:type="dcterms:W3CDTF">2019-02-24T09:46:00Z</dcterms:created>
  <dcterms:modified xsi:type="dcterms:W3CDTF">2019-02-24T10:37:00Z</dcterms:modified>
</cp:coreProperties>
</file>