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82" w:rsidRPr="00804584" w:rsidRDefault="00CB615A">
      <w:pPr>
        <w:rPr>
          <w:rFonts w:ascii="Simplified Arabic" w:hAnsi="Simplified Arabic" w:cs="Simplified Arabic"/>
          <w:b/>
          <w:bCs/>
          <w:sz w:val="32"/>
          <w:szCs w:val="32"/>
          <w:rtl/>
          <w:lang w:bidi="ar-EG"/>
        </w:rPr>
      </w:pPr>
      <w:r w:rsidRPr="00804584">
        <w:rPr>
          <w:rFonts w:ascii="Simplified Arabic" w:hAnsi="Simplified Arabic" w:cs="Simplified Arabic"/>
          <w:b/>
          <w:bCs/>
          <w:sz w:val="32"/>
          <w:szCs w:val="32"/>
          <w:rtl/>
          <w:lang w:bidi="ar-EG"/>
        </w:rPr>
        <w:t>ثانياً: التشريع العادي أو القانون أو التشريع الرئيسي</w:t>
      </w:r>
    </w:p>
    <w:p w:rsidR="00CB615A" w:rsidRPr="00804584" w:rsidRDefault="00CB615A" w:rsidP="00850DD7">
      <w:pPr>
        <w:jc w:val="both"/>
        <w:rPr>
          <w:rFonts w:ascii="Simplified Arabic" w:hAnsi="Simplified Arabic" w:cs="Simplified Arabic"/>
          <w:sz w:val="28"/>
          <w:szCs w:val="28"/>
          <w:rtl/>
          <w:lang w:bidi="ar-EG"/>
        </w:rPr>
      </w:pPr>
      <w:r w:rsidRPr="00804584">
        <w:rPr>
          <w:rFonts w:ascii="Simplified Arabic" w:hAnsi="Simplified Arabic" w:cs="Simplified Arabic"/>
          <w:sz w:val="28"/>
          <w:szCs w:val="28"/>
          <w:rtl/>
          <w:lang w:bidi="ar-EG"/>
        </w:rPr>
        <w:t>يقصد به التشريع الذي تسنه السلطة التشريعية في الدولة  في حدود اختصاصها المبين في الدستور. وان كان الاصل أن السلطة التشريعية هي التي تتولى سنه، إلا ان من الجائز ان تحل السلطة التنفيذية محل السلطة التشريعية على  سبيل الاستثناء وذلك يكون في حالتين:</w:t>
      </w:r>
    </w:p>
    <w:p w:rsidR="00CB615A" w:rsidRPr="00804584" w:rsidRDefault="00CB615A" w:rsidP="00ED023B">
      <w:pPr>
        <w:jc w:val="both"/>
        <w:rPr>
          <w:rFonts w:ascii="Simplified Arabic" w:hAnsi="Simplified Arabic" w:cs="Simplified Arabic"/>
          <w:sz w:val="28"/>
          <w:szCs w:val="28"/>
          <w:rtl/>
          <w:lang w:bidi="ar-EG"/>
        </w:rPr>
      </w:pPr>
      <w:r w:rsidRPr="00804584">
        <w:rPr>
          <w:rFonts w:ascii="Simplified Arabic" w:hAnsi="Simplified Arabic" w:cs="Simplified Arabic"/>
          <w:sz w:val="28"/>
          <w:szCs w:val="28"/>
          <w:rtl/>
          <w:lang w:bidi="ar-EG"/>
        </w:rPr>
        <w:t xml:space="preserve">1- </w:t>
      </w:r>
      <w:r w:rsidRPr="00804584">
        <w:rPr>
          <w:rFonts w:ascii="Simplified Arabic" w:hAnsi="Simplified Arabic" w:cs="Simplified Arabic"/>
          <w:b/>
          <w:bCs/>
          <w:sz w:val="28"/>
          <w:szCs w:val="28"/>
          <w:rtl/>
          <w:lang w:bidi="ar-EG"/>
        </w:rPr>
        <w:t>حالة الضرورة:</w:t>
      </w:r>
      <w:r w:rsidRPr="00804584">
        <w:rPr>
          <w:rFonts w:ascii="Simplified Arabic" w:hAnsi="Simplified Arabic" w:cs="Simplified Arabic"/>
          <w:sz w:val="28"/>
          <w:szCs w:val="28"/>
          <w:rtl/>
          <w:lang w:bidi="ar-EG"/>
        </w:rPr>
        <w:t xml:space="preserve"> كما لو وقعت احداث تقضي الاسراع في اتخاذ التدابير أو الحلول لمواجهتها عن طر</w:t>
      </w:r>
      <w:r w:rsidR="00850DD7" w:rsidRPr="00804584">
        <w:rPr>
          <w:rFonts w:ascii="Simplified Arabic" w:hAnsi="Simplified Arabic" w:cs="Simplified Arabic"/>
          <w:sz w:val="28"/>
          <w:szCs w:val="28"/>
          <w:rtl/>
          <w:lang w:bidi="ar-EG"/>
        </w:rPr>
        <w:t>يق اصدار قرارات لها قوة القانون، كما لو وقع في فترة حل السلطة التشريعية او ما بين ادوار انعقادها و</w:t>
      </w:r>
      <w:r w:rsidR="00ED023B" w:rsidRPr="00804584">
        <w:rPr>
          <w:rFonts w:ascii="Simplified Arabic" w:hAnsi="Simplified Arabic" w:cs="Simplified Arabic"/>
          <w:sz w:val="28"/>
          <w:szCs w:val="28"/>
          <w:rtl/>
          <w:lang w:bidi="ar-EG"/>
        </w:rPr>
        <w:t>يسمى هذا التشريع بتشريع الضرورة.</w:t>
      </w:r>
    </w:p>
    <w:p w:rsidR="00ED023B" w:rsidRPr="00804584" w:rsidRDefault="00ED023B" w:rsidP="0038329F">
      <w:pPr>
        <w:jc w:val="both"/>
        <w:rPr>
          <w:rFonts w:ascii="Simplified Arabic" w:hAnsi="Simplified Arabic" w:cs="Simplified Arabic"/>
          <w:sz w:val="28"/>
          <w:szCs w:val="28"/>
          <w:rtl/>
          <w:lang w:bidi="ar-EG"/>
        </w:rPr>
      </w:pPr>
      <w:r w:rsidRPr="00804584">
        <w:rPr>
          <w:rFonts w:ascii="Simplified Arabic" w:hAnsi="Simplified Arabic" w:cs="Simplified Arabic"/>
          <w:sz w:val="28"/>
          <w:szCs w:val="28"/>
          <w:rtl/>
          <w:lang w:bidi="ar-EG"/>
        </w:rPr>
        <w:t xml:space="preserve">2- </w:t>
      </w:r>
      <w:r w:rsidRPr="00804584">
        <w:rPr>
          <w:rFonts w:ascii="Simplified Arabic" w:hAnsi="Simplified Arabic" w:cs="Simplified Arabic"/>
          <w:b/>
          <w:bCs/>
          <w:sz w:val="28"/>
          <w:szCs w:val="28"/>
          <w:rtl/>
          <w:lang w:bidi="ar-EG"/>
        </w:rPr>
        <w:t>حالة التفويض أو التخويل</w:t>
      </w:r>
      <w:r w:rsidRPr="00804584">
        <w:rPr>
          <w:rFonts w:ascii="Simplified Arabic" w:hAnsi="Simplified Arabic" w:cs="Simplified Arabic"/>
          <w:sz w:val="28"/>
          <w:szCs w:val="28"/>
          <w:rtl/>
          <w:lang w:bidi="ar-EG"/>
        </w:rPr>
        <w:t>: اذ تخويل السلطة التشريعية السلطة التنفيذية حق اصدار قرارات لها قوة القانون في حدود مسائل معنية و</w:t>
      </w:r>
      <w:r w:rsidR="0038329F">
        <w:rPr>
          <w:rFonts w:ascii="Simplified Arabic" w:hAnsi="Simplified Arabic" w:cs="Simplified Arabic" w:hint="cs"/>
          <w:sz w:val="28"/>
          <w:szCs w:val="28"/>
          <w:rtl/>
          <w:lang w:bidi="ar-EG"/>
        </w:rPr>
        <w:t>لفترة</w:t>
      </w:r>
      <w:r w:rsidR="0038329F">
        <w:rPr>
          <w:rFonts w:ascii="Simplified Arabic" w:hAnsi="Simplified Arabic" w:cs="Simplified Arabic"/>
          <w:sz w:val="28"/>
          <w:szCs w:val="28"/>
          <w:rtl/>
          <w:lang w:bidi="ar-EG"/>
        </w:rPr>
        <w:t xml:space="preserve"> </w:t>
      </w:r>
      <w:r w:rsidR="0038329F">
        <w:rPr>
          <w:rFonts w:ascii="Simplified Arabic" w:hAnsi="Simplified Arabic" w:cs="Simplified Arabic" w:hint="cs"/>
          <w:sz w:val="28"/>
          <w:szCs w:val="28"/>
          <w:rtl/>
          <w:lang w:bidi="ar-EG"/>
        </w:rPr>
        <w:t>محددة</w:t>
      </w:r>
      <w:r w:rsidRPr="00804584">
        <w:rPr>
          <w:rFonts w:ascii="Simplified Arabic" w:hAnsi="Simplified Arabic" w:cs="Simplified Arabic"/>
          <w:sz w:val="28"/>
          <w:szCs w:val="28"/>
          <w:rtl/>
          <w:lang w:bidi="ar-EG"/>
        </w:rPr>
        <w:t xml:space="preserve"> للتخويل بدافع من الرغبة في احاطة التشريع بالسرية قبل اصداره ويسمى هذا النوع من التشريع الاستثنائي تشريع التفويض أو التخويل. </w:t>
      </w:r>
    </w:p>
    <w:p w:rsidR="00ED023B" w:rsidRPr="00804584" w:rsidRDefault="00ED023B" w:rsidP="0089093E">
      <w:pPr>
        <w:jc w:val="both"/>
        <w:rPr>
          <w:rFonts w:ascii="Simplified Arabic" w:hAnsi="Simplified Arabic" w:cs="Simplified Arabic"/>
          <w:sz w:val="28"/>
          <w:szCs w:val="28"/>
          <w:rtl/>
          <w:lang w:bidi="ar-EG"/>
        </w:rPr>
      </w:pPr>
      <w:r w:rsidRPr="00804584">
        <w:rPr>
          <w:rFonts w:ascii="Simplified Arabic" w:hAnsi="Simplified Arabic" w:cs="Simplified Arabic"/>
          <w:sz w:val="28"/>
          <w:szCs w:val="28"/>
          <w:rtl/>
          <w:lang w:bidi="ar-EG"/>
        </w:rPr>
        <w:t>ولا وجود لتشريع الضرورة أو تشريع التفويض في ظل دستور العراق القائم لسنة 2005.</w:t>
      </w:r>
    </w:p>
    <w:p w:rsidR="00BD6D89" w:rsidRPr="00804584" w:rsidRDefault="00BD6D89" w:rsidP="00BD6D89">
      <w:pPr>
        <w:pStyle w:val="a3"/>
        <w:numPr>
          <w:ilvl w:val="0"/>
          <w:numId w:val="1"/>
        </w:numPr>
        <w:rPr>
          <w:rFonts w:ascii="Simplified Arabic" w:hAnsi="Simplified Arabic" w:cs="Simplified Arabic"/>
          <w:b/>
          <w:bCs/>
          <w:sz w:val="32"/>
          <w:szCs w:val="32"/>
          <w:lang w:bidi="ar-EG"/>
        </w:rPr>
      </w:pPr>
      <w:r w:rsidRPr="00804584">
        <w:rPr>
          <w:rFonts w:ascii="Simplified Arabic" w:hAnsi="Simplified Arabic" w:cs="Simplified Arabic"/>
          <w:b/>
          <w:bCs/>
          <w:sz w:val="32"/>
          <w:szCs w:val="32"/>
          <w:rtl/>
          <w:lang w:bidi="ar-EG"/>
        </w:rPr>
        <w:t xml:space="preserve">سن التشريع العادي </w:t>
      </w:r>
    </w:p>
    <w:p w:rsidR="00BD6D89" w:rsidRPr="00804584" w:rsidRDefault="00BD6D89" w:rsidP="0038329F">
      <w:pPr>
        <w:jc w:val="both"/>
        <w:rPr>
          <w:rFonts w:ascii="Simplified Arabic" w:hAnsi="Simplified Arabic" w:cs="Simplified Arabic"/>
          <w:sz w:val="28"/>
          <w:szCs w:val="28"/>
          <w:rtl/>
          <w:lang w:bidi="ar-EG"/>
        </w:rPr>
      </w:pPr>
      <w:r w:rsidRPr="00804584">
        <w:rPr>
          <w:rFonts w:ascii="Simplified Arabic" w:hAnsi="Simplified Arabic" w:cs="Simplified Arabic"/>
          <w:sz w:val="28"/>
          <w:szCs w:val="28"/>
          <w:rtl/>
          <w:lang w:bidi="ar-EG"/>
        </w:rPr>
        <w:t>تتولى السلطة التشريعية في الدولة سن التشريع العادي في حدود اختصاصها الذي رسمه الدستور. ومصطلح السلطة التشريعية يعني الهيئة التي تمارس وظيفة سن القواعد القانونية. والهيئة المختصة بالتشريع تختلف في شكلها وطبيعتها باختلاف الدول</w:t>
      </w:r>
      <w:r w:rsidR="0038329F">
        <w:rPr>
          <w:rFonts w:ascii="Simplified Arabic" w:hAnsi="Simplified Arabic" w:cs="Simplified Arabic" w:hint="cs"/>
          <w:sz w:val="28"/>
          <w:szCs w:val="28"/>
          <w:rtl/>
          <w:lang w:bidi="ar-EG"/>
        </w:rPr>
        <w:t>،</w:t>
      </w:r>
      <w:r w:rsidRPr="00804584">
        <w:rPr>
          <w:rFonts w:ascii="Simplified Arabic" w:hAnsi="Simplified Arabic" w:cs="Simplified Arabic"/>
          <w:sz w:val="28"/>
          <w:szCs w:val="28"/>
          <w:rtl/>
          <w:lang w:bidi="ar-EG"/>
        </w:rPr>
        <w:t xml:space="preserve">  وتختلف </w:t>
      </w:r>
      <w:proofErr w:type="spellStart"/>
      <w:r w:rsidR="0038329F">
        <w:rPr>
          <w:rFonts w:ascii="Simplified Arabic" w:hAnsi="Simplified Arabic" w:cs="Simplified Arabic" w:hint="cs"/>
          <w:sz w:val="28"/>
          <w:szCs w:val="28"/>
          <w:rtl/>
          <w:lang w:bidi="ar-EG"/>
        </w:rPr>
        <w:t>ا</w:t>
      </w:r>
      <w:r w:rsidRPr="00804584">
        <w:rPr>
          <w:rFonts w:ascii="Simplified Arabic" w:hAnsi="Simplified Arabic" w:cs="Simplified Arabic"/>
          <w:sz w:val="28"/>
          <w:szCs w:val="28"/>
          <w:rtl/>
          <w:lang w:bidi="ar-EG"/>
        </w:rPr>
        <w:t>التسميات</w:t>
      </w:r>
      <w:proofErr w:type="spellEnd"/>
      <w:r w:rsidRPr="00804584">
        <w:rPr>
          <w:rFonts w:ascii="Simplified Arabic" w:hAnsi="Simplified Arabic" w:cs="Simplified Arabic"/>
          <w:sz w:val="28"/>
          <w:szCs w:val="28"/>
          <w:rtl/>
          <w:lang w:bidi="ar-EG"/>
        </w:rPr>
        <w:t xml:space="preserve"> التي تطلق على هذه الهيئة فقد تسمى برلمان أو مجلس النيابي أو مجلس الوطني  أو مجلس الامة أو مجلس الشعب.</w:t>
      </w:r>
    </w:p>
    <w:p w:rsidR="00BD6D89" w:rsidRPr="0038329F" w:rsidRDefault="00BD6D89" w:rsidP="00BD6D89">
      <w:pPr>
        <w:rPr>
          <w:rFonts w:ascii="Simplified Arabic" w:hAnsi="Simplified Arabic" w:cs="Simplified Arabic"/>
          <w:b/>
          <w:bCs/>
          <w:sz w:val="28"/>
          <w:szCs w:val="28"/>
          <w:rtl/>
          <w:lang w:bidi="ar-EG"/>
        </w:rPr>
      </w:pPr>
      <w:r w:rsidRPr="0038329F">
        <w:rPr>
          <w:rFonts w:ascii="Simplified Arabic" w:hAnsi="Simplified Arabic" w:cs="Simplified Arabic"/>
          <w:b/>
          <w:bCs/>
          <w:sz w:val="28"/>
          <w:szCs w:val="28"/>
          <w:rtl/>
          <w:lang w:bidi="ar-EG"/>
        </w:rPr>
        <w:t>ويمر التشريع العادي في ظل النظام البرلماني من حيث سنه بثلاث مراحل :</w:t>
      </w:r>
    </w:p>
    <w:p w:rsidR="00BD6D89" w:rsidRPr="00804584" w:rsidRDefault="00BD6D89" w:rsidP="00BD6D89">
      <w:pPr>
        <w:rPr>
          <w:rFonts w:ascii="Simplified Arabic" w:hAnsi="Simplified Arabic" w:cs="Simplified Arabic"/>
          <w:b/>
          <w:bCs/>
          <w:sz w:val="28"/>
          <w:szCs w:val="28"/>
          <w:rtl/>
          <w:lang w:bidi="ar-EG"/>
        </w:rPr>
      </w:pPr>
      <w:r w:rsidRPr="00804584">
        <w:rPr>
          <w:rFonts w:ascii="Simplified Arabic" w:hAnsi="Simplified Arabic" w:cs="Simplified Arabic"/>
          <w:sz w:val="28"/>
          <w:szCs w:val="28"/>
          <w:rtl/>
          <w:lang w:bidi="ar-EG"/>
        </w:rPr>
        <w:t>1</w:t>
      </w:r>
      <w:r w:rsidRPr="00804584">
        <w:rPr>
          <w:rFonts w:ascii="Simplified Arabic" w:hAnsi="Simplified Arabic" w:cs="Simplified Arabic"/>
          <w:b/>
          <w:bCs/>
          <w:sz w:val="28"/>
          <w:szCs w:val="28"/>
          <w:rtl/>
          <w:lang w:bidi="ar-EG"/>
        </w:rPr>
        <w:t>- مرحلة اقتراح التشريع.</w:t>
      </w:r>
    </w:p>
    <w:p w:rsidR="00BD6D89" w:rsidRPr="00804584" w:rsidRDefault="00BD6D89" w:rsidP="00BD6D89">
      <w:pPr>
        <w:rPr>
          <w:rFonts w:ascii="Simplified Arabic" w:hAnsi="Simplified Arabic" w:cs="Simplified Arabic"/>
          <w:b/>
          <w:bCs/>
          <w:sz w:val="28"/>
          <w:szCs w:val="28"/>
          <w:rtl/>
          <w:lang w:bidi="ar-EG"/>
        </w:rPr>
      </w:pPr>
      <w:r w:rsidRPr="00804584">
        <w:rPr>
          <w:rFonts w:ascii="Simplified Arabic" w:hAnsi="Simplified Arabic" w:cs="Simplified Arabic"/>
          <w:b/>
          <w:bCs/>
          <w:sz w:val="28"/>
          <w:szCs w:val="28"/>
          <w:rtl/>
          <w:lang w:bidi="ar-EG"/>
        </w:rPr>
        <w:t>2- مرحلة التصويت عليه.</w:t>
      </w:r>
    </w:p>
    <w:p w:rsidR="00BD6D89" w:rsidRPr="00804584" w:rsidRDefault="00BD6D89" w:rsidP="00BD6D89">
      <w:pPr>
        <w:rPr>
          <w:rFonts w:ascii="Simplified Arabic" w:hAnsi="Simplified Arabic" w:cs="Simplified Arabic"/>
          <w:b/>
          <w:bCs/>
          <w:sz w:val="28"/>
          <w:szCs w:val="28"/>
          <w:rtl/>
          <w:lang w:bidi="ar-EG"/>
        </w:rPr>
      </w:pPr>
      <w:r w:rsidRPr="00804584">
        <w:rPr>
          <w:rFonts w:ascii="Simplified Arabic" w:hAnsi="Simplified Arabic" w:cs="Simplified Arabic"/>
          <w:b/>
          <w:bCs/>
          <w:sz w:val="28"/>
          <w:szCs w:val="28"/>
          <w:rtl/>
          <w:lang w:bidi="ar-EG"/>
        </w:rPr>
        <w:t>3- مرحلة التصديق.</w:t>
      </w:r>
    </w:p>
    <w:p w:rsidR="0089093E" w:rsidRPr="00804584" w:rsidRDefault="0089093E" w:rsidP="0089093E">
      <w:pPr>
        <w:pStyle w:val="a3"/>
        <w:numPr>
          <w:ilvl w:val="0"/>
          <w:numId w:val="1"/>
        </w:numPr>
        <w:rPr>
          <w:rFonts w:ascii="Simplified Arabic" w:hAnsi="Simplified Arabic" w:cs="Simplified Arabic"/>
          <w:b/>
          <w:bCs/>
          <w:sz w:val="32"/>
          <w:szCs w:val="32"/>
          <w:lang w:bidi="ar-EG"/>
        </w:rPr>
      </w:pPr>
      <w:r w:rsidRPr="00804584">
        <w:rPr>
          <w:rFonts w:ascii="Simplified Arabic" w:hAnsi="Simplified Arabic" w:cs="Simplified Arabic"/>
          <w:b/>
          <w:bCs/>
          <w:sz w:val="32"/>
          <w:szCs w:val="32"/>
          <w:rtl/>
          <w:lang w:bidi="ar-EG"/>
        </w:rPr>
        <w:lastRenderedPageBreak/>
        <w:t>سن التشريع العراقي</w:t>
      </w:r>
    </w:p>
    <w:p w:rsidR="0089093E" w:rsidRPr="00804584" w:rsidRDefault="0089093E" w:rsidP="0038329F">
      <w:pPr>
        <w:jc w:val="both"/>
        <w:rPr>
          <w:rFonts w:ascii="Simplified Arabic" w:hAnsi="Simplified Arabic" w:cs="Simplified Arabic"/>
          <w:sz w:val="28"/>
          <w:szCs w:val="28"/>
          <w:rtl/>
          <w:lang w:bidi="ar-EG"/>
        </w:rPr>
      </w:pPr>
      <w:r w:rsidRPr="00804584">
        <w:rPr>
          <w:rFonts w:ascii="Simplified Arabic" w:hAnsi="Simplified Arabic" w:cs="Simplified Arabic"/>
          <w:sz w:val="28"/>
          <w:szCs w:val="28"/>
          <w:rtl/>
          <w:lang w:bidi="ar-EG"/>
        </w:rPr>
        <w:t xml:space="preserve">أن سن القانون العراقي في ظل الدستور القائم (دستور جمهورية العراق لسنة 2005) انيطت لمجلس النواب العراقي لما يمتلكه من صلاحيات </w:t>
      </w:r>
      <w:r w:rsidR="00A855AB" w:rsidRPr="00804584">
        <w:rPr>
          <w:rFonts w:ascii="Simplified Arabic" w:hAnsi="Simplified Arabic" w:cs="Simplified Arabic"/>
          <w:sz w:val="28"/>
          <w:szCs w:val="28"/>
          <w:rtl/>
          <w:lang w:bidi="ar-EG"/>
        </w:rPr>
        <w:t>اصدار القوانين الاتحادية (م61من دستور جمهورية العراق)، ولكي يظهر القانون إلى الحيز الخارجي فانه يمر بمجموعة مراحل واجراءات هي :</w:t>
      </w:r>
    </w:p>
    <w:p w:rsidR="00A855AB" w:rsidRPr="00804584" w:rsidRDefault="00A855AB" w:rsidP="0038329F">
      <w:pPr>
        <w:jc w:val="both"/>
        <w:rPr>
          <w:rFonts w:ascii="Simplified Arabic" w:hAnsi="Simplified Arabic" w:cs="Simplified Arabic"/>
          <w:sz w:val="28"/>
          <w:szCs w:val="28"/>
          <w:rtl/>
          <w:lang w:bidi="ar-EG"/>
        </w:rPr>
      </w:pPr>
      <w:r w:rsidRPr="00804584">
        <w:rPr>
          <w:rFonts w:ascii="Simplified Arabic" w:hAnsi="Simplified Arabic" w:cs="Simplified Arabic"/>
          <w:sz w:val="28"/>
          <w:szCs w:val="28"/>
          <w:rtl/>
          <w:lang w:bidi="ar-EG"/>
        </w:rPr>
        <w:t xml:space="preserve">1- </w:t>
      </w:r>
      <w:r w:rsidRPr="00804584">
        <w:rPr>
          <w:rFonts w:ascii="Simplified Arabic" w:hAnsi="Simplified Arabic" w:cs="Simplified Arabic"/>
          <w:b/>
          <w:bCs/>
          <w:sz w:val="28"/>
          <w:szCs w:val="28"/>
          <w:rtl/>
          <w:lang w:bidi="ar-EG"/>
        </w:rPr>
        <w:t>اقتراح مشروع القانون</w:t>
      </w:r>
      <w:r w:rsidRPr="00804584">
        <w:rPr>
          <w:rFonts w:ascii="Simplified Arabic" w:hAnsi="Simplified Arabic" w:cs="Simplified Arabic"/>
          <w:sz w:val="28"/>
          <w:szCs w:val="28"/>
          <w:rtl/>
          <w:lang w:bidi="ar-EG"/>
        </w:rPr>
        <w:t xml:space="preserve">: </w:t>
      </w:r>
      <w:r w:rsidR="008707EF" w:rsidRPr="00804584">
        <w:rPr>
          <w:rFonts w:ascii="Simplified Arabic" w:hAnsi="Simplified Arabic" w:cs="Simplified Arabic"/>
          <w:sz w:val="28"/>
          <w:szCs w:val="28"/>
          <w:rtl/>
          <w:lang w:bidi="ar-EG"/>
        </w:rPr>
        <w:t>يمتلك حق التقدم إلى مجلس النواب كل من رئيس الجمهورية ومجلس الوزراء(  البند أولاً من المادة 60 من دستور جمهورية العراق لسنة 2005)، واعضاء مجلس النواب أو احد لجانه المختصة (البند ثانياً من المادة 60 من دستور جمهورية العراق لسنة 2005)، غير ان التقدم باقتراح القوانين من قبل مجلس النواب مقيد بقيدين :</w:t>
      </w:r>
    </w:p>
    <w:p w:rsidR="008707EF" w:rsidRPr="00804584" w:rsidRDefault="008707EF" w:rsidP="008707EF">
      <w:pPr>
        <w:pStyle w:val="a3"/>
        <w:numPr>
          <w:ilvl w:val="0"/>
          <w:numId w:val="1"/>
        </w:numPr>
        <w:rPr>
          <w:rFonts w:ascii="Simplified Arabic" w:hAnsi="Simplified Arabic" w:cs="Simplified Arabic"/>
          <w:sz w:val="28"/>
          <w:szCs w:val="28"/>
          <w:lang w:bidi="ar-EG"/>
        </w:rPr>
      </w:pPr>
      <w:r w:rsidRPr="00804584">
        <w:rPr>
          <w:rFonts w:ascii="Simplified Arabic" w:hAnsi="Simplified Arabic" w:cs="Simplified Arabic"/>
          <w:sz w:val="28"/>
          <w:szCs w:val="28"/>
          <w:rtl/>
          <w:lang w:bidi="ar-EG"/>
        </w:rPr>
        <w:t>أن يكون اقتراح القانون مقدماً من عشرة من اعضاء مجلس النواب.</w:t>
      </w:r>
    </w:p>
    <w:p w:rsidR="008707EF" w:rsidRPr="00804584" w:rsidRDefault="008A6BB8" w:rsidP="008707EF">
      <w:pPr>
        <w:pStyle w:val="a3"/>
        <w:numPr>
          <w:ilvl w:val="0"/>
          <w:numId w:val="1"/>
        </w:numPr>
        <w:rPr>
          <w:rFonts w:ascii="Simplified Arabic" w:hAnsi="Simplified Arabic" w:cs="Simplified Arabic"/>
          <w:sz w:val="28"/>
          <w:szCs w:val="28"/>
          <w:lang w:bidi="ar-EG"/>
        </w:rPr>
      </w:pPr>
      <w:r w:rsidRPr="00804584">
        <w:rPr>
          <w:rFonts w:ascii="Simplified Arabic" w:hAnsi="Simplified Arabic" w:cs="Simplified Arabic"/>
          <w:sz w:val="28"/>
          <w:szCs w:val="28"/>
          <w:rtl/>
          <w:lang w:bidi="ar-EG"/>
        </w:rPr>
        <w:t xml:space="preserve"> أو </w:t>
      </w:r>
      <w:r w:rsidR="008707EF" w:rsidRPr="00804584">
        <w:rPr>
          <w:rFonts w:ascii="Simplified Arabic" w:hAnsi="Simplified Arabic" w:cs="Simplified Arabic"/>
          <w:sz w:val="28"/>
          <w:szCs w:val="28"/>
          <w:rtl/>
          <w:lang w:bidi="ar-EG"/>
        </w:rPr>
        <w:t>أن يكون مقدما من احدى لجانه المتخصصة.</w:t>
      </w:r>
    </w:p>
    <w:p w:rsidR="008707EF" w:rsidRDefault="008707EF" w:rsidP="00425D09">
      <w:pPr>
        <w:jc w:val="both"/>
        <w:rPr>
          <w:rFonts w:ascii="Simplified Arabic" w:hAnsi="Simplified Arabic" w:cs="Simplified Arabic" w:hint="cs"/>
          <w:sz w:val="28"/>
          <w:szCs w:val="28"/>
          <w:rtl/>
          <w:lang w:bidi="ar-EG"/>
        </w:rPr>
      </w:pPr>
      <w:r w:rsidRPr="00804584">
        <w:rPr>
          <w:rFonts w:ascii="Simplified Arabic" w:hAnsi="Simplified Arabic" w:cs="Simplified Arabic"/>
          <w:sz w:val="28"/>
          <w:szCs w:val="28"/>
          <w:rtl/>
          <w:lang w:bidi="ar-EG"/>
        </w:rPr>
        <w:t xml:space="preserve">2- </w:t>
      </w:r>
      <w:r w:rsidRPr="00804584">
        <w:rPr>
          <w:rFonts w:ascii="Simplified Arabic" w:hAnsi="Simplified Arabic" w:cs="Simplified Arabic"/>
          <w:b/>
          <w:bCs/>
          <w:sz w:val="28"/>
          <w:szCs w:val="28"/>
          <w:rtl/>
          <w:lang w:bidi="ar-EG"/>
        </w:rPr>
        <w:t>مناقشة المشروع والتصويت عليه</w:t>
      </w:r>
      <w:r w:rsidR="008A6BB8" w:rsidRPr="00804584">
        <w:rPr>
          <w:rFonts w:ascii="Simplified Arabic" w:hAnsi="Simplified Arabic" w:cs="Simplified Arabic"/>
          <w:sz w:val="28"/>
          <w:szCs w:val="28"/>
          <w:rtl/>
          <w:lang w:bidi="ar-EG"/>
        </w:rPr>
        <w:t>: ينظر مجلس النواب في مشروع القانون</w:t>
      </w:r>
      <w:r w:rsidR="0038329F">
        <w:rPr>
          <w:rFonts w:ascii="Simplified Arabic" w:hAnsi="Simplified Arabic" w:cs="Simplified Arabic" w:hint="cs"/>
          <w:sz w:val="28"/>
          <w:szCs w:val="28"/>
          <w:rtl/>
          <w:lang w:bidi="ar-EG"/>
        </w:rPr>
        <w:t xml:space="preserve"> المعد من قبل السلطة التنفيذية </w:t>
      </w:r>
      <w:r w:rsidR="008A6BB8" w:rsidRPr="00804584">
        <w:rPr>
          <w:rFonts w:ascii="Simplified Arabic" w:hAnsi="Simplified Arabic" w:cs="Simplified Arabic"/>
          <w:sz w:val="28"/>
          <w:szCs w:val="28"/>
          <w:rtl/>
          <w:lang w:bidi="ar-EG"/>
        </w:rPr>
        <w:t xml:space="preserve"> </w:t>
      </w:r>
      <w:r w:rsidR="00804584" w:rsidRPr="00804584">
        <w:rPr>
          <w:rFonts w:ascii="Simplified Arabic" w:hAnsi="Simplified Arabic" w:cs="Simplified Arabic"/>
          <w:sz w:val="28"/>
          <w:szCs w:val="28"/>
          <w:rtl/>
          <w:lang w:bidi="ar-EG"/>
        </w:rPr>
        <w:t>فان وافق عليه المجلس رفع الى رئيس الجمهورية لغرض التصديق عليه واذا عدله</w:t>
      </w:r>
      <w:r w:rsidR="00804584">
        <w:rPr>
          <w:rFonts w:ascii="Simplified Arabic" w:hAnsi="Simplified Arabic" w:cs="Simplified Arabic" w:hint="cs"/>
          <w:sz w:val="28"/>
          <w:szCs w:val="28"/>
          <w:rtl/>
          <w:lang w:bidi="ar-EG"/>
        </w:rPr>
        <w:t xml:space="preserve"> أو رفضه</w:t>
      </w:r>
      <w:r w:rsidR="00804584" w:rsidRPr="00804584">
        <w:rPr>
          <w:rFonts w:ascii="Simplified Arabic" w:hAnsi="Simplified Arabic" w:cs="Simplified Arabic"/>
          <w:sz w:val="28"/>
          <w:szCs w:val="28"/>
          <w:rtl/>
          <w:lang w:bidi="ar-EG"/>
        </w:rPr>
        <w:t xml:space="preserve"> يعاد إلى السلطة التنفيذية لا جراء التعديلات وبعده يرفع الى مجلس النواب للتصويت عليه</w:t>
      </w:r>
      <w:r w:rsidR="00804584">
        <w:rPr>
          <w:rFonts w:ascii="Simplified Arabic" w:hAnsi="Simplified Arabic" w:cs="Simplified Arabic" w:hint="cs"/>
          <w:sz w:val="28"/>
          <w:szCs w:val="28"/>
          <w:rtl/>
          <w:lang w:bidi="ar-EG"/>
        </w:rPr>
        <w:t>،</w:t>
      </w:r>
      <w:r w:rsidR="00804584" w:rsidRPr="00804584">
        <w:rPr>
          <w:rFonts w:ascii="Simplified Arabic" w:hAnsi="Simplified Arabic" w:cs="Simplified Arabic"/>
          <w:sz w:val="28"/>
          <w:szCs w:val="28"/>
          <w:rtl/>
          <w:lang w:bidi="ar-EG"/>
        </w:rPr>
        <w:t xml:space="preserve"> واذ صوت</w:t>
      </w:r>
      <w:r w:rsidR="00425D09">
        <w:rPr>
          <w:rFonts w:ascii="Simplified Arabic" w:hAnsi="Simplified Arabic" w:cs="Simplified Arabic" w:hint="cs"/>
          <w:sz w:val="28"/>
          <w:szCs w:val="28"/>
          <w:rtl/>
          <w:lang w:bidi="ar-EG"/>
        </w:rPr>
        <w:t xml:space="preserve"> مجلس النواب </w:t>
      </w:r>
      <w:r w:rsidR="00804584" w:rsidRPr="00804584">
        <w:rPr>
          <w:rFonts w:ascii="Simplified Arabic" w:hAnsi="Simplified Arabic" w:cs="Simplified Arabic"/>
          <w:sz w:val="28"/>
          <w:szCs w:val="28"/>
          <w:rtl/>
          <w:lang w:bidi="ar-EG"/>
        </w:rPr>
        <w:t xml:space="preserve"> بالأغلبية يرفع الى رئيس الجمهورية لغرض المصادقة عليه.</w:t>
      </w:r>
    </w:p>
    <w:p w:rsidR="00804584" w:rsidRPr="0038329F" w:rsidRDefault="00804584" w:rsidP="0038329F">
      <w:pPr>
        <w:jc w:val="both"/>
        <w:rPr>
          <w:rFonts w:ascii="Simplified Arabic" w:hAnsi="Simplified Arabic" w:cs="Simplified Arabic"/>
          <w:sz w:val="32"/>
          <w:szCs w:val="32"/>
          <w:rtl/>
          <w:lang w:bidi="ar-EG"/>
        </w:rPr>
      </w:pPr>
      <w:r>
        <w:rPr>
          <w:rFonts w:ascii="Simplified Arabic" w:hAnsi="Simplified Arabic" w:cs="Simplified Arabic" w:hint="cs"/>
          <w:sz w:val="28"/>
          <w:szCs w:val="28"/>
          <w:rtl/>
          <w:lang w:bidi="ar-EG"/>
        </w:rPr>
        <w:t xml:space="preserve">3- </w:t>
      </w:r>
      <w:r w:rsidR="006042FC">
        <w:rPr>
          <w:rFonts w:ascii="Simplified Arabic" w:hAnsi="Simplified Arabic" w:cs="Simplified Arabic" w:hint="cs"/>
          <w:b/>
          <w:bCs/>
          <w:sz w:val="28"/>
          <w:szCs w:val="28"/>
          <w:rtl/>
          <w:lang w:bidi="ar-EG"/>
        </w:rPr>
        <w:t>التصديق عليه من قبل رئيس الجمهورية:</w:t>
      </w:r>
      <w:r w:rsidR="0038329F">
        <w:rPr>
          <w:rFonts w:ascii="Simplified Arabic" w:hAnsi="Simplified Arabic" w:cs="Simplified Arabic" w:hint="cs"/>
          <w:b/>
          <w:bCs/>
          <w:sz w:val="28"/>
          <w:szCs w:val="28"/>
          <w:rtl/>
          <w:lang w:bidi="ar-EG"/>
        </w:rPr>
        <w:t xml:space="preserve"> </w:t>
      </w:r>
      <w:r w:rsidR="0038329F">
        <w:rPr>
          <w:rFonts w:ascii="Simplified Arabic" w:hAnsi="Simplified Arabic" w:cs="Simplified Arabic" w:hint="cs"/>
          <w:sz w:val="32"/>
          <w:szCs w:val="32"/>
          <w:rtl/>
          <w:lang w:bidi="ar-EG"/>
        </w:rPr>
        <w:t>خولت المادة الثلاثة والسبعون رئيس الجمهورية حق المصادقة على القوانين التي يسنها مجلس النواب، ويعد القانون مصادقاً عليه بعد مضي خمسة عشر يوماً من تاريخ تسلمه القانون وبمضي المدة المشار اليها اعلاه دون تصديق او اعتراض من قبل رئيس الجمهورية يعد المشروع مصادقاً عليه.</w:t>
      </w:r>
    </w:p>
    <w:p w:rsidR="00850DD7" w:rsidRPr="00804584" w:rsidRDefault="00850DD7">
      <w:pPr>
        <w:rPr>
          <w:rFonts w:ascii="Simplified Arabic" w:hAnsi="Simplified Arabic" w:cs="Simplified Arabic"/>
          <w:sz w:val="28"/>
          <w:szCs w:val="28"/>
          <w:lang w:bidi="ar-EG"/>
        </w:rPr>
      </w:pPr>
      <w:bookmarkStart w:id="0" w:name="_GoBack"/>
      <w:bookmarkEnd w:id="0"/>
    </w:p>
    <w:sectPr w:rsidR="00850DD7" w:rsidRPr="00804584" w:rsidSect="00344D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A7C"/>
    <w:multiLevelType w:val="hybridMultilevel"/>
    <w:tmpl w:val="F112D92E"/>
    <w:lvl w:ilvl="0" w:tplc="A566C9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B"/>
    <w:rsid w:val="00112C82"/>
    <w:rsid w:val="00344DF5"/>
    <w:rsid w:val="0038329F"/>
    <w:rsid w:val="00425D09"/>
    <w:rsid w:val="006042FC"/>
    <w:rsid w:val="006F4B83"/>
    <w:rsid w:val="00804584"/>
    <w:rsid w:val="00850DD7"/>
    <w:rsid w:val="008707EF"/>
    <w:rsid w:val="0089093E"/>
    <w:rsid w:val="008A6BB8"/>
    <w:rsid w:val="00A855AB"/>
    <w:rsid w:val="00BD6D89"/>
    <w:rsid w:val="00CB615A"/>
    <w:rsid w:val="00E5199B"/>
    <w:rsid w:val="00ED02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D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402</Words>
  <Characters>2295</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2020-03-09T10:54:00Z</dcterms:created>
  <dcterms:modified xsi:type="dcterms:W3CDTF">2020-03-09T20:12:00Z</dcterms:modified>
</cp:coreProperties>
</file>