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5C" w:rsidRPr="003E5D15" w:rsidRDefault="009E465C" w:rsidP="009E465C">
      <w:pPr>
        <w:pStyle w:val="1"/>
        <w:shd w:val="clear" w:color="auto" w:fill="FFFFFF"/>
        <w:spacing w:before="0" w:line="360" w:lineRule="auto"/>
        <w:rPr>
          <w:rFonts w:ascii="Arabic Transparent" w:hAnsi="Arabic Transparent" w:cs="Arabic Transparent"/>
          <w:b w:val="0"/>
          <w:bCs w:val="0"/>
          <w:color w:val="auto"/>
          <w:sz w:val="32"/>
          <w:szCs w:val="32"/>
        </w:rPr>
      </w:pPr>
      <w:r w:rsidRPr="003E5D15">
        <w:rPr>
          <w:rFonts w:ascii="Arabic Transparent" w:hAnsi="Arabic Transparent" w:cs="Arabic Transparent"/>
          <w:color w:val="auto"/>
          <w:sz w:val="32"/>
          <w:szCs w:val="32"/>
          <w:rtl/>
        </w:rPr>
        <w:t>أصل فكرة حقوق الإنسان</w:t>
      </w:r>
    </w:p>
    <w:p w:rsidR="009E465C" w:rsidRDefault="009E465C" w:rsidP="009E465C">
      <w:pPr>
        <w:pStyle w:val="arttextmain"/>
        <w:bidi/>
        <w:spacing w:before="0" w:beforeAutospacing="0" w:after="0" w:afterAutospacing="0" w:line="360" w:lineRule="auto"/>
        <w:ind w:left="-58" w:right="-142"/>
        <w:rPr>
          <w:rFonts w:ascii="Arabic Transparent" w:hAnsi="Arabic Transparent" w:cs="Arabic Transparent"/>
          <w:color w:val="000000"/>
          <w:sz w:val="32"/>
          <w:szCs w:val="32"/>
          <w:shd w:val="clear" w:color="auto" w:fill="FFFFFF"/>
          <w:rtl/>
        </w:rPr>
      </w:pPr>
      <w:r w:rsidRPr="003E5D15">
        <w:rPr>
          <w:rFonts w:ascii="Arabic Transparent" w:hAnsi="Arabic Transparent" w:cs="Arabic Transparent"/>
          <w:color w:val="000000"/>
          <w:sz w:val="32"/>
          <w:szCs w:val="32"/>
          <w:shd w:val="clear" w:color="auto" w:fill="FFFFFF"/>
          <w:rtl/>
        </w:rPr>
        <w:t>ترتبط قضية حقوق الإنسان بشكل جذري ومباشر بوجود هذا الإنسان نفسه ، وقد نشطت العلوم جميعا وسخرت نظرياتها ومناهجها لتبحث في ماهية الإنسان باعتباره كائن حي يختلف عن غيره من الكائنات الحية.</w:t>
      </w:r>
      <w:r w:rsidRPr="003E5D15">
        <w:rPr>
          <w:rFonts w:ascii="Arabic Transparent" w:hAnsi="Arabic Transparent" w:cs="Arabic Transparent"/>
          <w:color w:val="000000"/>
          <w:sz w:val="32"/>
          <w:szCs w:val="32"/>
          <w:shd w:val="clear" w:color="auto" w:fill="FFFFFF"/>
          <w:rtl/>
        </w:rPr>
        <w:br/>
        <w:t>وقد اهتم علم النفس وعلم الإنسان (</w:t>
      </w:r>
      <w:proofErr w:type="spellStart"/>
      <w:r w:rsidRPr="003E5D15">
        <w:rPr>
          <w:rFonts w:ascii="Arabic Transparent" w:hAnsi="Arabic Transparent" w:cs="Arabic Transparent"/>
          <w:color w:val="000000"/>
          <w:sz w:val="32"/>
          <w:szCs w:val="32"/>
          <w:shd w:val="clear" w:color="auto" w:fill="FFFFFF"/>
          <w:rtl/>
        </w:rPr>
        <w:t>الانثروبولوجيا</w:t>
      </w:r>
      <w:proofErr w:type="spellEnd"/>
      <w:r w:rsidRPr="003E5D15">
        <w:rPr>
          <w:rFonts w:ascii="Arabic Transparent" w:hAnsi="Arabic Transparent" w:cs="Arabic Transparent"/>
          <w:color w:val="000000"/>
          <w:sz w:val="32"/>
          <w:szCs w:val="32"/>
          <w:shd w:val="clear" w:color="auto" w:fill="FFFFFF"/>
          <w:rtl/>
        </w:rPr>
        <w:t xml:space="preserve">) أكثر من أي علم آخر بالبحث بهذه القضية ، لذلك فقد صرف الفلاسفة الإغريق وغيرهم من المصريين والصينيين والهنود والحضارات التي سبقت الحضارة اليونانية وقتا طويلا في البحث عن ماهية الإنسان ، وجوهر وجوده، فنظر أفلاطون وأرسطو </w:t>
      </w:r>
      <w:proofErr w:type="spellStart"/>
      <w:r w:rsidRPr="003E5D15">
        <w:rPr>
          <w:rFonts w:ascii="Arabic Transparent" w:hAnsi="Arabic Transparent" w:cs="Arabic Transparent"/>
          <w:color w:val="000000"/>
          <w:sz w:val="32"/>
          <w:szCs w:val="32"/>
          <w:shd w:val="clear" w:color="auto" w:fill="FFFFFF"/>
          <w:rtl/>
        </w:rPr>
        <w:t>الى</w:t>
      </w:r>
      <w:proofErr w:type="spellEnd"/>
      <w:r w:rsidRPr="003E5D15">
        <w:rPr>
          <w:rFonts w:ascii="Arabic Transparent" w:hAnsi="Arabic Transparent" w:cs="Arabic Transparent"/>
          <w:color w:val="000000"/>
          <w:sz w:val="32"/>
          <w:szCs w:val="32"/>
          <w:shd w:val="clear" w:color="auto" w:fill="FFFFFF"/>
          <w:rtl/>
        </w:rPr>
        <w:t xml:space="preserve"> النفس الإنسانية كعنصر أساسي في وجود الإنسان ، ونظرا إلى هذا العنصر كجوهر لوجوده.</w:t>
      </w:r>
      <w:r w:rsidRPr="003E5D15">
        <w:rPr>
          <w:rFonts w:ascii="Arabic Transparent" w:hAnsi="Arabic Transparent" w:cs="Arabic Transparent"/>
          <w:color w:val="000000"/>
          <w:sz w:val="32"/>
          <w:szCs w:val="32"/>
          <w:shd w:val="clear" w:color="auto" w:fill="FFFFFF"/>
          <w:rtl/>
        </w:rPr>
        <w:br/>
        <w:t xml:space="preserve">وإذا كان أرسطو قد نظر إلى النفس الإنسانية باعتبارها ومصدر وجود الكائن الإنساني وسببه ، فان الفارابي يرى في النفس كمال الجسم ، أما كمال النفس فهو العقل ، و يحذّر فلاسفة المسلمين من أمثال ابن رشد وابن سينا وغيرهم في كون النفس مصدر الجسم وأساس وجوده ، والنفس وما تعرفه الطريق الوحيد لمعرفتنا حقيقة </w:t>
      </w:r>
      <w:proofErr w:type="spellStart"/>
      <w:r w:rsidRPr="003E5D15">
        <w:rPr>
          <w:rFonts w:ascii="Arabic Transparent" w:hAnsi="Arabic Transparent" w:cs="Arabic Transparent"/>
          <w:color w:val="000000"/>
          <w:sz w:val="32"/>
          <w:szCs w:val="32"/>
          <w:shd w:val="clear" w:color="auto" w:fill="FFFFFF"/>
          <w:rtl/>
        </w:rPr>
        <w:t>ذواتنا</w:t>
      </w:r>
      <w:proofErr w:type="spellEnd"/>
      <w:r w:rsidRPr="003E5D15">
        <w:rPr>
          <w:rFonts w:ascii="Arabic Transparent" w:hAnsi="Arabic Transparent" w:cs="Arabic Transparent"/>
          <w:color w:val="000000"/>
          <w:sz w:val="32"/>
          <w:szCs w:val="32"/>
          <w:shd w:val="clear" w:color="auto" w:fill="FFFFFF"/>
          <w:rtl/>
        </w:rPr>
        <w:t xml:space="preserve"> من جهة وحقيقة عالم الطبيعة من جهة أخرى.</w:t>
      </w:r>
      <w:r w:rsidRPr="003E5D15">
        <w:rPr>
          <w:rFonts w:ascii="Arabic Transparent" w:hAnsi="Arabic Transparent" w:cs="Arabic Transparent"/>
          <w:color w:val="000000"/>
          <w:sz w:val="32"/>
          <w:szCs w:val="32"/>
          <w:shd w:val="clear" w:color="auto" w:fill="FFFFFF"/>
          <w:rtl/>
        </w:rPr>
        <w:br/>
        <w:t xml:space="preserve">ولكنّ فلاسفة العصور الحديثة (منذ القرن 16) نظروا إلى دراسة الإنسان نظرة مختلفة عن نظرة </w:t>
      </w:r>
      <w:proofErr w:type="spellStart"/>
      <w:r w:rsidRPr="003E5D15">
        <w:rPr>
          <w:rFonts w:ascii="Arabic Transparent" w:hAnsi="Arabic Transparent" w:cs="Arabic Transparent"/>
          <w:color w:val="000000"/>
          <w:sz w:val="32"/>
          <w:szCs w:val="32"/>
          <w:shd w:val="clear" w:color="auto" w:fill="FFFFFF"/>
          <w:rtl/>
        </w:rPr>
        <w:t>الافلأطونية</w:t>
      </w:r>
      <w:proofErr w:type="spellEnd"/>
      <w:r w:rsidRPr="003E5D15">
        <w:rPr>
          <w:rFonts w:ascii="Arabic Transparent" w:hAnsi="Arabic Transparent" w:cs="Arabic Transparent"/>
          <w:color w:val="000000"/>
          <w:sz w:val="32"/>
          <w:szCs w:val="32"/>
          <w:shd w:val="clear" w:color="auto" w:fill="FFFFFF"/>
          <w:rtl/>
        </w:rPr>
        <w:t xml:space="preserve"> والأرسطية.</w:t>
      </w:r>
      <w:r w:rsidRPr="003E5D15">
        <w:rPr>
          <w:rFonts w:ascii="Arabic Transparent" w:hAnsi="Arabic Transparent" w:cs="Arabic Transparent"/>
          <w:color w:val="000000"/>
          <w:sz w:val="32"/>
          <w:szCs w:val="32"/>
          <w:shd w:val="clear" w:color="auto" w:fill="FFFFFF"/>
          <w:rtl/>
        </w:rPr>
        <w:br/>
        <w:t>فإذا كان هدف الع</w:t>
      </w:r>
      <w:r>
        <w:rPr>
          <w:rFonts w:ascii="Arabic Transparent" w:hAnsi="Arabic Transparent" w:cs="Arabic Transparent" w:hint="cs"/>
          <w:color w:val="000000"/>
          <w:sz w:val="32"/>
          <w:szCs w:val="32"/>
          <w:shd w:val="clear" w:color="auto" w:fill="FFFFFF"/>
          <w:rtl/>
        </w:rPr>
        <w:t>ا</w:t>
      </w:r>
      <w:r w:rsidRPr="003E5D15">
        <w:rPr>
          <w:rFonts w:ascii="Arabic Transparent" w:hAnsi="Arabic Transparent" w:cs="Arabic Transparent"/>
          <w:color w:val="000000"/>
          <w:sz w:val="32"/>
          <w:szCs w:val="32"/>
          <w:shd w:val="clear" w:color="auto" w:fill="FFFFFF"/>
          <w:rtl/>
        </w:rPr>
        <w:t xml:space="preserve">لم </w:t>
      </w:r>
      <w:proofErr w:type="spellStart"/>
      <w:r>
        <w:rPr>
          <w:rFonts w:ascii="Arabic Transparent" w:hAnsi="Arabic Transparent" w:cs="Arabic Transparent" w:hint="cs"/>
          <w:color w:val="000000"/>
          <w:sz w:val="32"/>
          <w:szCs w:val="32"/>
          <w:shd w:val="clear" w:color="auto" w:fill="FFFFFF"/>
          <w:rtl/>
        </w:rPr>
        <w:t>ارسطو</w:t>
      </w:r>
      <w:proofErr w:type="spellEnd"/>
      <w:r w:rsidRPr="003E5D15">
        <w:rPr>
          <w:rFonts w:ascii="Arabic Transparent" w:hAnsi="Arabic Transparent" w:cs="Arabic Transparent"/>
          <w:color w:val="000000"/>
          <w:sz w:val="32"/>
          <w:szCs w:val="32"/>
          <w:shd w:val="clear" w:color="auto" w:fill="FFFFFF"/>
          <w:rtl/>
        </w:rPr>
        <w:t xml:space="preserve"> دراسة النفس الإنسانية بدلا عن الإنسان بصفتها علة وجوده ومصدره ، فكان اقتراح أن يكون علم الإنسان (</w:t>
      </w:r>
      <w:proofErr w:type="spellStart"/>
      <w:r w:rsidRPr="003E5D15">
        <w:rPr>
          <w:rFonts w:ascii="Arabic Transparent" w:hAnsi="Arabic Transparent" w:cs="Arabic Transparent"/>
          <w:color w:val="000000"/>
          <w:sz w:val="32"/>
          <w:szCs w:val="32"/>
          <w:shd w:val="clear" w:color="auto" w:fill="FFFFFF"/>
          <w:rtl/>
        </w:rPr>
        <w:t>الانتروبولوجيا</w:t>
      </w:r>
      <w:proofErr w:type="spellEnd"/>
      <w:r w:rsidRPr="003E5D15">
        <w:rPr>
          <w:rFonts w:ascii="Arabic Transparent" w:hAnsi="Arabic Transparent" w:cs="Arabic Transparent"/>
          <w:color w:val="000000"/>
          <w:sz w:val="32"/>
          <w:szCs w:val="32"/>
          <w:shd w:val="clear" w:color="auto" w:fill="FFFFFF"/>
          <w:rtl/>
        </w:rPr>
        <w:t xml:space="preserve">) علما هدفه دراسة الإنسان من حيث هو نفس وجسم ، والإنسان في حد ذاته كائن اجتماعي لا يستطيع العيش منفردا والأفكار القائلة بالفردية تبقى مجرد أفكار فلسفية لا تجد لها تطبيقات عملية فالتجارب أثبتت انتماء الإنسان إلى جماعة سواءً كانت جماعة صغيرة </w:t>
      </w:r>
      <w:proofErr w:type="spellStart"/>
      <w:r w:rsidRPr="003E5D15">
        <w:rPr>
          <w:rFonts w:ascii="Arabic Transparent" w:hAnsi="Arabic Transparent" w:cs="Arabic Transparent"/>
          <w:color w:val="000000"/>
          <w:sz w:val="32"/>
          <w:szCs w:val="32"/>
          <w:shd w:val="clear" w:color="auto" w:fill="FFFFFF"/>
          <w:rtl/>
        </w:rPr>
        <w:t>ام</w:t>
      </w:r>
      <w:proofErr w:type="spellEnd"/>
      <w:r w:rsidRPr="003E5D15">
        <w:rPr>
          <w:rFonts w:ascii="Arabic Transparent" w:hAnsi="Arabic Transparent" w:cs="Arabic Transparent"/>
          <w:color w:val="000000"/>
          <w:sz w:val="32"/>
          <w:szCs w:val="32"/>
          <w:shd w:val="clear" w:color="auto" w:fill="FFFFFF"/>
          <w:rtl/>
        </w:rPr>
        <w:t xml:space="preserve"> كبيرة  فالفرد والمجتمع مفهومان لا ينفصلان وحياة الفرد لا تستوي إلا ضمن مجتمع ينتمي إليه بالولاء أو بالاختيار.</w:t>
      </w:r>
    </w:p>
    <w:p w:rsidR="00C83CDB" w:rsidRPr="009E465C" w:rsidRDefault="009E465C" w:rsidP="009E465C">
      <w:pPr>
        <w:pStyle w:val="arttextmain"/>
        <w:bidi/>
        <w:spacing w:before="0" w:beforeAutospacing="0" w:after="0" w:afterAutospacing="0" w:line="360" w:lineRule="auto"/>
        <w:ind w:left="-58" w:right="-142"/>
        <w:rPr>
          <w:rFonts w:ascii="Arabic Transparent" w:hAnsi="Arabic Transparent" w:cs="Arabic Transparent"/>
          <w:color w:val="000000"/>
          <w:sz w:val="32"/>
          <w:szCs w:val="32"/>
          <w:shd w:val="clear" w:color="auto" w:fill="FFFFFF"/>
        </w:rPr>
      </w:pPr>
      <w:r w:rsidRPr="003E5D15">
        <w:rPr>
          <w:rFonts w:ascii="Arabic Transparent" w:hAnsi="Arabic Transparent" w:cs="Arabic Transparent"/>
          <w:color w:val="000000"/>
          <w:sz w:val="32"/>
          <w:szCs w:val="32"/>
          <w:shd w:val="clear" w:color="auto" w:fill="FFFFFF"/>
          <w:rtl/>
        </w:rPr>
        <w:br/>
        <w:t xml:space="preserve">كون الإنسان جزءاً من جماعة يعني بالضرورة خضوعه لبعض القيود والواجبات إذ </w:t>
      </w:r>
      <w:r w:rsidRPr="003E5D15">
        <w:rPr>
          <w:rFonts w:ascii="Arabic Transparent" w:hAnsi="Arabic Transparent" w:cs="Arabic Transparent"/>
          <w:color w:val="000000"/>
          <w:sz w:val="32"/>
          <w:szCs w:val="32"/>
          <w:shd w:val="clear" w:color="auto" w:fill="FFFFFF"/>
          <w:rtl/>
        </w:rPr>
        <w:lastRenderedPageBreak/>
        <w:t>لابد لكل مجتمع أياً كان نوعه وأياً كانت درجة تطوره من نظام يحكمه ومن سلطه تتولى قيادته ، فكيان الإنسان لا يتحقق كما يقول أرسطو إلا بمعيشته بدوله وهو ما فوق الدولة وما تحتها وبالتالي فإن التناقض الأساسي الذي واجهه ويواجهه الإنسان هو أن يكون في آن واحد فرداً مميزاً له الحق في التمتع بحقوق الإنسان ، وفي مقدمتها الحرية ككائنٍ اجتماعيٍ للجماعة أو الدولة أو سلطة عليا ، فالسلطة ضرورية للمجتمع من أجل تنظيمه والحد من النزاعات السلبية فيه والحرية ضرورية للطبيعة الإنسانية وتاريخ المجتمع الإنساني وحضارته ودولته.</w:t>
      </w:r>
      <w:r w:rsidRPr="003E5D15">
        <w:rPr>
          <w:rFonts w:ascii="Arabic Transparent" w:hAnsi="Arabic Transparent" w:cs="Arabic Transparent"/>
          <w:color w:val="000000"/>
          <w:sz w:val="32"/>
          <w:szCs w:val="32"/>
          <w:shd w:val="clear" w:color="auto" w:fill="FFFFFF"/>
          <w:rtl/>
        </w:rPr>
        <w:br/>
        <w:t>الإطار الفلسفي لحقوق الإنسان:</w:t>
      </w:r>
      <w:r w:rsidRPr="003E5D15">
        <w:rPr>
          <w:rFonts w:ascii="Arabic Transparent" w:hAnsi="Arabic Transparent" w:cs="Arabic Transparent"/>
          <w:color w:val="000000"/>
          <w:sz w:val="32"/>
          <w:szCs w:val="32"/>
          <w:shd w:val="clear" w:color="auto" w:fill="FFFFFF"/>
          <w:rtl/>
        </w:rPr>
        <w:br/>
        <w:t xml:space="preserve">هناك العديد من المدارس الفلسفية التي تناولت حقوق الإنسان ودور الفرد في المجتمع من حيث علاقته بأخيه الإنسان ، التي تنظم وتدير أمور حياته ، والنظريات الفلسفية التي ناقشت أحوال الإنسان ككائن حي له الحق في أن يتمتع بأوجه الحياة السياسية والاجتماعية والاقتصادية والثقافية التي تحتاج </w:t>
      </w:r>
      <w:proofErr w:type="spellStart"/>
      <w:r w:rsidRPr="003E5D15">
        <w:rPr>
          <w:rFonts w:ascii="Arabic Transparent" w:hAnsi="Arabic Transparent" w:cs="Arabic Transparent"/>
          <w:color w:val="000000"/>
          <w:sz w:val="32"/>
          <w:szCs w:val="32"/>
          <w:shd w:val="clear" w:color="auto" w:fill="FFFFFF"/>
          <w:rtl/>
        </w:rPr>
        <w:t>الى</w:t>
      </w:r>
      <w:proofErr w:type="spellEnd"/>
      <w:r w:rsidRPr="003E5D15">
        <w:rPr>
          <w:rFonts w:ascii="Arabic Transparent" w:hAnsi="Arabic Transparent" w:cs="Arabic Transparent"/>
          <w:color w:val="000000"/>
          <w:sz w:val="32"/>
          <w:szCs w:val="32"/>
          <w:shd w:val="clear" w:color="auto" w:fill="FFFFFF"/>
          <w:rtl/>
        </w:rPr>
        <w:t xml:space="preserve"> تنظيم قانوني يوازيه ما يجب أن يتمتع </w:t>
      </w:r>
      <w:proofErr w:type="spellStart"/>
      <w:r w:rsidRPr="003E5D15">
        <w:rPr>
          <w:rFonts w:ascii="Arabic Transparent" w:hAnsi="Arabic Transparent" w:cs="Arabic Transparent"/>
          <w:color w:val="000000"/>
          <w:sz w:val="32"/>
          <w:szCs w:val="32"/>
          <w:shd w:val="clear" w:color="auto" w:fill="FFFFFF"/>
          <w:rtl/>
        </w:rPr>
        <w:t>به</w:t>
      </w:r>
      <w:proofErr w:type="spellEnd"/>
      <w:r w:rsidRPr="003E5D15">
        <w:rPr>
          <w:rFonts w:ascii="Arabic Transparent" w:hAnsi="Arabic Transparent" w:cs="Arabic Transparent"/>
          <w:color w:val="000000"/>
          <w:sz w:val="32"/>
          <w:szCs w:val="32"/>
          <w:shd w:val="clear" w:color="auto" w:fill="FFFFFF"/>
          <w:rtl/>
        </w:rPr>
        <w:t xml:space="preserve"> الشخص من حرية وسعادة من جهة ، وما يجب عليه أن يقدمه باعتباره جزءا من نظام اجتماعي وقانوني من جهة أخرى.</w:t>
      </w:r>
      <w:r w:rsidRPr="003E5D15">
        <w:rPr>
          <w:rFonts w:ascii="Arabic Transparent" w:hAnsi="Arabic Transparent" w:cs="Arabic Transparent"/>
          <w:color w:val="000000"/>
          <w:sz w:val="32"/>
          <w:szCs w:val="32"/>
          <w:shd w:val="clear" w:color="auto" w:fill="FFFFFF"/>
          <w:rtl/>
        </w:rPr>
        <w:br/>
        <w:t>أبرز الأطر الفلسفية بدأت في عهد فلاسفة اليونان وتطورت لتشمل الفرد والمجتمع باعتبارها جزءا لا يتجزأ ، ولا يمكن الفصل بينهما كذلك تناول الفلاسفة المسلمون الموضوع ، والفلاسفة الإنجليز أمثال (</w:t>
      </w:r>
      <w:proofErr w:type="spellStart"/>
      <w:r w:rsidRPr="003E5D15">
        <w:rPr>
          <w:rFonts w:ascii="Arabic Transparent" w:hAnsi="Arabic Transparent" w:cs="Arabic Transparent"/>
          <w:color w:val="000000"/>
          <w:sz w:val="32"/>
          <w:szCs w:val="32"/>
          <w:shd w:val="clear" w:color="auto" w:fill="FFFFFF"/>
          <w:rtl/>
        </w:rPr>
        <w:t>هوبس</w:t>
      </w:r>
      <w:proofErr w:type="spellEnd"/>
      <w:r w:rsidRPr="003E5D15">
        <w:rPr>
          <w:rFonts w:ascii="Arabic Transparent" w:hAnsi="Arabic Transparent" w:cs="Arabic Transparent"/>
          <w:color w:val="000000"/>
          <w:sz w:val="32"/>
          <w:szCs w:val="32"/>
          <w:shd w:val="clear" w:color="auto" w:fill="FFFFFF"/>
          <w:rtl/>
        </w:rPr>
        <w:t>) الذي دعا إلى الحكم المطلق على أساس أن حالة الطبيعة لا تولد إلا حالة الفوضى.</w:t>
      </w:r>
      <w:r w:rsidRPr="003E5D15">
        <w:rPr>
          <w:rFonts w:ascii="Arabic Transparent" w:hAnsi="Arabic Transparent" w:cs="Arabic Transparent"/>
          <w:color w:val="000000"/>
          <w:sz w:val="32"/>
          <w:szCs w:val="32"/>
          <w:shd w:val="clear" w:color="auto" w:fill="FFFFFF"/>
          <w:rtl/>
        </w:rPr>
        <w:br/>
        <w:t xml:space="preserve">أما الفيلسوف (جون </w:t>
      </w:r>
      <w:proofErr w:type="spellStart"/>
      <w:r w:rsidRPr="003E5D15">
        <w:rPr>
          <w:rFonts w:ascii="Arabic Transparent" w:hAnsi="Arabic Transparent" w:cs="Arabic Transparent"/>
          <w:color w:val="000000"/>
          <w:sz w:val="32"/>
          <w:szCs w:val="32"/>
          <w:shd w:val="clear" w:color="auto" w:fill="FFFFFF"/>
          <w:rtl/>
        </w:rPr>
        <w:t>لوك</w:t>
      </w:r>
      <w:proofErr w:type="spellEnd"/>
      <w:r w:rsidRPr="003E5D15">
        <w:rPr>
          <w:rFonts w:ascii="Arabic Transparent" w:hAnsi="Arabic Transparent" w:cs="Arabic Transparent"/>
          <w:color w:val="000000"/>
          <w:sz w:val="32"/>
          <w:szCs w:val="32"/>
          <w:shd w:val="clear" w:color="auto" w:fill="FFFFFF"/>
          <w:rtl/>
        </w:rPr>
        <w:t xml:space="preserve">) الذي دعا </w:t>
      </w:r>
      <w:proofErr w:type="spellStart"/>
      <w:r w:rsidRPr="003E5D15">
        <w:rPr>
          <w:rFonts w:ascii="Arabic Transparent" w:hAnsi="Arabic Transparent" w:cs="Arabic Transparent"/>
          <w:color w:val="000000"/>
          <w:sz w:val="32"/>
          <w:szCs w:val="32"/>
          <w:shd w:val="clear" w:color="auto" w:fill="FFFFFF"/>
          <w:rtl/>
        </w:rPr>
        <w:t>الى</w:t>
      </w:r>
      <w:proofErr w:type="spellEnd"/>
      <w:r w:rsidRPr="003E5D15">
        <w:rPr>
          <w:rFonts w:ascii="Arabic Transparent" w:hAnsi="Arabic Transparent" w:cs="Arabic Transparent"/>
          <w:color w:val="000000"/>
          <w:sz w:val="32"/>
          <w:szCs w:val="32"/>
          <w:shd w:val="clear" w:color="auto" w:fill="FFFFFF"/>
          <w:rtl/>
        </w:rPr>
        <w:t xml:space="preserve"> أن حالة الطبيعة ليست جحيما وأن الإنسان كان سعيداً منها غير أن الحالة المدنية أفضل مع ذلك ويرى أيضا ( ضرورة تركيز البحث على كيفية تعلم المعرفة لا على تفسير ماهيتها كما كان سابقا ) . كذلك الفيلسوف ( جان جاك روسو) في كتابه العقد الاجتماعي أن التوافق بين السلطة والحرية إنما يكون عن طريق العقد الاجتماعي الذي يتعهد فيه الإنسان بالتنازل للمجتمع أو للأمة وليس للحاكم عن حقوقه الطبيعية كاملة دون أن يحتفظ </w:t>
      </w:r>
      <w:proofErr w:type="spellStart"/>
      <w:r w:rsidRPr="003E5D15">
        <w:rPr>
          <w:rFonts w:ascii="Arabic Transparent" w:hAnsi="Arabic Transparent" w:cs="Arabic Transparent"/>
          <w:color w:val="000000"/>
          <w:sz w:val="32"/>
          <w:szCs w:val="32"/>
          <w:shd w:val="clear" w:color="auto" w:fill="FFFFFF"/>
          <w:rtl/>
        </w:rPr>
        <w:t>بشئ</w:t>
      </w:r>
      <w:proofErr w:type="spellEnd"/>
      <w:r w:rsidRPr="003E5D15">
        <w:rPr>
          <w:rFonts w:ascii="Arabic Transparent" w:hAnsi="Arabic Transparent" w:cs="Arabic Transparent"/>
          <w:color w:val="000000"/>
          <w:sz w:val="32"/>
          <w:szCs w:val="32"/>
          <w:shd w:val="clear" w:color="auto" w:fill="FFFFFF"/>
          <w:rtl/>
        </w:rPr>
        <w:t>.</w:t>
      </w:r>
      <w:r w:rsidRPr="003E5D15">
        <w:rPr>
          <w:rFonts w:ascii="Arabic Transparent" w:hAnsi="Arabic Transparent" w:cs="Arabic Transparent"/>
          <w:color w:val="000000"/>
          <w:sz w:val="32"/>
          <w:szCs w:val="32"/>
          <w:shd w:val="clear" w:color="auto" w:fill="FFFFFF"/>
          <w:rtl/>
        </w:rPr>
        <w:br/>
      </w:r>
      <w:r w:rsidRPr="003E5D15">
        <w:rPr>
          <w:rFonts w:ascii="Arabic Transparent" w:hAnsi="Arabic Transparent" w:cs="Arabic Transparent"/>
          <w:color w:val="000000"/>
          <w:sz w:val="32"/>
          <w:szCs w:val="32"/>
          <w:shd w:val="clear" w:color="auto" w:fill="FFFFFF"/>
          <w:rtl/>
        </w:rPr>
        <w:br/>
      </w:r>
      <w:r w:rsidRPr="009E465C">
        <w:rPr>
          <w:rFonts w:ascii="Arabic Transparent" w:hAnsi="Arabic Transparent" w:cs="Arabic Transparent"/>
          <w:b/>
          <w:bCs/>
          <w:color w:val="000000"/>
          <w:sz w:val="32"/>
          <w:szCs w:val="32"/>
          <w:shd w:val="clear" w:color="auto" w:fill="FFFFFF"/>
          <w:rtl/>
        </w:rPr>
        <w:lastRenderedPageBreak/>
        <w:t>التطور التاريخي لحقوق الإنسان:</w:t>
      </w:r>
      <w:r w:rsidRPr="003E5D15">
        <w:rPr>
          <w:rFonts w:ascii="Arabic Transparent" w:hAnsi="Arabic Transparent" w:cs="Arabic Transparent"/>
          <w:color w:val="000000"/>
          <w:sz w:val="32"/>
          <w:szCs w:val="32"/>
          <w:shd w:val="clear" w:color="auto" w:fill="FFFFFF"/>
          <w:rtl/>
        </w:rPr>
        <w:br/>
        <w:t xml:space="preserve">واجه موضوع حقوق الإنسان تطورا تاريخيا طويلا في العصور القديمة ، فقد كان المجتمع مبنيا على قاعدة الحق بالقوة التي أجازت استباحة حقوق الأفراد، فكانت حقوق الإنسان غامضة بل مفقودة ولم تكن الحرية الشخصية ولا غيرها من الحريات معروفة ولا ثابتة ، وكان الرق منتشرا بشكل طبيعي ومألوف ، وحرية العمل مقيدة ، ونظام الطبقات شائعا ، والشعب مُستعبداً والمرأة مهانة ، ومعظم حقوق الإنسان </w:t>
      </w:r>
      <w:proofErr w:type="spellStart"/>
      <w:r w:rsidRPr="003E5D15">
        <w:rPr>
          <w:rFonts w:ascii="Arabic Transparent" w:hAnsi="Arabic Transparent" w:cs="Arabic Transparent"/>
          <w:color w:val="000000"/>
          <w:sz w:val="32"/>
          <w:szCs w:val="32"/>
          <w:shd w:val="clear" w:color="auto" w:fill="FFFFFF"/>
          <w:rtl/>
        </w:rPr>
        <w:t>سائبة</w:t>
      </w:r>
      <w:proofErr w:type="spellEnd"/>
      <w:r w:rsidRPr="003E5D15">
        <w:rPr>
          <w:rFonts w:ascii="Arabic Transparent" w:hAnsi="Arabic Transparent" w:cs="Arabic Transparent"/>
          <w:color w:val="000000"/>
          <w:sz w:val="32"/>
          <w:szCs w:val="32"/>
          <w:shd w:val="clear" w:color="auto" w:fill="FFFFFF"/>
          <w:rtl/>
        </w:rPr>
        <w:t xml:space="preserve"> ، غير أن هذا الأمر تبدل تدريجيا بصورة ضئيلة فابتدأ العرف والعادة بإقرار بعض الحقوق الأولية ، ومنها حق الحياة ، وحق التملك المحصور، وحق الاتجار المحدود ، </w:t>
      </w:r>
      <w:r w:rsidRPr="003E5D15">
        <w:rPr>
          <w:rFonts w:ascii="Arabic Transparent" w:hAnsi="Arabic Transparent" w:cs="Arabic Transparent"/>
          <w:color w:val="000000"/>
          <w:sz w:val="32"/>
          <w:szCs w:val="32"/>
          <w:shd w:val="clear" w:color="auto" w:fill="FFFFFF"/>
          <w:rtl/>
        </w:rPr>
        <w:br/>
        <w:t xml:space="preserve">وقد كان الفضل الكبير للديانات الثلاث في تعميق وترسيخ حقوق الإنسان لدى المجتمع الإنساني عبر مفاهيم المحبة والإخاء التي نادت </w:t>
      </w:r>
      <w:proofErr w:type="spellStart"/>
      <w:r w:rsidRPr="003E5D15">
        <w:rPr>
          <w:rFonts w:ascii="Arabic Transparent" w:hAnsi="Arabic Transparent" w:cs="Arabic Transparent"/>
          <w:color w:val="000000"/>
          <w:sz w:val="32"/>
          <w:szCs w:val="32"/>
          <w:shd w:val="clear" w:color="auto" w:fill="FFFFFF"/>
          <w:rtl/>
        </w:rPr>
        <w:t>بها</w:t>
      </w:r>
      <w:proofErr w:type="spellEnd"/>
      <w:r w:rsidRPr="003E5D15">
        <w:rPr>
          <w:rFonts w:ascii="Arabic Transparent" w:hAnsi="Arabic Transparent" w:cs="Arabic Transparent"/>
          <w:color w:val="000000"/>
          <w:sz w:val="32"/>
          <w:szCs w:val="32"/>
          <w:shd w:val="clear" w:color="auto" w:fill="FFFFFF"/>
          <w:rtl/>
        </w:rPr>
        <w:t xml:space="preserve"> ، لذلك فان الكتب السماوية الثلاثة فيها التعبير الحقيقي لمفهوم حقوق الإنسان لدى البشرية ، وهنا لا أريد الخوض في تفصيلات كل </w:t>
      </w:r>
      <w:proofErr w:type="spellStart"/>
      <w:r w:rsidRPr="003E5D15">
        <w:rPr>
          <w:rFonts w:ascii="Arabic Transparent" w:hAnsi="Arabic Transparent" w:cs="Arabic Transparent"/>
          <w:color w:val="000000"/>
          <w:sz w:val="32"/>
          <w:szCs w:val="32"/>
          <w:shd w:val="clear" w:color="auto" w:fill="FFFFFF"/>
          <w:rtl/>
        </w:rPr>
        <w:t>ديانه</w:t>
      </w:r>
      <w:proofErr w:type="spellEnd"/>
      <w:r w:rsidRPr="003E5D15">
        <w:rPr>
          <w:rFonts w:ascii="Arabic Transparent" w:hAnsi="Arabic Transparent" w:cs="Arabic Transparent"/>
          <w:color w:val="000000"/>
          <w:sz w:val="32"/>
          <w:szCs w:val="32"/>
          <w:shd w:val="clear" w:color="auto" w:fill="FFFFFF"/>
          <w:rtl/>
        </w:rPr>
        <w:t xml:space="preserve"> على حده ، حتى لا نقع في فخ التأويلات والتحيز ، لكن من المهم </w:t>
      </w:r>
      <w:proofErr w:type="spellStart"/>
      <w:r w:rsidRPr="003E5D15">
        <w:rPr>
          <w:rFonts w:ascii="Arabic Transparent" w:hAnsi="Arabic Transparent" w:cs="Arabic Transparent"/>
          <w:color w:val="000000"/>
          <w:sz w:val="32"/>
          <w:szCs w:val="32"/>
          <w:shd w:val="clear" w:color="auto" w:fill="FFFFFF"/>
          <w:rtl/>
        </w:rPr>
        <w:t>ان</w:t>
      </w:r>
      <w:proofErr w:type="spellEnd"/>
      <w:r w:rsidRPr="003E5D15">
        <w:rPr>
          <w:rFonts w:ascii="Arabic Transparent" w:hAnsi="Arabic Transparent" w:cs="Arabic Transparent"/>
          <w:color w:val="000000"/>
          <w:sz w:val="32"/>
          <w:szCs w:val="32"/>
          <w:shd w:val="clear" w:color="auto" w:fill="FFFFFF"/>
          <w:rtl/>
        </w:rPr>
        <w:t xml:space="preserve"> نعرج ولو بالشيء القليل على واقع المجتمع العربي قبل الإسلام .</w:t>
      </w:r>
      <w:r w:rsidRPr="003E5D15">
        <w:rPr>
          <w:rFonts w:ascii="Arabic Transparent" w:hAnsi="Arabic Transparent" w:cs="Arabic Transparent"/>
          <w:color w:val="000000"/>
          <w:sz w:val="32"/>
          <w:szCs w:val="32"/>
          <w:shd w:val="clear" w:color="auto" w:fill="FFFFFF"/>
          <w:rtl/>
        </w:rPr>
        <w:br/>
        <w:t xml:space="preserve">فالمجتمع العربي في الجاهلية كان مفككا ، وتحكمه العصبية ، فكانت كل قبيلة تؤلف دويلة مستقلة ، ويرتبط أفراد القبيلة الواحدة بالولاء لعصبية القبيلة ، وكان الغزو مباحا والثأر مألوفا ، أما المرأة فكانت في ذلك المجتمع مهانة حيث كان الزوج يشتري المرأة شراءً ، لقاء ما يدفع إلى ولي الزوجة من مال. ولكن هذه القسوة القديمة قد خفت تدريجيا في عصر الجاهلية الثانية قبل بزوغ فجر الإسلام ، بالإضافة إلى ضرورة أخذ الوجه المشرق للمجتمع العربي قبل الإسلام </w:t>
      </w:r>
      <w:proofErr w:type="spellStart"/>
      <w:r w:rsidRPr="003E5D15">
        <w:rPr>
          <w:rFonts w:ascii="Arabic Transparent" w:hAnsi="Arabic Transparent" w:cs="Arabic Transparent"/>
          <w:color w:val="000000"/>
          <w:sz w:val="32"/>
          <w:szCs w:val="32"/>
          <w:shd w:val="clear" w:color="auto" w:fill="FFFFFF"/>
          <w:rtl/>
        </w:rPr>
        <w:t>الى</w:t>
      </w:r>
      <w:proofErr w:type="spellEnd"/>
      <w:r w:rsidRPr="003E5D15">
        <w:rPr>
          <w:rFonts w:ascii="Arabic Transparent" w:hAnsi="Arabic Transparent" w:cs="Arabic Transparent"/>
          <w:color w:val="000000"/>
          <w:sz w:val="32"/>
          <w:szCs w:val="32"/>
          <w:shd w:val="clear" w:color="auto" w:fill="FFFFFF"/>
          <w:rtl/>
        </w:rPr>
        <w:t xml:space="preserve"> </w:t>
      </w:r>
      <w:proofErr w:type="spellStart"/>
      <w:r w:rsidRPr="003E5D15">
        <w:rPr>
          <w:rFonts w:ascii="Arabic Transparent" w:hAnsi="Arabic Transparent" w:cs="Arabic Transparent"/>
          <w:color w:val="000000"/>
          <w:sz w:val="32"/>
          <w:szCs w:val="32"/>
          <w:shd w:val="clear" w:color="auto" w:fill="FFFFFF"/>
          <w:rtl/>
        </w:rPr>
        <w:t>ان</w:t>
      </w:r>
      <w:proofErr w:type="spellEnd"/>
      <w:r w:rsidRPr="003E5D15">
        <w:rPr>
          <w:rFonts w:ascii="Arabic Transparent" w:hAnsi="Arabic Transparent" w:cs="Arabic Transparent"/>
          <w:color w:val="000000"/>
          <w:sz w:val="32"/>
          <w:szCs w:val="32"/>
          <w:shd w:val="clear" w:color="auto" w:fill="FFFFFF"/>
          <w:rtl/>
        </w:rPr>
        <w:t xml:space="preserve"> نزلت الديانة </w:t>
      </w:r>
      <w:proofErr w:type="spellStart"/>
      <w:r w:rsidRPr="003E5D15">
        <w:rPr>
          <w:rFonts w:ascii="Arabic Transparent" w:hAnsi="Arabic Transparent" w:cs="Arabic Transparent"/>
          <w:color w:val="000000"/>
          <w:sz w:val="32"/>
          <w:szCs w:val="32"/>
          <w:shd w:val="clear" w:color="auto" w:fill="FFFFFF"/>
          <w:rtl/>
        </w:rPr>
        <w:t>الاسلاميه</w:t>
      </w:r>
      <w:proofErr w:type="spellEnd"/>
      <w:r w:rsidRPr="003E5D15">
        <w:rPr>
          <w:rFonts w:ascii="Arabic Transparent" w:hAnsi="Arabic Transparent" w:cs="Arabic Transparent"/>
          <w:color w:val="000000"/>
          <w:sz w:val="32"/>
          <w:szCs w:val="32"/>
          <w:shd w:val="clear" w:color="auto" w:fill="FFFFFF"/>
          <w:rtl/>
        </w:rPr>
        <w:t xml:space="preserve"> على</w:t>
      </w:r>
      <w:r>
        <w:rPr>
          <w:rFonts w:ascii="Arabic Transparent" w:hAnsi="Arabic Transparent" w:cs="Arabic Transparent" w:hint="cs"/>
          <w:color w:val="000000"/>
          <w:sz w:val="32"/>
          <w:szCs w:val="32"/>
          <w:shd w:val="clear" w:color="auto" w:fill="FFFFFF"/>
          <w:rtl/>
        </w:rPr>
        <w:t xml:space="preserve"> النبي</w:t>
      </w:r>
      <w:r w:rsidRPr="003E5D15">
        <w:rPr>
          <w:rFonts w:ascii="Arabic Transparent" w:hAnsi="Arabic Transparent" w:cs="Arabic Transparent"/>
          <w:color w:val="000000"/>
          <w:sz w:val="32"/>
          <w:szCs w:val="32"/>
          <w:shd w:val="clear" w:color="auto" w:fill="FFFFFF"/>
          <w:rtl/>
        </w:rPr>
        <w:t xml:space="preserve"> محمد </w:t>
      </w:r>
      <w:r>
        <w:rPr>
          <w:rFonts w:ascii="Arabic Transparent" w:hAnsi="Arabic Transparent" w:cs="Arabic Transparent" w:hint="cs"/>
          <w:color w:val="000000"/>
          <w:sz w:val="32"/>
          <w:szCs w:val="32"/>
          <w:shd w:val="clear" w:color="auto" w:fill="FFFFFF"/>
          <w:rtl/>
        </w:rPr>
        <w:t>(ص)</w:t>
      </w:r>
      <w:r w:rsidRPr="003E5D15">
        <w:rPr>
          <w:rFonts w:ascii="Arabic Transparent" w:hAnsi="Arabic Transparent" w:cs="Arabic Transparent"/>
          <w:color w:val="000000"/>
          <w:sz w:val="32"/>
          <w:szCs w:val="32"/>
          <w:shd w:val="clear" w:color="auto" w:fill="FFFFFF"/>
          <w:rtl/>
        </w:rPr>
        <w:t xml:space="preserve"> فألغت مظاهر الرق والعبودية وانتقاص حقوق </w:t>
      </w:r>
      <w:proofErr w:type="spellStart"/>
      <w:r w:rsidRPr="003E5D15">
        <w:rPr>
          <w:rFonts w:ascii="Arabic Transparent" w:hAnsi="Arabic Transparent" w:cs="Arabic Transparent"/>
          <w:color w:val="000000"/>
          <w:sz w:val="32"/>
          <w:szCs w:val="32"/>
          <w:shd w:val="clear" w:color="auto" w:fill="FFFFFF"/>
          <w:rtl/>
        </w:rPr>
        <w:t>المرأه</w:t>
      </w:r>
      <w:proofErr w:type="spellEnd"/>
      <w:r w:rsidRPr="003E5D15">
        <w:rPr>
          <w:rFonts w:ascii="Arabic Transparent" w:hAnsi="Arabic Transparent" w:cs="Arabic Transparent"/>
          <w:color w:val="000000"/>
          <w:sz w:val="32"/>
          <w:szCs w:val="32"/>
          <w:shd w:val="clear" w:color="auto" w:fill="FFFFFF"/>
          <w:rtl/>
        </w:rPr>
        <w:t xml:space="preserve"> وغيرها من أشكال العبودية للإنسان ، حيث أكدت على ذلك من قبل باقي الديانات السماوية كما ذكرنا سابقا . </w:t>
      </w:r>
      <w:r w:rsidRPr="003E5D15">
        <w:rPr>
          <w:rFonts w:ascii="Arabic Transparent" w:hAnsi="Arabic Transparent" w:cs="Arabic Transparent"/>
          <w:color w:val="000000"/>
          <w:sz w:val="32"/>
          <w:szCs w:val="32"/>
          <w:shd w:val="clear" w:color="auto" w:fill="FFFFFF"/>
          <w:rtl/>
        </w:rPr>
        <w:br/>
        <w:t>وللإنصاف فقد سادت المجتمع العربي قبل الإسلام عادات وتقاليد كانت تراعي حقوق الإنسان بعض الشيء ، لذلك فقد اشتهر العرب بالشهامة والكرم وحماية الجار والمستجير ورعاية العهد</w:t>
      </w:r>
      <w:r>
        <w:rPr>
          <w:rFonts w:ascii="Arabic Transparent" w:hAnsi="Arabic Transparent" w:cs="Arabic Transparent" w:hint="cs"/>
          <w:color w:val="000000"/>
          <w:sz w:val="32"/>
          <w:szCs w:val="32"/>
          <w:shd w:val="clear" w:color="auto" w:fill="FFFFFF"/>
          <w:rtl/>
        </w:rPr>
        <w:t xml:space="preserve"> .</w:t>
      </w:r>
    </w:p>
    <w:sectPr w:rsidR="00C83CDB" w:rsidRPr="009E465C"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E465C"/>
    <w:rsid w:val="000051F3"/>
    <w:rsid w:val="00844245"/>
    <w:rsid w:val="009E465C"/>
    <w:rsid w:val="00C83CDB"/>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paragraph" w:styleId="1">
    <w:name w:val="heading 1"/>
    <w:basedOn w:val="a"/>
    <w:next w:val="a"/>
    <w:link w:val="1Char"/>
    <w:uiPriority w:val="9"/>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E465C"/>
    <w:rPr>
      <w:rFonts w:asciiTheme="majorHAnsi" w:eastAsiaTheme="majorEastAsia" w:hAnsiTheme="majorHAnsi" w:cstheme="majorBidi"/>
      <w:b/>
      <w:bCs/>
      <w:color w:val="365F91" w:themeColor="accent1" w:themeShade="BF"/>
      <w:sz w:val="28"/>
      <w:szCs w:val="28"/>
    </w:rPr>
  </w:style>
  <w:style w:type="paragraph" w:customStyle="1" w:styleId="arttextmain">
    <w:name w:val="arttextmain"/>
    <w:basedOn w:val="a"/>
    <w:rsid w:val="009E46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2017-11-25T12:49:00Z</dcterms:created>
  <dcterms:modified xsi:type="dcterms:W3CDTF">2017-11-25T12:50:00Z</dcterms:modified>
</cp:coreProperties>
</file>