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52" w:rsidRPr="00A94352" w:rsidRDefault="00A94352" w:rsidP="00A94352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A943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حقوق </w:t>
      </w:r>
      <w:r w:rsidRPr="00A943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الإنسان </w:t>
      </w:r>
      <w:r w:rsidRPr="00A943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في الدستور العراقي</w:t>
      </w:r>
      <w:r w:rsidRPr="00A943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الجديد</w:t>
      </w:r>
      <w:r w:rsidRPr="00A943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(2005)</w:t>
      </w:r>
    </w:p>
    <w:p w:rsidR="00A94352" w:rsidRDefault="00A94352" w:rsidP="00A9435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جاء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الدستور العراقي الصادر سنة 2005 </w:t>
      </w:r>
      <w:r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</w:t>
      </w:r>
      <w:r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كون 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بمثابة عقد اجتماعي- سياسي </w:t>
      </w:r>
      <w:r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نظم العلاقة بين الحكام والمحكومين من جانب، كما </w:t>
      </w:r>
      <w:r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نظم العلاقة بين المحكومين أنفسهم من جانب آخر على أسس ديمقراطية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hint="cs"/>
          <w:sz w:val="28"/>
          <w:szCs w:val="28"/>
          <w:rtl/>
          <w:lang w:bidi="ar-IQ"/>
        </w:rPr>
        <w:t xml:space="preserve">وقد 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جاء الباب الثاني من الدستور النافذ تحت عنوان: الحقوق والحريات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لذا سنقسم هذا الفصل على مبحثين نتناول في الأول أنواع الحقوق التي أقرها المشرع الدستوري ، ثم نتناول في المبحث الثاني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طبيعة نظام الحكم في العراق وماهية مؤسساته على وفق الدستور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C83CDB" w:rsidRDefault="00A94352" w:rsidP="00B74903">
      <w:pPr>
        <w:ind w:right="-58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اولا</w:t>
      </w:r>
      <w:r w:rsidRPr="004F03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:أنواع الحقوق الواردة في الدستور العراقي النافذ:</w:t>
      </w:r>
    </w:p>
    <w:p w:rsidR="00A94352" w:rsidRDefault="00A94352" w:rsidP="00B74903">
      <w:pPr>
        <w:ind w:right="-58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وتقسم الى حقوق مدنية وحقوق سياسية</w:t>
      </w:r>
    </w:p>
    <w:p w:rsidR="00B74903" w:rsidRDefault="00A94352" w:rsidP="00335F2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1- </w:t>
      </w:r>
      <w:r w:rsidRPr="00335F2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الحقوق المدنية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/ </w:t>
      </w:r>
      <w:r w:rsidR="00B74903"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أقر الدستور العراقي النافذ مبدأ المساواة بين جميع  العراقيين من دون تمييز</w:t>
      </w:r>
      <w:r w:rsidR="00B749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وكانت هناك مواد في الدستور كفلت الحقوق المدنية وهي المواد (14-15-16-17-18-19-</w:t>
      </w:r>
      <w:r w:rsidR="00335F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20-</w:t>
      </w:r>
      <w:r w:rsidR="00B749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21)    </w:t>
      </w:r>
    </w:p>
    <w:p w:rsidR="00B74903" w:rsidRDefault="00B74903" w:rsidP="003A66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نصت المادة (14) من الدستور العراقي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على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:(العراقيون متساوون أمام القانون دون تمييز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5926E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بسبب العرق أو القومية أو الأصل أو اللون أو الدين أو المذهب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5926E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أو الوضع الاقتصادي أوالاجتماعي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Pr="005926E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A94352" w:rsidRDefault="003A6623" w:rsidP="003A66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نصت المادة (1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5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( </w:t>
      </w:r>
      <w:r w:rsidRPr="000518F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لكل فردٍ الحق في الحياة والأمن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0518F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والحرية، ولا يجوز الحرمان من هذه الحقوق إلا وفقاً للقانون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</w:p>
    <w:p w:rsidR="003A6623" w:rsidRDefault="003A6623" w:rsidP="003A66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نصت المادة (16) على (تكافؤ الفرص حق مكفول لجميع العراقيين)</w:t>
      </w:r>
    </w:p>
    <w:p w:rsidR="003A6623" w:rsidRDefault="003A6623" w:rsidP="003A6623">
      <w:pPr>
        <w:bidi/>
        <w:spacing w:after="0" w:line="240" w:lineRule="auto"/>
        <w:jc w:val="lowKashida"/>
        <w:rPr>
          <w:rFonts w:asciiTheme="majorBidi" w:hAnsiTheme="majorBidi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نصت المادة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(17)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على (ال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يد على 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الحقوق الشخصية،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حرمة المساكن،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حق اكتساب الجنسية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منع 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الحرمان منها</w:t>
      </w:r>
      <w:r>
        <w:rPr>
          <w:rFonts w:asciiTheme="majorBidi" w:hAnsiTheme="majorBidi" w:hint="cs"/>
          <w:sz w:val="28"/>
          <w:szCs w:val="28"/>
          <w:rtl/>
          <w:lang w:bidi="ar-IQ"/>
        </w:rPr>
        <w:t>)</w:t>
      </w:r>
    </w:p>
    <w:p w:rsidR="003A6623" w:rsidRDefault="003A6623" w:rsidP="00335F2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ونصت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ة(18) على:((</w:t>
      </w:r>
      <w:r w:rsidR="00335F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  <w:r w:rsidRPr="005902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الجنسية العراقية حقٌ لكل عراقي، وهي أساس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5902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مواطنته</w:t>
      </w:r>
      <w:r w:rsidRPr="005902A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.</w:t>
      </w:r>
      <w:r w:rsidRPr="005902A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br/>
      </w:r>
      <w:r w:rsidR="00335F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  <w:r w:rsidRPr="005902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يعدُ عراقياً كل من ولد لأبٍ عراقي أو لاُمٍ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5902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عراقية،وينظم ذلك بقانون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))</w:t>
      </w:r>
      <w:r w:rsidRPr="005902A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.</w:t>
      </w:r>
    </w:p>
    <w:p w:rsidR="003A6623" w:rsidRDefault="00335F2A" w:rsidP="003A66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نصت المادة (20) من الدستور على ( المشاركة السياسية في بناء المؤسسات السياسية والدستورية وحق المشاركة للرجال والنساء في الشؤون العامة </w:t>
      </w:r>
      <w:r w:rsidR="003A6623" w:rsidRPr="005902A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br/>
      </w:r>
      <w:r w:rsidR="003A6623"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فيما</w:t>
      </w:r>
      <w:r w:rsidR="003A6623"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أكدت المادة (19) </w:t>
      </w:r>
      <w:r w:rsidR="003A66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على </w:t>
      </w:r>
      <w:r w:rsidR="003A662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مبدأ استقلال القضاء</w:t>
      </w:r>
      <w:r w:rsidR="003A66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(القضاء مستقل لا سلطان عليه لغير القانون)</w:t>
      </w:r>
      <w:r w:rsidR="003A6623"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3A66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, لا جريمة ولا عقوبة الا بنص قانوني</w:t>
      </w:r>
    </w:p>
    <w:p w:rsidR="003A6623" w:rsidRDefault="003A6623" w:rsidP="003A66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كذلك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نصت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المادة (21) كل ما يتصل بحق اللجوء السياسي و</w:t>
      </w:r>
      <w:r w:rsidRPr="004F03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أهمية </w:t>
      </w:r>
      <w:r w:rsidRPr="004F03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تنظيمه وفق ضوابط معينة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 w:rsidR="00335F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بموجب قانون يشرعه مجلس النواب</w:t>
      </w:r>
    </w:p>
    <w:p w:rsidR="003A6623" w:rsidRDefault="00335F2A" w:rsidP="003A66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2-</w:t>
      </w:r>
      <w:r w:rsidRPr="00335F2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</w:t>
      </w:r>
      <w:r w:rsidRPr="0006318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حق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وق</w:t>
      </w:r>
      <w:r w:rsidRPr="0006318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السياسية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</w:t>
      </w:r>
    </w:p>
    <w:p w:rsidR="00335F2A" w:rsidRDefault="00335F2A" w:rsidP="00335F2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329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نصت</w:t>
      </w:r>
      <w:r w:rsidRPr="004022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المادة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(1) من الدستور العراقي النافذ على مايأتي:((</w:t>
      </w:r>
      <w:r w:rsidRPr="00164F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جمهورية العراق دولةٌ اتحاديةٌ واحدةٌ مستقلةٌ ذات سيادة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64F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كاملة، نظام الحكم فيها جمهوريٌ نيابيٌ (برلماني) ديمقراطيٌ، وهذا الدستور ضامن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64FD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لوحدة العراق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))</w:t>
      </w:r>
    </w:p>
    <w:p w:rsidR="00335F2A" w:rsidRDefault="00335F2A" w:rsidP="00335F2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نصت المادة (2) على (</w:t>
      </w:r>
      <w:r w:rsidRPr="00665F7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 يجوز سن قانونٍ يتعارض مع مباد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ئ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الديمقراطي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 ولا يتعارض مع الحقوق والحريات الاساسية)</w:t>
      </w:r>
    </w:p>
    <w:p w:rsidR="00335F2A" w:rsidRDefault="00335F2A" w:rsidP="00335F2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A6623" w:rsidRDefault="00335F2A" w:rsidP="00335F2A">
      <w:pPr>
        <w:bidi/>
        <w:spacing w:after="0" w:line="240" w:lineRule="auto"/>
        <w:jc w:val="lowKashida"/>
        <w:rPr>
          <w:rFonts w:asciiTheme="majorBidi" w:hAnsiTheme="majorBidi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كما نصت المادة</w:t>
      </w:r>
      <w:r w:rsidRPr="004022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(5) 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الدستور على (</w:t>
      </w:r>
      <w:r w:rsidRPr="00BD2CE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السيادة للقانون، والشعب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2CE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مصدر السلطات وشرعيتها، يمارسها بالاقتراع السري العام المباشر وعبر مؤسساته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لدستوري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  <w:r w:rsidRPr="00BD2C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))</w:t>
      </w:r>
    </w:p>
    <w:p w:rsidR="00335F2A" w:rsidRDefault="00335F2A" w:rsidP="006C5487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ونصت المادة (6) على (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تداول السلط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ة </w:t>
      </w:r>
      <w:r w:rsidRPr="00BF1A3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سلمياً، عبر الوسائل الديمقراطية المنصوص عليها في هذا</w:t>
      </w:r>
      <w:r w:rsidR="006C5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F1A3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الدستور</w:t>
      </w:r>
      <w:r w:rsidR="006C5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</w:p>
    <w:p w:rsidR="006C5487" w:rsidRDefault="006C5487" w:rsidP="006C5487">
      <w:pPr>
        <w:bidi/>
        <w:spacing w:after="0" w:line="240" w:lineRule="auto"/>
        <w:jc w:val="lowKashida"/>
        <w:rPr>
          <w:rFonts w:asciiTheme="majorBidi" w:hAnsiTheme="majorBidi"/>
          <w:b/>
          <w:bCs/>
          <w:sz w:val="28"/>
          <w:szCs w:val="28"/>
          <w:rtl/>
          <w:lang w:bidi="ar-IQ"/>
        </w:rPr>
      </w:pPr>
      <w:r w:rsidRPr="006C54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وبما ان الحكم في العراق على وفق الدستور النافذ هو نظام نيابي (برلماني)،فأن البرلمان (المؤسسة التشريعية) هو بمثابة المؤسسة الأم</w:t>
      </w:r>
      <w:r w:rsidRPr="006C5487">
        <w:rPr>
          <w:rFonts w:asciiTheme="majorBidi" w:hAnsiTheme="majorBidi" w:hint="cs"/>
          <w:b/>
          <w:bCs/>
          <w:sz w:val="28"/>
          <w:szCs w:val="28"/>
          <w:rtl/>
          <w:lang w:bidi="ar-IQ"/>
        </w:rPr>
        <w:t xml:space="preserve"> التي من خلالها تنبثق المؤسسات الاخرى وفي مقدمتها رئاسة الجمهورية ومجلس الوزراء( الحكومة وعلية يجب ان يمثل البرلمان عموم الشعب</w:t>
      </w:r>
      <w:r>
        <w:rPr>
          <w:rFonts w:asciiTheme="majorBidi" w:hAnsiTheme="majorBidi" w:hint="cs"/>
          <w:b/>
          <w:bCs/>
          <w:sz w:val="28"/>
          <w:szCs w:val="28"/>
          <w:rtl/>
          <w:lang w:bidi="ar-IQ"/>
        </w:rPr>
        <w:t xml:space="preserve">) </w:t>
      </w:r>
    </w:p>
    <w:p w:rsidR="006C5487" w:rsidRDefault="006C5487" w:rsidP="006C5487">
      <w:pPr>
        <w:bidi/>
        <w:spacing w:after="0" w:line="240" w:lineRule="auto"/>
        <w:jc w:val="lowKashida"/>
        <w:rPr>
          <w:rFonts w:asciiTheme="majorBidi" w:hAnsiTheme="majorBidi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لذا </w:t>
      </w:r>
      <w:r w:rsidRPr="007329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نصت المادة</w:t>
      </w:r>
      <w:r w:rsidRPr="00113A7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(</w:t>
      </w:r>
      <w:r w:rsidRPr="00113A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49)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من الدستور على</w:t>
      </w:r>
      <w:r w:rsidRPr="00113A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((</w:t>
      </w:r>
      <w:r w:rsidRPr="00113A7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يتكون مجلس النواب من عدد من الاعضاء بنسبة مقعد واحد لكل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13A7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مائة ألف نسمة من نفوس العر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اق يمثلون الشعب العراقي بأكمله،</w:t>
      </w:r>
      <w:r w:rsidRPr="00113A7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ويشترط على المرشح ان يكون عراقيا كامل الاهليه وان تكون حصة للنساء لا تقل عن الربع من عدد الاعضاء.</w:t>
      </w:r>
    </w:p>
    <w:p w:rsidR="006C5487" w:rsidRDefault="006C5487" w:rsidP="006C5487">
      <w:pPr>
        <w:bidi/>
        <w:spacing w:after="0" w:line="240" w:lineRule="auto"/>
        <w:jc w:val="lowKashida"/>
        <w:rPr>
          <w:rFonts w:asciiTheme="majorBidi" w:hAnsiTheme="majorBidi"/>
          <w:b/>
          <w:bCs/>
          <w:sz w:val="28"/>
          <w:szCs w:val="28"/>
          <w:rtl/>
          <w:lang w:bidi="ar-IQ"/>
        </w:rPr>
      </w:pPr>
    </w:p>
    <w:p w:rsidR="006C5487" w:rsidRDefault="006C5487" w:rsidP="006C5487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3- </w:t>
      </w:r>
      <w:r w:rsidRPr="00135FA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الحقوق</w:t>
      </w:r>
      <w:r w:rsidRPr="00135FA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الاقتصادية والاجتماعية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135FA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والثقافية</w:t>
      </w:r>
      <w:r w:rsidRPr="00135FA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6C5487" w:rsidRDefault="006C5487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وردت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الحقوق الاقتصادية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في المواد(22-28)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من الدستور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، إذ نصت المادة (22) على أن: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(العمل حقٌ لكل العراقيين بما يضمن لهم حياةً كريمةً)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، </w:t>
      </w:r>
      <w:r w:rsidR="00767B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,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على أن: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(ينظم القانون، العلاقة بين</w:t>
      </w:r>
      <w:r w:rsidR="00767B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العمال وأصحاب العمل على أسس اقتصادية، مع مراعاة قواعد العدالة</w:t>
      </w:r>
      <w:r w:rsidR="00767B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الاجتماعية)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،</w:t>
      </w:r>
      <w:r w:rsidR="00767B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و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أن: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(تكفل الدولة حق تأسيس النقابات والاتحادات المهنية، أو</w:t>
      </w:r>
      <w:r w:rsidR="00767B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الانضمام إليها، وينظم ذلك بقانون)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767B23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أما المادة (23) فقد أكدت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على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حق الملكية الخاصة وصيانتها والانتفاع بها واستغلالها والتصرف بها، في حدود القانون،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أكدت تلك المادة على حق العراقيين في التملك في أي مكانٍ في العراق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767B23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67B23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 أما المادة (24)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فقد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نصت على كفالة الدولة لحرية انتقال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لأيدي العاملة والبضائع بين الأقاليم والمحافظات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767B23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ونصّت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المادة (25)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نصت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على كفالة الدولة لإصلاح الاقتصاد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العراقي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على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وفق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سس اقتصادية حديثة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، </w:t>
      </w:r>
    </w:p>
    <w:p w:rsidR="00767B23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في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حين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نصّت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المادة (26) على كفالة الدولة لتشجيع الاستثمارات في القطاعات المختلفة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</w:t>
      </w:r>
    </w:p>
    <w:p w:rsidR="00767B23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67B23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وقد نصت المادة (27) على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ن: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(للأموال العامة حُرمة، وحمايتها واجِب على كل مواطن)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767B23" w:rsidRPr="00DB5C7B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67B23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وتضمنت المادة (28)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تأكيد </w:t>
      </w:r>
      <w:r w:rsidRPr="00DB5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على </w:t>
      </w:r>
      <w:r w:rsidRPr="00DB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عدم فرض الضرائب والرسوم، أو تعديلها، أو جبايتها، أو الإعفاء منها إلا بقانون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9A065A" w:rsidRDefault="009A065A" w:rsidP="009A06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A065A" w:rsidRDefault="009A065A" w:rsidP="009A06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4-</w:t>
      </w:r>
      <w:r w:rsidRPr="005B25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الحريات:</w:t>
      </w:r>
    </w:p>
    <w:p w:rsidR="009A065A" w:rsidRDefault="009A065A" w:rsidP="009A06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0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تعد الحرية حق من حقوق الإنسان الأساسية،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وتقسم الى</w:t>
      </w:r>
    </w:p>
    <w:p w:rsidR="009A065A" w:rsidRDefault="009A065A" w:rsidP="009A06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1-</w:t>
      </w:r>
      <w:r w:rsidRPr="00A00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الحريات العامة ،</w:t>
      </w:r>
    </w:p>
    <w:p w:rsidR="009A065A" w:rsidRDefault="009A065A" w:rsidP="009A06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2-</w:t>
      </w:r>
      <w:r w:rsidRPr="00A00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الحريات المدنية والسياسية.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br/>
      </w:r>
      <w:r w:rsidRPr="00A00C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الحريات العامة:</w:t>
      </w:r>
      <w:r w:rsidRPr="00A00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4A0E74" w:rsidRDefault="009A065A" w:rsidP="009A065A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A00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نصت 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المادة 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37) على </w:t>
      </w:r>
      <w:r w:rsidR="004A0E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4A0E74" w:rsidRDefault="009A065A" w:rsidP="004A0E7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اولا: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حرية الإنسان وكرامته مصونةٌ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.</w:t>
      </w:r>
    </w:p>
    <w:p w:rsidR="004A0E74" w:rsidRDefault="009A065A" w:rsidP="004A0E74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 ـ لا يجوز توقيف أحد أو التحقيق معه إلا بموجب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قرارٍ قضائي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. </w:t>
      </w:r>
    </w:p>
    <w:p w:rsidR="009A065A" w:rsidRDefault="009A065A" w:rsidP="004A0E7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ج ـ يحرم جميع أنواع التعذيب النفسي والجسدي والمعاملة غير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الإنسانية، </w:t>
      </w:r>
    </w:p>
    <w:p w:rsidR="009A065A" w:rsidRDefault="009A065A" w:rsidP="009A06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: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ـ تكفل الدولة حماية الفرد من الإكراه الفكري والسياسي والديني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</w:p>
    <w:p w:rsidR="009A065A" w:rsidRDefault="009A065A" w:rsidP="009A06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0CC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.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ثالثاً :ـ يحرم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العمل القسري ( السخرة )، وتجارة العبيد ( الرقيق )، ويحرم الاتجار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بالنساء والأطفال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9A065A" w:rsidRDefault="009A065A" w:rsidP="009A06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ونصت </w:t>
      </w:r>
      <w:r w:rsidRPr="00EB3F3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المادة (40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 على:((</w:t>
      </w:r>
      <w:r w:rsidRPr="00EB3F3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حرية الاتصالات والمراسلات البريدية والبرقية والهاتفية والالكترونية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B3F3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ولا يجوز مراقبتها أو التنصت عليها، أو الكشف عنها،  إلا لضرورةٍ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B3F3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قانونيةٍ وأمنية</w:t>
      </w:r>
      <w:r w:rsidR="004A0E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9A065A" w:rsidRDefault="009A065A" w:rsidP="009A06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كما نصت </w:t>
      </w:r>
      <w:r w:rsidRPr="00447ED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(41)على ما يأتي:((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العراقيون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Pr="00447ED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حرارٌ في الالتزام باحوالهم الشخصية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).</w:t>
      </w:r>
      <w:r w:rsidRPr="00447ED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9A065A" w:rsidRDefault="009A065A" w:rsidP="009A06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ونصت ا</w:t>
      </w:r>
      <w:r w:rsidRPr="00447ED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لمادة (42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): على ما (</w:t>
      </w:r>
      <w:r w:rsidRPr="00447ED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لكل فرد حرية الفكروالضمير والعقيدة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</w:p>
    <w:p w:rsidR="009A065A" w:rsidRDefault="009A065A" w:rsidP="009A06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47ED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نصت المادة</w:t>
      </w:r>
      <w:r w:rsidRPr="00447ED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(43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على(تكفل الدولة حرية العبادة وحماية اماكنها )</w:t>
      </w:r>
    </w:p>
    <w:p w:rsidR="009A065A" w:rsidRPr="00EB3F32" w:rsidRDefault="009A065A" w:rsidP="00461A7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  أما </w:t>
      </w:r>
      <w:r w:rsidRPr="00447ED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المادة (44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 نصت على (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حرية التنقل والسفر والسكن للعراقي )</w:t>
      </w:r>
    </w:p>
    <w:p w:rsidR="00461A74" w:rsidRDefault="00461A74" w:rsidP="009A065A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2-</w:t>
      </w:r>
      <w:r w:rsidR="009A065A" w:rsidRPr="00A00C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الحريات المدنية والسياسية:</w:t>
      </w:r>
    </w:p>
    <w:p w:rsidR="009A065A" w:rsidRDefault="009A065A" w:rsidP="004A0E7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0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نصت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المادة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38) على (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 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حرية التعبير عن الرأي 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حرية الصحافة 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حرية الاجتماع والتظاهر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00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السلمي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).</w:t>
      </w:r>
    </w:p>
    <w:p w:rsidR="00461A74" w:rsidRDefault="009A065A" w:rsidP="00461A7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كما نصت </w:t>
      </w:r>
      <w:r w:rsidRPr="007D151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المادة (39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) على </w:t>
      </w:r>
      <w:r w:rsidR="004A0E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Pr="007D151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حرية تأسيس الجمعيات والاحزاب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7D151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السياسية</w:t>
      </w:r>
      <w:r w:rsidR="004A0E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461A74" w:rsidRPr="008F2A01" w:rsidRDefault="009A065A" w:rsidP="00461A7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D151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461A74" w:rsidRPr="008F2A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أما </w:t>
      </w:r>
      <w:r w:rsidR="00461A74" w:rsidRPr="008F2A0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المادة (45</w:t>
      </w:r>
      <w:r w:rsidR="00461A74" w:rsidRPr="008F2A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) فقد نصت على 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="00461A74" w:rsidRPr="008F2A0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تعزيز دور مؤسسات المجتمع المدني، ودعمها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461A74" w:rsidRPr="008F2A0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وتطويرها</w:t>
      </w:r>
      <w:r w:rsidR="00461A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="00461A74" w:rsidRPr="008F2A0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461A74" w:rsidRDefault="00461A74" w:rsidP="00461A7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ونصت </w:t>
      </w:r>
      <w:r w:rsidRPr="008F2A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المادة (46) على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Pr="008F2A0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يجوز</w:t>
      </w:r>
      <w:r w:rsidRPr="008F2A0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تقييد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8F2A0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ممارسة أيٍ من الحقوق والحريات الواردة في هذا الدستور أو تحديدها الا بقانون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</w:p>
    <w:p w:rsidR="009A065A" w:rsidRDefault="009A065A" w:rsidP="00461A74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67B23" w:rsidRPr="00DB5C7B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67B23" w:rsidRPr="00DB5C7B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67B23" w:rsidRPr="00DB5C7B" w:rsidRDefault="00767B23" w:rsidP="00767B23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6C5487" w:rsidRPr="00135FA9" w:rsidRDefault="006C5487" w:rsidP="006C5487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</w:p>
    <w:p w:rsidR="006C5487" w:rsidRPr="006C5487" w:rsidRDefault="006C5487" w:rsidP="006C5487">
      <w:pPr>
        <w:bidi/>
        <w:spacing w:after="0" w:line="240" w:lineRule="auto"/>
        <w:jc w:val="lowKashida"/>
        <w:rPr>
          <w:rFonts w:asciiTheme="majorBidi" w:hAnsiTheme="majorBidi"/>
          <w:b/>
          <w:bCs/>
          <w:sz w:val="28"/>
          <w:szCs w:val="28"/>
          <w:lang w:bidi="ar-IQ"/>
        </w:rPr>
      </w:pPr>
    </w:p>
    <w:sectPr w:rsidR="006C5487" w:rsidRPr="006C5487" w:rsidSect="00E01C5A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27" w:rsidRDefault="00835B27" w:rsidP="00B74903">
      <w:pPr>
        <w:spacing w:after="0" w:line="240" w:lineRule="auto"/>
      </w:pPr>
      <w:r>
        <w:separator/>
      </w:r>
    </w:p>
  </w:endnote>
  <w:endnote w:type="continuationSeparator" w:id="1">
    <w:p w:rsidR="00835B27" w:rsidRDefault="00835B27" w:rsidP="00B7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27" w:rsidRDefault="00835B27" w:rsidP="00B74903">
      <w:pPr>
        <w:spacing w:after="0" w:line="240" w:lineRule="auto"/>
      </w:pPr>
      <w:r>
        <w:separator/>
      </w:r>
    </w:p>
  </w:footnote>
  <w:footnote w:type="continuationSeparator" w:id="1">
    <w:p w:rsidR="00835B27" w:rsidRDefault="00835B27" w:rsidP="00B7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352"/>
    <w:rsid w:val="000D67DB"/>
    <w:rsid w:val="00335F2A"/>
    <w:rsid w:val="003A6623"/>
    <w:rsid w:val="00445705"/>
    <w:rsid w:val="00461A74"/>
    <w:rsid w:val="004A0E74"/>
    <w:rsid w:val="004B5F05"/>
    <w:rsid w:val="006C5487"/>
    <w:rsid w:val="00767B23"/>
    <w:rsid w:val="00835B27"/>
    <w:rsid w:val="00844245"/>
    <w:rsid w:val="009A065A"/>
    <w:rsid w:val="00A94352"/>
    <w:rsid w:val="00B74903"/>
    <w:rsid w:val="00C83CDB"/>
    <w:rsid w:val="00CA2F66"/>
    <w:rsid w:val="00CC70AA"/>
    <w:rsid w:val="00E0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52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B7490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B74903"/>
    <w:rPr>
      <w:rFonts w:ascii="Times New Roman" w:eastAsia="Times New Roman" w:hAnsi="Times New Roman" w:cs="Traditional Arabic"/>
      <w:sz w:val="20"/>
      <w:szCs w:val="20"/>
    </w:rPr>
  </w:style>
  <w:style w:type="character" w:styleId="a4">
    <w:name w:val="footnote reference"/>
    <w:basedOn w:val="a0"/>
    <w:semiHidden/>
    <w:rsid w:val="00B74903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767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767B23"/>
    <w:rPr>
      <w:rFonts w:asciiTheme="majorHAnsi" w:eastAsiaTheme="majorEastAsia" w:hAnsiTheme="majorHAnsi" w:cstheme="majorBidi"/>
    </w:rPr>
  </w:style>
  <w:style w:type="paragraph" w:styleId="a6">
    <w:name w:val="footer"/>
    <w:basedOn w:val="a"/>
    <w:link w:val="Char1"/>
    <w:uiPriority w:val="99"/>
    <w:semiHidden/>
    <w:unhideWhenUsed/>
    <w:rsid w:val="00767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767B2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2020-03-24T19:22:00Z</dcterms:created>
  <dcterms:modified xsi:type="dcterms:W3CDTF">2020-03-24T20:45:00Z</dcterms:modified>
</cp:coreProperties>
</file>