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D2" w:rsidRPr="003943B2" w:rsidRDefault="005F58D2" w:rsidP="005F58D2">
      <w:pPr>
        <w:pStyle w:val="a3"/>
        <w:jc w:val="right"/>
        <w:rPr>
          <w:rFonts w:ascii="Simplified Arabic" w:hAnsi="Simplified Arabic" w:cs="Simplified Arabic"/>
          <w:b/>
          <w:bCs/>
          <w:sz w:val="28"/>
          <w:szCs w:val="28"/>
        </w:rPr>
      </w:pPr>
      <w:r w:rsidRPr="003943B2">
        <w:rPr>
          <w:rFonts w:ascii="Simplified Arabic" w:hAnsi="Simplified Arabic" w:cs="Simplified Arabic"/>
          <w:b/>
          <w:bCs/>
          <w:sz w:val="28"/>
          <w:szCs w:val="28"/>
          <w:rtl/>
        </w:rPr>
        <w:t>كيف يمكن تفسير النجاحات والإخفاقات ؟</w:t>
      </w:r>
      <w:r w:rsidRPr="003943B2">
        <w:rPr>
          <w:rFonts w:ascii="Simplified Arabic" w:hAnsi="Simplified Arabic" w:cs="Simplified Arabic"/>
          <w:b/>
          <w:bCs/>
          <w:sz w:val="28"/>
          <w:szCs w:val="28"/>
        </w:rPr>
        <w:t xml:space="preserve"> </w:t>
      </w:r>
    </w:p>
    <w:p w:rsidR="005F58D2" w:rsidRDefault="005F58D2" w:rsidP="005F58D2">
      <w:pPr>
        <w:pStyle w:val="a3"/>
        <w:jc w:val="right"/>
        <w:rPr>
          <w:rFonts w:ascii="Simplified Arabic" w:hAnsi="Simplified Arabic" w:cs="Simplified Arabic" w:hint="cs"/>
          <w:sz w:val="28"/>
          <w:szCs w:val="28"/>
          <w:rtl/>
        </w:rPr>
      </w:pPr>
      <w:r w:rsidRPr="00D20AAE">
        <w:rPr>
          <w:rFonts w:ascii="Simplified Arabic" w:hAnsi="Simplified Arabic" w:cs="Simplified Arabic"/>
          <w:sz w:val="28"/>
          <w:szCs w:val="28"/>
          <w:rtl/>
        </w:rPr>
        <w:t>يمكن تفسير نجاح التحولات الديمقراطية في الحالات المذكورة من خلال عوامل عدة تشمل</w:t>
      </w:r>
      <w:r>
        <w:rPr>
          <w:rFonts w:ascii="Simplified Arabic" w:hAnsi="Simplified Arabic" w:cs="Simplified Arabic" w:hint="cs"/>
          <w:sz w:val="28"/>
          <w:szCs w:val="28"/>
          <w:rtl/>
          <w:lang w:bidi="ar-IQ"/>
        </w:rPr>
        <w:t>:</w:t>
      </w:r>
      <w:r w:rsidRPr="00D20AA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
    <w:p w:rsidR="005F58D2" w:rsidRDefault="005F58D2" w:rsidP="005F58D2">
      <w:pPr>
        <w:pStyle w:val="a3"/>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 xml:space="preserve">استقلالية ومهنية الهياكل الانتخابية والإدارية </w:t>
      </w:r>
    </w:p>
    <w:p w:rsidR="005F58D2" w:rsidRDefault="005F58D2" w:rsidP="005F58D2">
      <w:pPr>
        <w:pStyle w:val="a3"/>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 xml:space="preserve">التنسيق بين أطراف المعارضة </w:t>
      </w:r>
    </w:p>
    <w:p w:rsidR="005F58D2" w:rsidRDefault="005F58D2" w:rsidP="005F58D2">
      <w:pPr>
        <w:pStyle w:val="a3"/>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 xml:space="preserve">الإصرار المتنامي للمواطنين </w:t>
      </w:r>
    </w:p>
    <w:p w:rsidR="005F58D2" w:rsidRDefault="005F58D2" w:rsidP="005F58D2">
      <w:pPr>
        <w:pStyle w:val="a3"/>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الاستخدام المتنامي لوسائل التواصل الاجتماعي والتكنولوجيا الحديثة</w:t>
      </w:r>
    </w:p>
    <w:p w:rsidR="005F58D2" w:rsidRDefault="005F58D2" w:rsidP="005F58D2">
      <w:pPr>
        <w:pStyle w:val="a3"/>
        <w:jc w:val="right"/>
        <w:rPr>
          <w:rFonts w:ascii="Simplified Arabic" w:hAnsi="Simplified Arabic" w:cs="Simplified Arabic" w:hint="cs"/>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D20AAE">
        <w:rPr>
          <w:rFonts w:ascii="Simplified Arabic" w:hAnsi="Simplified Arabic" w:cs="Simplified Arabic"/>
          <w:sz w:val="28"/>
          <w:szCs w:val="28"/>
          <w:rtl/>
        </w:rPr>
        <w:t>الدور الداعم للمجتمع الدولي...</w:t>
      </w:r>
    </w:p>
    <w:p w:rsidR="005F58D2" w:rsidRDefault="005F58D2" w:rsidP="005F58D2">
      <w:pPr>
        <w:pStyle w:val="a3"/>
        <w:jc w:val="right"/>
        <w:rPr>
          <w:rFonts w:ascii="Simplified Arabic" w:hAnsi="Simplified Arabic" w:cs="Simplified Arabic" w:hint="cs"/>
          <w:sz w:val="28"/>
          <w:szCs w:val="28"/>
          <w:rtl/>
          <w:lang w:bidi="ar-IQ"/>
        </w:rPr>
      </w:pPr>
      <w:r>
        <w:rPr>
          <w:rFonts w:ascii="Simplified Arabic" w:hAnsi="Simplified Arabic" w:cs="Simplified Arabic"/>
          <w:sz w:val="28"/>
          <w:szCs w:val="28"/>
          <w:rtl/>
        </w:rPr>
        <w:t xml:space="preserve">  اذ مك</w:t>
      </w:r>
      <w:r w:rsidRPr="00D20AAE">
        <w:rPr>
          <w:rFonts w:ascii="Simplified Arabic" w:hAnsi="Simplified Arabic" w:cs="Simplified Arabic"/>
          <w:sz w:val="28"/>
          <w:szCs w:val="28"/>
          <w:rtl/>
        </w:rPr>
        <w:t>ن استقلال لجان الانتخابات في غانا، ومؤخرًا في نيجيريا، من بسط درجة معقولة من السلطة على دورات الانتخابات وإجراءاتها. وقد دعمت سلسلة من مبادرات الإصلاح الانتخابي درجة المهنية والقدرات الإدارية والفاعلية الخاصة بلجان الإدارة الانتخابية في كلا البلدين. فعلى سبيل المثال، كانت عملية تطبيق التوصيات المهمة لتقرير لجنة الإصلاح الانتخابي للقاضي أويس ذات صلة وثيقة بالحالة النيجيرية. وفي غانا، فإن رئيس لجنة الانتخابات يُمنَح أمانًا على منصبه حسب القانون بحيث لا يستطيع الرئيس عزله من بعد تعيينه إلا نتيجة انتهاك واضح للدستور علاوة على ذلك، ففي معظم الحالات الناجحة والتي شهدت تبادلًا للسلطة و/أو هزيمة رئيس قائم على وجه الخصوص، فإن الصفة المشتركة بين هذه الحالات كان التنسيق الفعَّال بين أحزاب المعارضة. وقد كان هذا العامل ذا دلالة واضحة في الانتخابات العامة في نيجيريا عام 2015 حيث استطاعت أحزاب المعارضة الرئيسية أن تندمج وبالتالي أن تجمع مواردها وأن تنسق أنشطتها بشكل أفضل والذي أدى إلى نجاح انتخابي للمعارضة كما يُعتبر تصاعد درجة إصرار المواطنين عاملًا أساسيًّا لنجاح الديمقراطية في هذه البلدان؛ فلم يعد الناخبون راضين بالاقتراع فقط بل أيضًا أصبحوا يبدون اهتمامًا شديدًا بما سيحدث لأصواتهم الانتخابية. بعبارة أخرى، يريد المواطنون فعل كل ما يسمح به القانون لضمان أن أصواتهم سيكون لها أثر فعلي على عكس ما كان يحدث في الماضي وخاصة ما حدث في نيجيريا عام 2011.</w:t>
      </w:r>
      <w:r>
        <w:rPr>
          <w:rFonts w:ascii="Simplified Arabic" w:hAnsi="Simplified Arabic" w:cs="Simplified Arabic" w:hint="cs"/>
          <w:sz w:val="28"/>
          <w:szCs w:val="28"/>
          <w:rtl/>
          <w:lang w:bidi="ar-IQ"/>
        </w:rPr>
        <w:t xml:space="preserve">                           </w:t>
      </w:r>
    </w:p>
    <w:p w:rsidR="005F58D2" w:rsidRPr="00D20AAE" w:rsidRDefault="005F58D2" w:rsidP="005F58D2">
      <w:pPr>
        <w:pStyle w:val="a3"/>
        <w:jc w:val="right"/>
        <w:rPr>
          <w:rFonts w:ascii="Simplified Arabic" w:hAnsi="Simplified Arabic" w:cs="Simplified Arabic"/>
          <w:sz w:val="28"/>
          <w:szCs w:val="28"/>
          <w:lang w:bidi="ar-IQ"/>
        </w:rPr>
      </w:pPr>
      <w:r w:rsidRPr="00D20AAE">
        <w:rPr>
          <w:rFonts w:ascii="Simplified Arabic" w:hAnsi="Simplified Arabic" w:cs="Simplified Arabic"/>
          <w:sz w:val="28"/>
          <w:szCs w:val="28"/>
          <w:rtl/>
        </w:rPr>
        <w:t xml:space="preserve"> </w:t>
      </w:r>
      <w:r w:rsidRPr="003943B2">
        <w:rPr>
          <w:rFonts w:ascii="Simplified Arabic" w:hAnsi="Simplified Arabic" w:cs="Simplified Arabic"/>
          <w:b/>
          <w:bCs/>
          <w:sz w:val="28"/>
          <w:szCs w:val="28"/>
          <w:rtl/>
        </w:rPr>
        <w:t>وهناك عوامل أسهمت في هذا التطور:</w:t>
      </w:r>
      <w:r w:rsidRPr="00D20AAE">
        <w:rPr>
          <w:rFonts w:ascii="Simplified Arabic" w:hAnsi="Simplified Arabic" w:cs="Simplified Arabic"/>
          <w:sz w:val="28"/>
          <w:szCs w:val="28"/>
          <w:rtl/>
        </w:rPr>
        <w:t xml:space="preserve"> </w:t>
      </w:r>
      <w:r w:rsidRPr="00D20AAE">
        <w:rPr>
          <w:rFonts w:ascii="Simplified Arabic" w:hAnsi="Simplified Arabic" w:cs="Simplified Arabic"/>
          <w:sz w:val="28"/>
          <w:szCs w:val="28"/>
        </w:rPr>
        <w:t xml:space="preserve"> </w:t>
      </w:r>
    </w:p>
    <w:p w:rsidR="005F58D2" w:rsidRDefault="005F58D2" w:rsidP="005F58D2">
      <w:pPr>
        <w:pStyle w:val="a3"/>
        <w:jc w:val="right"/>
        <w:rPr>
          <w:rFonts w:ascii="Simplified Arabic" w:hAnsi="Simplified Arabic" w:cs="Simplified Arabic" w:hint="cs"/>
          <w:sz w:val="28"/>
          <w:szCs w:val="28"/>
          <w:rtl/>
        </w:rPr>
      </w:pPr>
      <w:r>
        <w:rPr>
          <w:rFonts w:ascii="Simplified Arabic" w:hAnsi="Simplified Arabic" w:cs="Simplified Arabic"/>
          <w:sz w:val="28"/>
          <w:szCs w:val="28"/>
          <w:rtl/>
        </w:rPr>
        <w:t>أول</w:t>
      </w:r>
      <w:r w:rsidRPr="00D20AAE">
        <w:rPr>
          <w:rFonts w:ascii="Simplified Arabic" w:hAnsi="Simplified Arabic" w:cs="Simplified Arabic"/>
          <w:sz w:val="28"/>
          <w:szCs w:val="28"/>
          <w:rtl/>
        </w:rPr>
        <w:t>ا: وجود العديد من من</w:t>
      </w:r>
      <w:r>
        <w:rPr>
          <w:rFonts w:ascii="Simplified Arabic" w:hAnsi="Simplified Arabic" w:cs="Simplified Arabic"/>
          <w:sz w:val="28"/>
          <w:szCs w:val="28"/>
          <w:rtl/>
        </w:rPr>
        <w:t>ظمات المجتمع المدني التي تكرس وجود</w:t>
      </w:r>
      <w:r w:rsidRPr="00D20AAE">
        <w:rPr>
          <w:rFonts w:ascii="Simplified Arabic" w:hAnsi="Simplified Arabic" w:cs="Simplified Arabic"/>
          <w:sz w:val="28"/>
          <w:szCs w:val="28"/>
          <w:rtl/>
        </w:rPr>
        <w:t>ها لتعزيز قيم الديمقراطية والعمل على تثقيف الناخبين والتدخل مع أطراف انتخابية محورية مثل اللجنة الانتخابية وال</w:t>
      </w:r>
      <w:r>
        <w:rPr>
          <w:rFonts w:ascii="Simplified Arabic" w:hAnsi="Simplified Arabic" w:cs="Simplified Arabic"/>
          <w:sz w:val="28"/>
          <w:szCs w:val="28"/>
          <w:rtl/>
        </w:rPr>
        <w:t>أحزاب السياسية والأجهزة الأمنية</w:t>
      </w:r>
      <w:r w:rsidRPr="00D20AAE">
        <w:rPr>
          <w:rFonts w:ascii="Simplified Arabic" w:hAnsi="Simplified Arabic" w:cs="Simplified Arabic"/>
          <w:sz w:val="28"/>
          <w:szCs w:val="28"/>
          <w:rtl/>
        </w:rPr>
        <w:t xml:space="preserve"> ويعتبر مركز الديمقراطية والتنمية ومؤسسة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المبادرة الشبابية للمناصرة </w:t>
      </w:r>
      <w:r>
        <w:rPr>
          <w:rFonts w:ascii="Simplified Arabic" w:hAnsi="Simplified Arabic" w:cs="Simplified Arabic" w:hint="cs"/>
          <w:sz w:val="28"/>
          <w:szCs w:val="28"/>
          <w:rtl/>
        </w:rPr>
        <w:t>وا</w:t>
      </w:r>
      <w:r>
        <w:rPr>
          <w:rFonts w:ascii="Simplified Arabic" w:hAnsi="Simplified Arabic" w:cs="Simplified Arabic"/>
          <w:sz w:val="28"/>
          <w:szCs w:val="28"/>
          <w:rtl/>
        </w:rPr>
        <w:t xml:space="preserve">لنمو </w:t>
      </w:r>
      <w:r>
        <w:rPr>
          <w:rFonts w:ascii="Simplified Arabic" w:hAnsi="Simplified Arabic" w:cs="Simplified Arabic" w:hint="cs"/>
          <w:sz w:val="28"/>
          <w:szCs w:val="28"/>
          <w:rtl/>
        </w:rPr>
        <w:t>وا</w:t>
      </w:r>
      <w:r w:rsidRPr="00D20AAE">
        <w:rPr>
          <w:rFonts w:ascii="Simplified Arabic" w:hAnsi="Simplified Arabic" w:cs="Simplified Arabic"/>
          <w:sz w:val="28"/>
          <w:szCs w:val="28"/>
          <w:rtl/>
        </w:rPr>
        <w:t>لتقدم</w:t>
      </w:r>
    </w:p>
    <w:p w:rsidR="005F58D2" w:rsidRDefault="005F58D2" w:rsidP="005F58D2">
      <w:pPr>
        <w:pStyle w:val="a3"/>
        <w:jc w:val="right"/>
        <w:rPr>
          <w:rFonts w:ascii="Simplified Arabic" w:hAnsi="Simplified Arabic" w:cs="Simplified Arabic" w:hint="cs"/>
          <w:sz w:val="28"/>
          <w:szCs w:val="28"/>
          <w:rtl/>
        </w:rPr>
      </w:pPr>
    </w:p>
    <w:p w:rsidR="005F58D2" w:rsidRPr="00D20AAE" w:rsidRDefault="005F58D2" w:rsidP="005F58D2">
      <w:pPr>
        <w:pStyle w:val="a3"/>
        <w:jc w:val="right"/>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D20AAE">
        <w:rPr>
          <w:rFonts w:ascii="Simplified Arabic" w:hAnsi="Simplified Arabic" w:cs="Simplified Arabic"/>
          <w:sz w:val="28"/>
          <w:szCs w:val="28"/>
          <w:rtl/>
        </w:rPr>
        <w:t xml:space="preserve"> أمثلة مهمة في نيجيريا</w:t>
      </w:r>
      <w:r>
        <w:rPr>
          <w:rFonts w:ascii="Simplified Arabic" w:hAnsi="Simplified Arabic" w:cs="Simplified Arabic" w:hint="cs"/>
          <w:sz w:val="28"/>
          <w:szCs w:val="28"/>
          <w:rtl/>
        </w:rPr>
        <w:t xml:space="preserve"> .</w:t>
      </w:r>
    </w:p>
    <w:p w:rsidR="005F58D2" w:rsidRPr="00D20AAE" w:rsidRDefault="005F58D2" w:rsidP="005F58D2">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ثانيًا: حدث ارتفاع كبير في مستوى الوصول إلى واستخدام وسائل التواصل الاجتماعي</w:t>
      </w:r>
    </w:p>
    <w:p w:rsidR="005F58D2" w:rsidRPr="00D20AAE" w:rsidRDefault="005F58D2" w:rsidP="005F58D2">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 xml:space="preserve">والتكنولوجيا الحديثة في هذه الدول وقد أصبحت أدوات مثل الإنترنت والهاتف المحمول </w:t>
      </w:r>
      <w:r w:rsidRPr="00D20AAE">
        <w:rPr>
          <w:rFonts w:ascii="Simplified Arabic" w:hAnsi="Simplified Arabic" w:cs="Simplified Arabic" w:hint="cs"/>
          <w:sz w:val="28"/>
          <w:szCs w:val="28"/>
          <w:rtl/>
        </w:rPr>
        <w:t>والفيس بوك</w:t>
      </w:r>
      <w:r w:rsidRPr="00D20AAE">
        <w:rPr>
          <w:rFonts w:ascii="Simplified Arabic" w:hAnsi="Simplified Arabic" w:cs="Simplified Arabic"/>
          <w:sz w:val="28"/>
          <w:szCs w:val="28"/>
          <w:rtl/>
        </w:rPr>
        <w:t xml:space="preserve"> وتوتير وسائل مهمة للحشد في هذه البلدان وعلاوة على ذلك، فقد كان المجتمع الدولي مصدر دعم لعمليات </w:t>
      </w:r>
      <w:proofErr w:type="spellStart"/>
      <w:r w:rsidRPr="00D20AAE">
        <w:rPr>
          <w:rFonts w:ascii="Simplified Arabic" w:hAnsi="Simplified Arabic" w:cs="Simplified Arabic"/>
          <w:sz w:val="28"/>
          <w:szCs w:val="28"/>
          <w:rtl/>
        </w:rPr>
        <w:t>الدمقرطة</w:t>
      </w:r>
      <w:proofErr w:type="spellEnd"/>
      <w:r w:rsidRPr="00D20AAE">
        <w:rPr>
          <w:rFonts w:ascii="Simplified Arabic" w:hAnsi="Simplified Arabic" w:cs="Simplified Arabic"/>
          <w:sz w:val="28"/>
          <w:szCs w:val="28"/>
          <w:rtl/>
        </w:rPr>
        <w:t xml:space="preserve"> من خلال توفير الدعم التقني والمادي للجان الانتخابية في هذه الدول</w:t>
      </w:r>
      <w:r>
        <w:rPr>
          <w:rFonts w:ascii="Simplified Arabic" w:hAnsi="Simplified Arabic" w:cs="Simplified Arabic" w:hint="cs"/>
          <w:sz w:val="28"/>
          <w:szCs w:val="28"/>
          <w:rtl/>
        </w:rPr>
        <w:t>.</w:t>
      </w:r>
      <w:r w:rsidRPr="00D20AAE">
        <w:rPr>
          <w:rFonts w:ascii="Simplified Arabic" w:hAnsi="Simplified Arabic" w:cs="Simplified Arabic"/>
          <w:sz w:val="28"/>
          <w:szCs w:val="28"/>
        </w:rPr>
        <w:t xml:space="preserve"> </w:t>
      </w:r>
    </w:p>
    <w:p w:rsidR="005F58D2" w:rsidRPr="00D20AAE" w:rsidRDefault="005F58D2" w:rsidP="005F58D2">
      <w:pPr>
        <w:pStyle w:val="a3"/>
        <w:jc w:val="right"/>
        <w:rPr>
          <w:rFonts w:ascii="Simplified Arabic" w:hAnsi="Simplified Arabic" w:cs="Simplified Arabic"/>
          <w:sz w:val="28"/>
          <w:szCs w:val="28"/>
          <w:lang w:bidi="ar-IQ"/>
        </w:rPr>
      </w:pPr>
      <w:r w:rsidRPr="00D20AAE">
        <w:rPr>
          <w:rFonts w:ascii="Simplified Arabic" w:hAnsi="Simplified Arabic" w:cs="Simplified Arabic"/>
          <w:sz w:val="28"/>
          <w:szCs w:val="28"/>
          <w:rtl/>
        </w:rPr>
        <w:t>أما في شمال إفريقيا، فبعض هذه الظروف والقدرات إما مفقودة وإما شحيحة كما هو واضح في الإنجازات الديمقراطية المحدودة للدول الواقعة هناك. وعلى الأخص، فإن الإخفاقات الديمقراطية في دول عربية كمصر وليبيا وتونس لا يمكن فصلها عن الإرث الطويل للشمولية والدعائم الاقتصادية الضعيفة لهذه الدول وغياب الأفكار الواضحة لدى قادة الثورات وغياب آليات المحاسبة وتجزئة المعارضة...إل</w:t>
      </w:r>
      <w:r>
        <w:rPr>
          <w:rFonts w:ascii="Simplified Arabic" w:hAnsi="Simplified Arabic" w:cs="Simplified Arabic"/>
          <w:sz w:val="28"/>
          <w:szCs w:val="28"/>
          <w:rtl/>
        </w:rPr>
        <w:t>خ؛ فكون شمال إفريقيا يملك تاريخا طويل</w:t>
      </w:r>
      <w:r w:rsidRPr="00D20AAE">
        <w:rPr>
          <w:rFonts w:ascii="Simplified Arabic" w:hAnsi="Simplified Arabic" w:cs="Simplified Arabic"/>
          <w:sz w:val="28"/>
          <w:szCs w:val="28"/>
          <w:rtl/>
        </w:rPr>
        <w:t>ا من الحكم الشمولي هو أمر مفروغ منه</w:t>
      </w:r>
      <w:r>
        <w:rPr>
          <w:rFonts w:ascii="Simplified Arabic" w:hAnsi="Simplified Arabic" w:cs="Simplified Arabic"/>
          <w:sz w:val="28"/>
          <w:szCs w:val="28"/>
          <w:rtl/>
        </w:rPr>
        <w:t xml:space="preserve"> في الأدبيات السياسية، وقد تحم</w:t>
      </w:r>
      <w:r w:rsidRPr="00D20AAE">
        <w:rPr>
          <w:rFonts w:ascii="Simplified Arabic" w:hAnsi="Simplified Arabic" w:cs="Simplified Arabic"/>
          <w:sz w:val="28"/>
          <w:szCs w:val="28"/>
          <w:rtl/>
        </w:rPr>
        <w:t>ل الناس، ولأسباب عديدة، التصرفات الديكتاتورية لهذه الأنظمة إلا أنه بينما استمرت "الشرعية الاقتصادية" للحكم الأحادي في التدهور بشدة إلى درجة أن تكلفة الحكم الأحادي لم تعد تساوي المكاسب الاقتصادية الضعيفة التي توفرها حكومات دول شمال إفريقيا، فقد أصبح اهتزاز دعائ</w:t>
      </w:r>
      <w:r>
        <w:rPr>
          <w:rFonts w:ascii="Simplified Arabic" w:hAnsi="Simplified Arabic" w:cs="Simplified Arabic"/>
          <w:sz w:val="28"/>
          <w:szCs w:val="28"/>
          <w:rtl/>
        </w:rPr>
        <w:t>م تلك الأنظمة الديكتاتورية وشيكا جد</w:t>
      </w:r>
      <w:r w:rsidRPr="00D20AAE">
        <w:rPr>
          <w:rFonts w:ascii="Simplified Arabic" w:hAnsi="Simplified Arabic" w:cs="Simplified Arabic"/>
          <w:sz w:val="28"/>
          <w:szCs w:val="28"/>
          <w:rtl/>
        </w:rPr>
        <w:t xml:space="preserve">ا. وقد حدث ذلك خلال الربيع </w:t>
      </w:r>
      <w:r>
        <w:rPr>
          <w:rFonts w:ascii="Simplified Arabic" w:hAnsi="Simplified Arabic" w:cs="Simplified Arabic"/>
          <w:sz w:val="28"/>
          <w:szCs w:val="28"/>
          <w:rtl/>
        </w:rPr>
        <w:t>العربي، عام 2011، وقد كان متوقع</w:t>
      </w:r>
      <w:r w:rsidRPr="00D20AAE">
        <w:rPr>
          <w:rFonts w:ascii="Simplified Arabic" w:hAnsi="Simplified Arabic" w:cs="Simplified Arabic"/>
          <w:sz w:val="28"/>
          <w:szCs w:val="28"/>
          <w:rtl/>
        </w:rPr>
        <w:t xml:space="preserve">ا </w:t>
      </w:r>
      <w:r>
        <w:rPr>
          <w:rFonts w:ascii="Simplified Arabic" w:hAnsi="Simplified Arabic" w:cs="Simplified Arabic"/>
          <w:sz w:val="28"/>
          <w:szCs w:val="28"/>
          <w:rtl/>
        </w:rPr>
        <w:t>بأن ترنح الآمال المرتفعة التي وض</w:t>
      </w:r>
      <w:r w:rsidRPr="00D20AAE">
        <w:rPr>
          <w:rFonts w:ascii="Simplified Arabic" w:hAnsi="Simplified Arabic" w:cs="Simplified Arabic"/>
          <w:sz w:val="28"/>
          <w:szCs w:val="28"/>
          <w:rtl/>
        </w:rPr>
        <w:t>عت على كاهل الثورة كمسار واعد للخروج من الفقر وعدم المساواة كان يعني أن الشعور بانعدام الرضى لدى الشعوب من "الديمقراط</w:t>
      </w:r>
      <w:r>
        <w:rPr>
          <w:rFonts w:ascii="Simplified Arabic" w:hAnsi="Simplified Arabic" w:cs="Simplified Arabic"/>
          <w:sz w:val="28"/>
          <w:szCs w:val="28"/>
          <w:rtl/>
        </w:rPr>
        <w:t>يات الجديدة" لم يكن ليتأجل كثير</w:t>
      </w:r>
      <w:r w:rsidRPr="00D20AAE">
        <w:rPr>
          <w:rFonts w:ascii="Simplified Arabic" w:hAnsi="Simplified Arabic" w:cs="Simplified Arabic"/>
          <w:sz w:val="28"/>
          <w:szCs w:val="28"/>
          <w:rtl/>
        </w:rPr>
        <w:t>ا ونتج عنه تجزئة متزايدة وغير مسبوقة للمجتمعات على أسس قبلية ودينية وقد أدى فشل بعض هذه الأنظمة ا</w:t>
      </w:r>
      <w:r>
        <w:rPr>
          <w:rFonts w:ascii="Simplified Arabic" w:hAnsi="Simplified Arabic" w:cs="Simplified Arabic"/>
          <w:sz w:val="28"/>
          <w:szCs w:val="28"/>
          <w:rtl/>
        </w:rPr>
        <w:t>لجديدة في تعزيز المساءلة، وخصوص</w:t>
      </w:r>
      <w:r w:rsidRPr="00D20AAE">
        <w:rPr>
          <w:rFonts w:ascii="Simplified Arabic" w:hAnsi="Simplified Arabic" w:cs="Simplified Arabic"/>
          <w:sz w:val="28"/>
          <w:szCs w:val="28"/>
          <w:rtl/>
        </w:rPr>
        <w:t>ا بالتعاطي مع تركات عقود من الديكتاتورية من خلال مبادرات قضائية مرحلية، إلى تعقيد المشكلة. وقد كان من الممكن لمثل هذه المبادرات أن تواجه انتهاكات قديمة لحقوق الإنسان والمعاناة المرتبطة بهذه الانتهاكات. ولكي نفهم أهمية هذا العامل بشكل أفضل يجدر بنا أن نلاحظ أن تميز التجربة التونسية يمكن تفسيره من خلال "الاستشارة المجتمعية الواسعة في قضية العدالة الانتقالية" والتي أدت إلى صياغة قانون للعدالة الانتقالية في هذه الدولة</w:t>
      </w:r>
      <w:r w:rsidRPr="00D20AAE">
        <w:rPr>
          <w:rFonts w:ascii="Simplified Arabic" w:hAnsi="Simplified Arabic" w:cs="Simplified Arabic"/>
          <w:sz w:val="28"/>
          <w:szCs w:val="28"/>
        </w:rPr>
        <w:t xml:space="preserve"> </w:t>
      </w:r>
    </w:p>
    <w:p w:rsidR="005F58D2" w:rsidRPr="00D20AAE" w:rsidRDefault="005F58D2" w:rsidP="005F58D2">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أما مصر وليبيا، فقد فشلا في هذا المجال. مع ذلك، فإنه يبدو أن الأحزاب المعارضة لم تتعلم أية دروس مهمة من التجارب الناجحة في أماكن أخرى من</w:t>
      </w:r>
      <w:r>
        <w:rPr>
          <w:rFonts w:ascii="Simplified Arabic" w:hAnsi="Simplified Arabic" w:cs="Simplified Arabic"/>
          <w:sz w:val="28"/>
          <w:szCs w:val="28"/>
          <w:rtl/>
        </w:rPr>
        <w:t xml:space="preserve"> القارة؛ فهذه الأحزاب تبقى مجز</w:t>
      </w:r>
      <w:r w:rsidRPr="00D20AAE">
        <w:rPr>
          <w:rFonts w:ascii="Simplified Arabic" w:hAnsi="Simplified Arabic" w:cs="Simplified Arabic"/>
          <w:sz w:val="28"/>
          <w:szCs w:val="28"/>
          <w:rtl/>
        </w:rPr>
        <w:t>أة بشكل كبير ول</w:t>
      </w:r>
      <w:r>
        <w:rPr>
          <w:rFonts w:ascii="Simplified Arabic" w:hAnsi="Simplified Arabic" w:cs="Simplified Arabic"/>
          <w:sz w:val="28"/>
          <w:szCs w:val="28"/>
          <w:rtl/>
        </w:rPr>
        <w:t>يست ذات فعالية بدون وحدة حقيقية</w:t>
      </w:r>
      <w:r>
        <w:rPr>
          <w:rFonts w:ascii="Simplified Arabic" w:hAnsi="Simplified Arabic" w:cs="Simplified Arabic" w:hint="cs"/>
          <w:sz w:val="28"/>
          <w:szCs w:val="28"/>
          <w:rtl/>
        </w:rPr>
        <w:t>،</w:t>
      </w:r>
      <w:bookmarkStart w:id="0" w:name="_GoBack"/>
      <w:bookmarkEnd w:id="0"/>
      <w:r w:rsidRPr="00D20AAE">
        <w:rPr>
          <w:rFonts w:ascii="Simplified Arabic" w:hAnsi="Simplified Arabic" w:cs="Simplified Arabic"/>
          <w:sz w:val="28"/>
          <w:szCs w:val="28"/>
          <w:rtl/>
        </w:rPr>
        <w:t xml:space="preserve"> فالوحدة تعني القوة وقد تكون نقطة انطلاق جيدة</w:t>
      </w:r>
      <w:r w:rsidRPr="00D20AAE">
        <w:rPr>
          <w:rFonts w:ascii="Simplified Arabic" w:hAnsi="Simplified Arabic" w:cs="Simplified Arabic"/>
          <w:sz w:val="28"/>
          <w:szCs w:val="28"/>
        </w:rPr>
        <w:t xml:space="preserve"> </w:t>
      </w:r>
    </w:p>
    <w:p w:rsidR="005F58D2" w:rsidRDefault="005F58D2" w:rsidP="005F58D2">
      <w:pPr>
        <w:pStyle w:val="a3"/>
        <w:jc w:val="right"/>
        <w:rPr>
          <w:rFonts w:ascii="Simplified Arabic" w:hAnsi="Simplified Arabic" w:cs="Simplified Arabic"/>
          <w:sz w:val="28"/>
          <w:szCs w:val="28"/>
          <w:rtl/>
        </w:rPr>
      </w:pPr>
      <w:r w:rsidRPr="00D20AAE">
        <w:rPr>
          <w:rFonts w:ascii="Simplified Arabic" w:hAnsi="Simplified Arabic" w:cs="Simplified Arabic"/>
          <w:b/>
          <w:bCs/>
          <w:sz w:val="28"/>
          <w:szCs w:val="28"/>
          <w:rtl/>
        </w:rPr>
        <w:lastRenderedPageBreak/>
        <w:t>اخيرا يمكن</w:t>
      </w:r>
      <w:r w:rsidRPr="00D20AAE">
        <w:rPr>
          <w:rFonts w:ascii="Simplified Arabic" w:hAnsi="Simplified Arabic" w:cs="Simplified Arabic"/>
          <w:sz w:val="28"/>
          <w:szCs w:val="28"/>
          <w:rtl/>
        </w:rPr>
        <w:t xml:space="preserve"> ان نستنتج عن طريق التحليل السابق ان تاريخ التحول الديمقراطي في إفريقيا يمتاز بالتنوع والاختلاف وبأن التحول حسب الأماكن والأزمنة المختلفة أخذ مسارات عديدة ومعقدة. وقد وُجِدت قصص نجاح لهذا التحول في بعض الدول مثل غانا ونيجيريا والسنغال وزامبيا لم تخلُ من بعض الإخفاقات والعقبات. في المقابل، فإنه في بعض الحالات الأخرى مثل مصر وليبيا وتونس لم تتجسد وعود الربيع العربي في تحقيق التحول إلى ديمقراطية حقيقية. ومن أجل تعميق الديمقراطية في إفريقيا، يتوجب تمكين المؤسسات اللازمة لإجراء انتخابات حرة ونزيهة، ودعم المؤسسات التي </w:t>
      </w:r>
      <w:proofErr w:type="spellStart"/>
      <w:r w:rsidRPr="00D20AAE">
        <w:rPr>
          <w:rFonts w:ascii="Simplified Arabic" w:hAnsi="Simplified Arabic" w:cs="Simplified Arabic"/>
          <w:sz w:val="28"/>
          <w:szCs w:val="28"/>
          <w:rtl/>
        </w:rPr>
        <w:t>تُمأسس</w:t>
      </w:r>
      <w:proofErr w:type="spellEnd"/>
      <w:r w:rsidRPr="00D20AAE">
        <w:rPr>
          <w:rFonts w:ascii="Simplified Arabic" w:hAnsi="Simplified Arabic" w:cs="Simplified Arabic"/>
          <w:sz w:val="28"/>
          <w:szCs w:val="28"/>
          <w:rtl/>
        </w:rPr>
        <w:t xml:space="preserve"> التحول السياسي الآمن، كما يجب تشجيع الأحزاب السياسية ذات التوجهات الأيديولوجية وتنشيط المجتمع المدني وتوسيع سبل الشمول السياسي وبناء أطر إقليمية معيارية قوية تحارب السلطوية </w:t>
      </w:r>
      <w:r w:rsidRPr="00D20AAE">
        <w:rPr>
          <w:rFonts w:ascii="Simplified Arabic" w:hAnsi="Simplified Arabic" w:cs="Simplified Arabic"/>
          <w:sz w:val="28"/>
          <w:szCs w:val="28"/>
        </w:rPr>
        <w:t xml:space="preserve"> </w:t>
      </w:r>
    </w:p>
    <w:p w:rsidR="00F86EAA" w:rsidRDefault="00F86EAA"/>
    <w:sectPr w:rsidR="00F86EAA">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C3" w:rsidRDefault="004A1BC3" w:rsidP="005F58D2">
      <w:pPr>
        <w:spacing w:after="0" w:line="240" w:lineRule="auto"/>
      </w:pPr>
      <w:r>
        <w:separator/>
      </w:r>
    </w:p>
  </w:endnote>
  <w:endnote w:type="continuationSeparator" w:id="0">
    <w:p w:rsidR="004A1BC3" w:rsidRDefault="004A1BC3" w:rsidP="005F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43461"/>
      <w:docPartObj>
        <w:docPartGallery w:val="Page Numbers (Bottom of Page)"/>
        <w:docPartUnique/>
      </w:docPartObj>
    </w:sdtPr>
    <w:sdtContent>
      <w:p w:rsidR="005F58D2" w:rsidRDefault="005F58D2">
        <w:pPr>
          <w:pStyle w:val="a5"/>
          <w:jc w:val="center"/>
        </w:pPr>
        <w:r>
          <w:fldChar w:fldCharType="begin"/>
        </w:r>
        <w:r>
          <w:instrText>PAGE   \* MERGEFORMAT</w:instrText>
        </w:r>
        <w:r>
          <w:fldChar w:fldCharType="separate"/>
        </w:r>
        <w:r w:rsidRPr="005F58D2">
          <w:rPr>
            <w:noProof/>
            <w:lang w:val="ar-SA"/>
          </w:rPr>
          <w:t>3</w:t>
        </w:r>
        <w:r>
          <w:fldChar w:fldCharType="end"/>
        </w:r>
      </w:p>
    </w:sdtContent>
  </w:sdt>
  <w:p w:rsidR="005F58D2" w:rsidRDefault="005F58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C3" w:rsidRDefault="004A1BC3" w:rsidP="005F58D2">
      <w:pPr>
        <w:spacing w:after="0" w:line="240" w:lineRule="auto"/>
      </w:pPr>
      <w:r>
        <w:separator/>
      </w:r>
    </w:p>
  </w:footnote>
  <w:footnote w:type="continuationSeparator" w:id="0">
    <w:p w:rsidR="004A1BC3" w:rsidRDefault="004A1BC3" w:rsidP="005F5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D2"/>
    <w:rsid w:val="004A1BC3"/>
    <w:rsid w:val="005F58D2"/>
    <w:rsid w:val="00F86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8D2"/>
    <w:pPr>
      <w:spacing w:after="0" w:line="240" w:lineRule="auto"/>
    </w:pPr>
  </w:style>
  <w:style w:type="paragraph" w:styleId="a4">
    <w:name w:val="header"/>
    <w:basedOn w:val="a"/>
    <w:link w:val="Char"/>
    <w:uiPriority w:val="99"/>
    <w:unhideWhenUsed/>
    <w:rsid w:val="005F58D2"/>
    <w:pPr>
      <w:tabs>
        <w:tab w:val="center" w:pos="4320"/>
        <w:tab w:val="right" w:pos="8640"/>
      </w:tabs>
      <w:spacing w:after="0" w:line="240" w:lineRule="auto"/>
    </w:pPr>
  </w:style>
  <w:style w:type="character" w:customStyle="1" w:styleId="Char">
    <w:name w:val="رأس الصفحة Char"/>
    <w:basedOn w:val="a0"/>
    <w:link w:val="a4"/>
    <w:uiPriority w:val="99"/>
    <w:rsid w:val="005F58D2"/>
  </w:style>
  <w:style w:type="paragraph" w:styleId="a5">
    <w:name w:val="footer"/>
    <w:basedOn w:val="a"/>
    <w:link w:val="Char0"/>
    <w:uiPriority w:val="99"/>
    <w:unhideWhenUsed/>
    <w:rsid w:val="005F58D2"/>
    <w:pPr>
      <w:tabs>
        <w:tab w:val="center" w:pos="4320"/>
        <w:tab w:val="right" w:pos="8640"/>
      </w:tabs>
      <w:spacing w:after="0" w:line="240" w:lineRule="auto"/>
    </w:pPr>
  </w:style>
  <w:style w:type="character" w:customStyle="1" w:styleId="Char0">
    <w:name w:val="تذييل الصفحة Char"/>
    <w:basedOn w:val="a0"/>
    <w:link w:val="a5"/>
    <w:uiPriority w:val="99"/>
    <w:rsid w:val="005F5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8D2"/>
    <w:pPr>
      <w:spacing w:after="0" w:line="240" w:lineRule="auto"/>
    </w:pPr>
  </w:style>
  <w:style w:type="paragraph" w:styleId="a4">
    <w:name w:val="header"/>
    <w:basedOn w:val="a"/>
    <w:link w:val="Char"/>
    <w:uiPriority w:val="99"/>
    <w:unhideWhenUsed/>
    <w:rsid w:val="005F58D2"/>
    <w:pPr>
      <w:tabs>
        <w:tab w:val="center" w:pos="4320"/>
        <w:tab w:val="right" w:pos="8640"/>
      </w:tabs>
      <w:spacing w:after="0" w:line="240" w:lineRule="auto"/>
    </w:pPr>
  </w:style>
  <w:style w:type="character" w:customStyle="1" w:styleId="Char">
    <w:name w:val="رأس الصفحة Char"/>
    <w:basedOn w:val="a0"/>
    <w:link w:val="a4"/>
    <w:uiPriority w:val="99"/>
    <w:rsid w:val="005F58D2"/>
  </w:style>
  <w:style w:type="paragraph" w:styleId="a5">
    <w:name w:val="footer"/>
    <w:basedOn w:val="a"/>
    <w:link w:val="Char0"/>
    <w:uiPriority w:val="99"/>
    <w:unhideWhenUsed/>
    <w:rsid w:val="005F58D2"/>
    <w:pPr>
      <w:tabs>
        <w:tab w:val="center" w:pos="4320"/>
        <w:tab w:val="right" w:pos="8640"/>
      </w:tabs>
      <w:spacing w:after="0" w:line="240" w:lineRule="auto"/>
    </w:pPr>
  </w:style>
  <w:style w:type="character" w:customStyle="1" w:styleId="Char0">
    <w:name w:val="تذييل الصفحة Char"/>
    <w:basedOn w:val="a0"/>
    <w:link w:val="a5"/>
    <w:uiPriority w:val="99"/>
    <w:rsid w:val="005F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718</Words>
  <Characters>4097</Characters>
  <Application>Microsoft Office Word</Application>
  <DocSecurity>0</DocSecurity>
  <Lines>34</Lines>
  <Paragraphs>9</Paragraphs>
  <ScaleCrop>false</ScaleCrop>
  <Company>SACC</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2020-06-08T21:23:00Z</dcterms:created>
  <dcterms:modified xsi:type="dcterms:W3CDTF">2020-06-08T21:33:00Z</dcterms:modified>
</cp:coreProperties>
</file>