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40" w:rsidRDefault="00703640" w:rsidP="0070364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المرحلة الثالثة/ الكورس الاول/ </w:t>
      </w:r>
      <w:r>
        <w:rPr>
          <w:rFonts w:ascii="Traditional Arabic" w:hAnsi="Traditional Arabic" w:cs="Traditional Arabic" w:hint="cs"/>
          <w:b/>
          <w:bCs/>
          <w:szCs w:val="32"/>
          <w:rtl/>
          <w:lang w:bidi="ar-YE"/>
        </w:rPr>
        <w:t>التغذية العامة - بنين</w:t>
      </w:r>
      <w:r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/ </w:t>
      </w:r>
      <w:r w:rsidRPr="00CC2950"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  <w:t>قالب مواصفات المساق الدراسي</w:t>
      </w:r>
      <w:bookmarkStart w:id="0" w:name="_GoBack"/>
      <w:bookmarkEnd w:id="0"/>
    </w:p>
    <w:p w:rsidR="00703640" w:rsidRPr="00A33F81" w:rsidRDefault="00703640" w:rsidP="00703640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</w:p>
    <w:tbl>
      <w:tblPr>
        <w:tblStyle w:val="LightGrid-Accent1"/>
        <w:bidiVisual/>
        <w:tblW w:w="5000" w:type="pct"/>
        <w:jc w:val="center"/>
        <w:tblLook w:val="04A0"/>
      </w:tblPr>
      <w:tblGrid>
        <w:gridCol w:w="532"/>
        <w:gridCol w:w="3842"/>
        <w:gridCol w:w="770"/>
        <w:gridCol w:w="741"/>
        <w:gridCol w:w="721"/>
        <w:gridCol w:w="825"/>
        <w:gridCol w:w="1091"/>
      </w:tblGrid>
      <w:tr w:rsidR="00967BD1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967BD1" w:rsidRDefault="00967BD1" w:rsidP="00703640">
            <w:pPr>
              <w:keepNext/>
              <w:numPr>
                <w:ilvl w:val="0"/>
                <w:numId w:val="1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4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المساق:</w:t>
            </w:r>
            <w:bookmarkEnd w:id="1"/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 xml:space="preserve">   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التغذية العامة</w:t>
            </w:r>
            <w:r w:rsidR="00703640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- بنين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 ورقمه: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703640" w:rsidP="00BB6539">
            <w:pPr>
              <w:bidi/>
              <w:spacing w:line="420" w:lineRule="exact"/>
              <w:jc w:val="lowKashida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ED3AF5">
              <w:rPr>
                <w:b/>
                <w:bCs/>
                <w:sz w:val="28"/>
                <w:szCs w:val="28"/>
                <w:lang w:bidi="ar-IQ"/>
              </w:rPr>
              <w:t>5211331</w:t>
            </w:r>
            <w:r>
              <w:rPr>
                <w:b/>
                <w:bCs/>
                <w:sz w:val="28"/>
                <w:szCs w:val="28"/>
                <w:lang w:bidi="ar-IQ"/>
              </w:rPr>
              <w:t>57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محاضرة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سمنار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تدريب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الإجمالي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/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cnfStyle w:val="0000000100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  <w:lang w:bidi="ar-IQ"/>
              </w:rPr>
              <w:t>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-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1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-</w:t>
            </w:r>
          </w:p>
        </w:tc>
        <w:tc>
          <w:tcPr>
            <w:tcW w:w="6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2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spacing w:line="420" w:lineRule="exact"/>
              <w:jc w:val="lowKashida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الثالثة (فصل دراسي واحد)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السابقة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معلومات عامة عن الغذاء والتغذية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المتطلبات المصاحبة للمساق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وسائل ايضاح ومواد وادوات لمختبر التغذية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البرنامج/البرامج التي يتم فيها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بكلوريوس في التربية الاسرية والمهن الفنية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لغة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اللغة العربية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مكان تدريس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  <w:lang w:bidi="ar-IQ"/>
              </w:rPr>
              <w:t>الحرم الجامعي/ كلية التربية الاساسية/ قسم الاسرية والمهن الفنية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معد مواصفات المساق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10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م.م. سرى عبيد نعمة العيساوي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3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2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spacing w:line="420" w:lineRule="exact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جهة وتاريخ المصادقة على مواصفات البرنامج</w:t>
            </w:r>
          </w:p>
        </w:tc>
        <w:tc>
          <w:tcPr>
            <w:tcW w:w="243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tabs>
                <w:tab w:val="right" w:pos="142"/>
              </w:tabs>
              <w:bidi/>
              <w:spacing w:line="420" w:lineRule="exact"/>
              <w:jc w:val="center"/>
              <w:cnfStyle w:val="0000000100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قسم الاسرية والمهن الفنية/ اللجنة العلمية/ 2015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967BD1" w:rsidRDefault="00967BD1" w:rsidP="00967BD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2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2"/>
            <w:r w:rsidRPr="0099355E">
              <w:rPr>
                <w:rFonts w:ascii="Times New Roman" w:hAnsi="Times New Roman" w:hint="cs"/>
                <w:rtl/>
              </w:rPr>
              <w:t>: (</w:t>
            </w:r>
            <w:r w:rsidRPr="0099355E">
              <w:rPr>
                <w:rFonts w:ascii="Times New Roman" w:hAnsi="Times New Roman"/>
              </w:rPr>
              <w:t>Course description</w:t>
            </w:r>
            <w:r w:rsidRPr="0099355E">
              <w:rPr>
                <w:rFonts w:ascii="Times New Roman" w:hAnsi="Times New Roman" w:hint="cs"/>
                <w:rtl/>
              </w:rPr>
              <w:t>)</w:t>
            </w:r>
          </w:p>
          <w:p w:rsidR="00967BD1" w:rsidRDefault="00967BD1" w:rsidP="00BB6539">
            <w:pPr>
              <w:keepNext/>
              <w:bidi/>
              <w:outlineLvl w:val="2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</w:p>
          <w:p w:rsidR="00967BD1" w:rsidRPr="00403AEF" w:rsidRDefault="00967BD1" w:rsidP="00BB6539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403AEF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توضح المادة التعرف على التغذية والغذاء وممن يتكون الغذاء ومحتواه من العناصر الغذائية ودور كل عنصر في بناء جسم الانسان واداء وظائفه الحيوية الاخرى والامراض الناتجة عن نقص هذه العناصر.</w:t>
            </w:r>
          </w:p>
          <w:p w:rsidR="00967BD1" w:rsidRDefault="00967BD1" w:rsidP="00643721">
            <w:pPr>
              <w:keepNext/>
              <w:bidi/>
              <w:outlineLvl w:val="2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Pr="00033BF1" w:rsidRDefault="00967BD1" w:rsidP="00BB6539">
            <w:pPr>
              <w:rPr>
                <w:rFonts w:ascii="Times New Roman" w:hAnsi="Times New Roman"/>
              </w:rPr>
            </w:pP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967BD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 xml:space="preserve">(Course </w:t>
            </w:r>
            <w:r>
              <w:rPr>
                <w:rFonts w:ascii="Times New Roman" w:hAnsi="Times New Roman"/>
                <w:sz w:val="24"/>
                <w:szCs w:val="24"/>
              </w:rPr>
              <w:t>outcomes</w:t>
            </w:r>
            <w:r w:rsidRPr="009935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67BD1" w:rsidTr="00643721">
        <w:trPr>
          <w:cnfStyle w:val="000000010000"/>
          <w:trHeight w:val="1462"/>
          <w:jc w:val="center"/>
        </w:trPr>
        <w:tc>
          <w:tcPr>
            <w:cnfStyle w:val="001000000000"/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keepNext/>
              <w:bidi/>
              <w:ind w:left="180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18"/>
                <w:szCs w:val="18"/>
                <w:shd w:val="clear" w:color="auto" w:fill="FFFFFF"/>
                <w:rtl/>
                <w:lang w:bidi="ar-IQ"/>
              </w:rPr>
            </w:pPr>
            <w:bookmarkStart w:id="3" w:name="_Toc399617526"/>
            <w:bookmarkEnd w:id="3"/>
          </w:p>
          <w:p w:rsidR="00967BD1" w:rsidRPr="008D2242" w:rsidRDefault="00967BD1" w:rsidP="00967BD1">
            <w:pPr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8D2242"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تحديد بعض المفاهيم الاساسية للغذاء والتغذية</w:t>
            </w:r>
          </w:p>
          <w:p w:rsidR="00967BD1" w:rsidRPr="008D2242" w:rsidRDefault="00967BD1" w:rsidP="00967BD1">
            <w:pPr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D2242"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تحديد دور الغذاء والعناصر الغذائية في بناء الجسم واداء الوظائف الحيوية لها.</w:t>
            </w:r>
          </w:p>
          <w:p w:rsidR="00967BD1" w:rsidRPr="008D2242" w:rsidRDefault="00967BD1" w:rsidP="00967BD1">
            <w:pPr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8D2242"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تحديد الطرق العلمية لاستخدام العمليات التصنيعية الملائمة للحفاظ على القيمة الغذائية.</w:t>
            </w:r>
          </w:p>
          <w:p w:rsidR="00967BD1" w:rsidRPr="00643721" w:rsidRDefault="00967BD1" w:rsidP="00643721">
            <w:pPr>
              <w:keepNext/>
              <w:numPr>
                <w:ilvl w:val="0"/>
                <w:numId w:val="6"/>
              </w:numPr>
              <w:bidi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8D2242">
              <w:rPr>
                <w:rFonts w:ascii="Bookman Old Style" w:hAnsi="Bookman Old Style" w:hint="cs"/>
                <w:b w:val="0"/>
                <w:bCs w:val="0"/>
                <w:color w:val="000000"/>
                <w:sz w:val="24"/>
                <w:szCs w:val="24"/>
                <w:shd w:val="clear" w:color="auto" w:fill="FFFFFF"/>
                <w:rtl/>
                <w:lang w:bidi="ar-IQ"/>
              </w:rPr>
              <w:t>تحديد كيفية اتباع انظمة غذائية ملائمة لصحة الفرد.</w:t>
            </w:r>
          </w:p>
        </w:tc>
      </w:tr>
    </w:tbl>
    <w:p w:rsidR="00967BD1" w:rsidRDefault="00967BD1" w:rsidP="00967BD1">
      <w:pPr>
        <w:bidi/>
        <w:rPr>
          <w:vanish/>
        </w:rPr>
      </w:pPr>
    </w:p>
    <w:p w:rsidR="00967BD1" w:rsidRDefault="00967BD1" w:rsidP="00967BD1">
      <w:pPr>
        <w:bidi/>
        <w:rPr>
          <w:rtl/>
          <w:lang w:bidi="ar-IQ"/>
        </w:rPr>
      </w:pPr>
      <w:bookmarkStart w:id="4" w:name="_Toc399617528"/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329"/>
        <w:gridCol w:w="2742"/>
        <w:gridCol w:w="513"/>
        <w:gridCol w:w="1460"/>
        <w:gridCol w:w="404"/>
        <w:gridCol w:w="971"/>
        <w:gridCol w:w="391"/>
        <w:gridCol w:w="319"/>
        <w:gridCol w:w="7"/>
        <w:gridCol w:w="859"/>
      </w:tblGrid>
      <w:tr w:rsidR="00967BD1" w:rsidTr="00BB6539">
        <w:trPr>
          <w:cnfStyle w:val="1000000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Pr="00EE2BBF" w:rsidRDefault="00967BD1" w:rsidP="00967BD1">
            <w:pPr>
              <w:keepNext/>
              <w:numPr>
                <w:ilvl w:val="0"/>
                <w:numId w:val="1"/>
              </w:numPr>
              <w:bidi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E2BBF">
              <w:rPr>
                <w:rFonts w:ascii="Times New Roman" w:hAnsi="Times New Roman" w:hint="cs"/>
                <w:sz w:val="28"/>
                <w:szCs w:val="28"/>
                <w:rtl/>
              </w:rPr>
              <w:t>كتابةمواضيع المساق ومواءمتها بمخرجات التعلم</w:t>
            </w:r>
            <w:bookmarkEnd w:id="4"/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tabs>
                <w:tab w:val="right" w:pos="142"/>
              </w:tabs>
              <w:bidi/>
              <w:ind w:right="-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كتابة وحدات /مواضيع محتوى المساق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rPr>
                <w:rFonts w:ascii="Times New Roman" w:hAnsi="Times New Roman"/>
                <w:sz w:val="28"/>
                <w:szCs w:val="28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أولا:الجانب النظري                                                        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مخرجات التعلم 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وحداتالمساق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المواضيع التفصيلية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67BD1" w:rsidRDefault="00967BD1" w:rsidP="00BB6539">
            <w:pPr>
              <w:autoSpaceDE w:val="0"/>
              <w:autoSpaceDN w:val="0"/>
              <w:bidi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الساعات الفعلية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الغذاء والتغذية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الوحدات(1و2)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مكونات الغذاء ووظائفه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67BD1" w:rsidRPr="0055291A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العناصر الغذائية البروتينات و</w:t>
            </w:r>
            <w:r w:rsidRPr="00720206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الكربوهيدرات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55291A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الوحدات(3و4)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انواعها ووظائفها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الدهون و الفيتامينات والعناصر المعدنية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الوحدات(5و6و7)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انواعها ووظائفها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6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91A">
              <w:rPr>
                <w:rFonts w:ascii="Times New Roman" w:hAnsi="Times New Roman"/>
              </w:rPr>
              <w:t>4</w:t>
            </w: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مسببات تلف وفساد الاغذية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الوحدات(8و9)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D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العوامل المؤثرة في تلف الاغذية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4</w:t>
            </w:r>
          </w:p>
        </w:tc>
      </w:tr>
      <w:tr w:rsidR="00967BD1" w:rsidTr="00BB6539">
        <w:trPr>
          <w:cnfStyle w:val="000000010000"/>
          <w:jc w:val="center"/>
        </w:trPr>
        <w:tc>
          <w:tcPr>
            <w:cnfStyle w:val="001000000000"/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  <w:tc>
          <w:tcPr>
            <w:tcW w:w="18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967BD1" w:rsidRPr="00CF29B2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القيمة الغذائية للاغذية والتسمم الغذائي</w:t>
            </w:r>
          </w:p>
        </w:tc>
        <w:tc>
          <w:tcPr>
            <w:tcW w:w="94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9F1C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CD1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الوحدات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(10و11و12)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D9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محتوى الاغذية من العناصر الغذائية وانواع التسمم</w:t>
            </w:r>
          </w:p>
        </w:tc>
        <w:tc>
          <w:tcPr>
            <w:tcW w:w="47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A806FC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58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A806FC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6F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</w:t>
            </w:r>
          </w:p>
        </w:tc>
      </w:tr>
      <w:tr w:rsidR="00967BD1" w:rsidTr="00BB6539">
        <w:trPr>
          <w:cnfStyle w:val="000000100000"/>
          <w:jc w:val="center"/>
        </w:trPr>
        <w:tc>
          <w:tcPr>
            <w:cnfStyle w:val="001000000000"/>
            <w:tcW w:w="3064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3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D1" w:rsidTr="00BB6539">
        <w:trPr>
          <w:cnfStyle w:val="00000001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rPr>
                <w:rFonts w:ascii="Times New Roman" w:hAnsi="Times New Roman"/>
                <w:sz w:val="16"/>
                <w:szCs w:val="16"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ثانيا:الجانب العملي:                                            </w:t>
            </w:r>
          </w:p>
        </w:tc>
      </w:tr>
      <w:tr w:rsidR="00967BD1" w:rsidTr="00BB6539">
        <w:trPr>
          <w:cnfStyle w:val="000000100000"/>
          <w:trHeight w:val="447"/>
          <w:jc w:val="center"/>
        </w:trPr>
        <w:tc>
          <w:tcPr>
            <w:cnfStyle w:val="001000000000"/>
            <w:tcW w:w="5000" w:type="pct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ind w:left="968" w:hanging="574"/>
              <w:jc w:val="lowKashida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تكتب تجارب (مواضيع) العملي</w:t>
            </w:r>
          </w:p>
        </w:tc>
      </w:tr>
      <w:tr w:rsidR="00967BD1" w:rsidTr="00BB6539">
        <w:trPr>
          <w:cnfStyle w:val="000000010000"/>
          <w:trHeight w:val="472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الرقم</w:t>
            </w: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التجارب المختبرية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عدد الأسابيع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3DFEE"/>
            <w:vAlign w:val="center"/>
            <w:hideMark/>
          </w:tcPr>
          <w:p w:rsidR="00967BD1" w:rsidRDefault="00967BD1" w:rsidP="00BB6539">
            <w:pPr>
              <w:autoSpaceDE w:val="0"/>
              <w:autoSpaceDN w:val="0"/>
              <w:bidi/>
              <w:adjustRightInd w:val="0"/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الفعلية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67BD1" w:rsidRDefault="00967BD1" w:rsidP="00BB6539">
            <w:pPr>
              <w:bidi/>
              <w:ind w:right="-18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مخرجات التعلم</w:t>
            </w:r>
          </w:p>
        </w:tc>
      </w:tr>
      <w:tr w:rsidR="00967BD1" w:rsidTr="00BB6539">
        <w:trPr>
          <w:cnfStyle w:val="000000100000"/>
          <w:trHeight w:val="375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الالبان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3201D9">
              <w:rPr>
                <w:rFonts w:ascii="Times New Roman" w:hAnsi="Times New Roman" w:hint="cs"/>
                <w:sz w:val="22"/>
                <w:szCs w:val="22"/>
                <w:rtl/>
              </w:rPr>
              <w:t>التعرف على المواد الداخلة في تصنيع الالبان</w:t>
            </w:r>
          </w:p>
        </w:tc>
      </w:tr>
      <w:tr w:rsidR="00967BD1" w:rsidTr="00BB6539">
        <w:trPr>
          <w:cnfStyle w:val="00000001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الاجبان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3201D9">
              <w:rPr>
                <w:rFonts w:ascii="Times New Roman" w:hAnsi="Times New Roman" w:hint="cs"/>
                <w:sz w:val="22"/>
                <w:szCs w:val="22"/>
                <w:rtl/>
              </w:rPr>
              <w:t>التعرف على طرق تصنيع الجبن</w:t>
            </w:r>
          </w:p>
        </w:tc>
      </w:tr>
      <w:tr w:rsidR="00967BD1" w:rsidTr="00BB6539">
        <w:trPr>
          <w:cnfStyle w:val="00000010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المربيات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3201D9">
              <w:rPr>
                <w:rFonts w:ascii="Times New Roman" w:hAnsi="Times New Roman" w:hint="cs"/>
                <w:sz w:val="22"/>
                <w:szCs w:val="22"/>
                <w:rtl/>
              </w:rPr>
              <w:t>التعرف على طرق تصنيع وحفظ المربيات</w:t>
            </w:r>
          </w:p>
        </w:tc>
      </w:tr>
      <w:tr w:rsidR="00967BD1" w:rsidTr="00BB6539">
        <w:trPr>
          <w:cnfStyle w:val="00000001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المخللات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2"/>
                <w:szCs w:val="22"/>
              </w:rPr>
            </w:pPr>
            <w:r w:rsidRPr="003201D9">
              <w:rPr>
                <w:rFonts w:ascii="Times New Roman" w:hAnsi="Times New Roman" w:hint="cs"/>
                <w:sz w:val="22"/>
                <w:szCs w:val="22"/>
                <w:rtl/>
              </w:rPr>
              <w:t>التعرف على كيفية عمل المخللات</w:t>
            </w:r>
          </w:p>
        </w:tc>
      </w:tr>
      <w:tr w:rsidR="00967BD1" w:rsidTr="00BB6539">
        <w:trPr>
          <w:cnfStyle w:val="00000010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numPr>
                <w:ilvl w:val="0"/>
                <w:numId w:val="3"/>
              </w:numPr>
              <w:bidi/>
              <w:ind w:left="357" w:hanging="357"/>
              <w:contextualSpacing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المعجنات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3201D9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3201D9">
              <w:rPr>
                <w:rFonts w:ascii="Times New Roman" w:hAnsi="Times New Roman" w:hint="cs"/>
                <w:sz w:val="22"/>
                <w:szCs w:val="22"/>
                <w:rtl/>
              </w:rPr>
              <w:t>التعرف على كيفية عمل المعجنات والمواد الداخلة في تصنيعها</w:t>
            </w:r>
          </w:p>
        </w:tc>
      </w:tr>
      <w:tr w:rsidR="00967BD1" w:rsidTr="00BB6539">
        <w:trPr>
          <w:cnfStyle w:val="00000001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D1" w:rsidTr="00BB6539">
        <w:trPr>
          <w:cnfStyle w:val="000000100000"/>
          <w:trHeight w:val="330"/>
          <w:jc w:val="center"/>
        </w:trPr>
        <w:tc>
          <w:tcPr>
            <w:cnfStyle w:val="001000000000"/>
            <w:tcW w:w="47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right"/>
              <w:rPr>
                <w:rFonts w:ascii="Times New Roman" w:hAnsi="Times New Roman"/>
              </w:rPr>
            </w:pPr>
          </w:p>
        </w:tc>
        <w:tc>
          <w:tcPr>
            <w:tcW w:w="1888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10000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7BD1" w:rsidTr="00BB6539">
        <w:trPr>
          <w:cnfStyle w:val="000000010000"/>
          <w:trHeight w:val="420"/>
          <w:jc w:val="center"/>
        </w:trPr>
        <w:tc>
          <w:tcPr>
            <w:cnfStyle w:val="001000000000"/>
            <w:tcW w:w="2365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إجمالي الأسابيع والساعات</w:t>
            </w:r>
          </w:p>
        </w:tc>
        <w:tc>
          <w:tcPr>
            <w:tcW w:w="97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jc w:val="center"/>
              <w:cnfStyle w:val="00000001000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7BD1" w:rsidRDefault="00967BD1" w:rsidP="00967BD1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522"/>
      </w:tblGrid>
      <w:tr w:rsidR="00967BD1" w:rsidTr="00BB6539">
        <w:trPr>
          <w:cnfStyle w:val="100000000000"/>
          <w:trHeight w:val="576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967BD1">
            <w:pPr>
              <w:keepNext/>
              <w:numPr>
                <w:ilvl w:val="0"/>
                <w:numId w:val="1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استراتيجية التدريس:</w:t>
            </w:r>
            <w:bookmarkEnd w:id="5"/>
          </w:p>
        </w:tc>
      </w:tr>
      <w:tr w:rsidR="00967BD1" w:rsidTr="00BB6539">
        <w:trPr>
          <w:cnfStyle w:val="000000100000"/>
          <w:trHeight w:val="184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rtl/>
                <w:lang w:bidi="ar-IQ"/>
              </w:rPr>
            </w:pPr>
            <w:r w:rsidRPr="008D2242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المحاضرات النظرية باستخدام اجهزة العرض</w:t>
            </w:r>
            <w:r w:rsidRPr="008D2242"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  <w:t>Data Show</w:t>
            </w:r>
            <w:r w:rsidRPr="008D2242"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 xml:space="preserve"> والمناقشات داخل الصف.</w:t>
            </w:r>
          </w:p>
        </w:tc>
      </w:tr>
      <w:tr w:rsidR="00967BD1" w:rsidTr="00BB6539">
        <w:trPr>
          <w:cnfStyle w:val="000000010000"/>
          <w:trHeight w:val="322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Pr="008D2242" w:rsidRDefault="00967BD1" w:rsidP="00BB6539">
            <w:pPr>
              <w:bidi/>
              <w:rPr>
                <w:rFonts w:ascii="Times New Roman" w:hAnsi="Times New Roman"/>
                <w:color w:val="0000C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color w:val="0000CC"/>
                <w:sz w:val="28"/>
                <w:szCs w:val="28"/>
                <w:rtl/>
                <w:lang w:bidi="ar-IQ"/>
              </w:rPr>
              <w:t>استخدام السبورة لكتابة المصطلحات العلمية والمخططات</w:t>
            </w:r>
          </w:p>
        </w:tc>
      </w:tr>
      <w:tr w:rsidR="00967BD1" w:rsidTr="00BB6539">
        <w:trPr>
          <w:cnfStyle w:val="010000000000"/>
          <w:trHeight w:val="391"/>
        </w:trPr>
        <w:tc>
          <w:tcPr>
            <w:cnfStyle w:val="00100000000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BB6539">
            <w:pPr>
              <w:bidi/>
              <w:rPr>
                <w:rFonts w:ascii="Times New Roman" w:hAnsi="Times New Roman"/>
                <w:color w:val="0000CC"/>
                <w:sz w:val="28"/>
                <w:szCs w:val="28"/>
              </w:rPr>
            </w:pPr>
          </w:p>
        </w:tc>
      </w:tr>
    </w:tbl>
    <w:p w:rsidR="00967BD1" w:rsidRDefault="00967BD1" w:rsidP="00967BD1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7878"/>
      </w:tblGrid>
      <w:tr w:rsidR="00967BD1" w:rsidTr="00BB6539">
        <w:trPr>
          <w:cnfStyle w:val="1000000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967BD1">
            <w:pPr>
              <w:keepNext/>
              <w:numPr>
                <w:ilvl w:val="0"/>
                <w:numId w:val="1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6" w:name="_Toc399617532"/>
            <w:r>
              <w:rPr>
                <w:rFonts w:ascii="Times New Roman" w:hAnsi="Times New Roman" w:hint="cs"/>
                <w:sz w:val="28"/>
                <w:szCs w:val="28"/>
                <w:rtl/>
              </w:rPr>
              <w:t>مصادر التعلم:</w:t>
            </w:r>
            <w:bookmarkEnd w:id="6"/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BB6539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hint="cs"/>
                <w:b w:val="0"/>
                <w:bCs w:val="0"/>
                <w:sz w:val="22"/>
                <w:szCs w:val="22"/>
                <w:rtl/>
              </w:rPr>
              <w:t>(المؤلف، العام، العنوان، مكان النشر والناشر)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967BD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cs"/>
                <w:rtl/>
              </w:rPr>
              <w:t>المراجع الرئيسة</w:t>
            </w:r>
            <w:r>
              <w:rPr>
                <w:rFonts w:ascii="Times New Roman" w:hAnsi="Times New Roman" w:hint="cs"/>
                <w:rtl/>
                <w:lang w:bidi="ar-YE"/>
              </w:rPr>
              <w:t xml:space="preserve">: </w:t>
            </w:r>
            <w:r>
              <w:rPr>
                <w:rFonts w:ascii="Times New Roman" w:hAnsi="Times New Roman" w:hint="cs"/>
                <w:b w:val="0"/>
                <w:bCs w:val="0"/>
                <w:rtl/>
                <w:lang w:bidi="ar-YE"/>
              </w:rPr>
              <w:t xml:space="preserve">( لا تزيد عن مرجعين) </w:t>
            </w:r>
          </w:p>
        </w:tc>
      </w:tr>
      <w:tr w:rsidR="00967BD1" w:rsidTr="00BB6539">
        <w:trPr>
          <w:cnfStyle w:val="000000100000"/>
          <w:trHeight w:val="578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1" w:rsidRDefault="00967BD1" w:rsidP="00967BD1">
            <w:pPr>
              <w:pStyle w:val="ListParagraph"/>
              <w:numPr>
                <w:ilvl w:val="0"/>
                <w:numId w:val="7"/>
              </w:numPr>
              <w:tabs>
                <w:tab w:val="right" w:pos="142"/>
              </w:tabs>
              <w:bidi/>
              <w:rPr>
                <w:rFonts w:ascii="Times New Roman" w:hAnsi="Times New Roman"/>
              </w:rPr>
            </w:pPr>
            <w:r w:rsidRPr="00524369">
              <w:rPr>
                <w:rFonts w:ascii="Times New Roman" w:hAnsi="Times New Roman" w:hint="cs"/>
                <w:rtl/>
              </w:rPr>
              <w:lastRenderedPageBreak/>
              <w:t>فاروق النوري, 1991, تغذية الانسان, وزارة التعليم العالي والبحث العلمي.</w:t>
            </w:r>
            <w:r>
              <w:rPr>
                <w:rFonts w:ascii="Times New Roman" w:hAnsi="Times New Roman" w:hint="cs"/>
                <w:rtl/>
              </w:rPr>
              <w:t xml:space="preserve"> العراق.</w:t>
            </w:r>
          </w:p>
          <w:p w:rsidR="00967BD1" w:rsidRPr="00524369" w:rsidRDefault="00967BD1" w:rsidP="00967BD1">
            <w:pPr>
              <w:pStyle w:val="ListParagraph"/>
              <w:numPr>
                <w:ilvl w:val="0"/>
                <w:numId w:val="7"/>
              </w:numPr>
              <w:tabs>
                <w:tab w:val="right" w:pos="142"/>
              </w:tabs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محمد ابراهيم ابو صالح, 2010 , حفظ وتصنيع الاغذية, مكتبة المجتمع العربي.الاردن.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967BD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المراجع المساندة</w:t>
            </w:r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1" w:rsidRDefault="00967BD1" w:rsidP="00967BD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عبد الله القعقاع , 2009 , التغذية العلاجية, دار المعتز. الاردن.</w:t>
            </w:r>
          </w:p>
          <w:p w:rsidR="00967BD1" w:rsidRPr="00524369" w:rsidRDefault="00967BD1" w:rsidP="00967BD1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صلاح كامل السماحي واخرون, 2011, تكنولوجيا الاغذية, دار المسيرة. القاهرة.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967BD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الكتب والمراجع الاثرائية (الدوريات العلمية،...الخ):</w:t>
            </w:r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1" w:rsidRDefault="00967BD1" w:rsidP="00BB6539">
            <w:pPr>
              <w:bidi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D1" w:rsidRDefault="00967BD1" w:rsidP="00967BD1">
            <w:pPr>
              <w:numPr>
                <w:ilvl w:val="3"/>
                <w:numId w:val="4"/>
              </w:numPr>
              <w:tabs>
                <w:tab w:val="right" w:pos="142"/>
              </w:tabs>
              <w:bidi/>
              <w:ind w:left="423" w:right="-1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rtl/>
              </w:rPr>
              <w:t>المصادر الإلكترونية ومواقع الإنترنت...الخ</w:t>
            </w:r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1" w:rsidRDefault="00967BD1" w:rsidP="00BB6539">
            <w:pPr>
              <w:bidi/>
              <w:ind w:left="47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967BD1">
            <w:pPr>
              <w:widowControl w:val="0"/>
              <w:numPr>
                <w:ilvl w:val="0"/>
                <w:numId w:val="1"/>
              </w:numPr>
              <w:tabs>
                <w:tab w:val="left" w:pos="565"/>
              </w:tabs>
              <w:bidi/>
              <w:spacing w:line="500" w:lineRule="exact"/>
              <w:ind w:left="426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7" w:name="_Toc399617533"/>
            <w:r>
              <w:rPr>
                <w:rFonts w:ascii="Times New Roman" w:hAnsi="Times New Roman" w:hint="cs"/>
                <w:sz w:val="28"/>
                <w:szCs w:val="28"/>
                <w:rtl/>
              </w:rPr>
              <w:t>سياسة المساق وضوابطه:</w:t>
            </w:r>
            <w:bookmarkEnd w:id="7"/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before="120" w:line="500" w:lineRule="exac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سياسة حضور الفعاليات التعليمية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:  </w:t>
            </w:r>
          </w:p>
        </w:tc>
      </w:tr>
      <w:tr w:rsidR="00967BD1" w:rsidTr="00BB6539">
        <w:trPr>
          <w:cnfStyle w:val="000000100000"/>
          <w:trHeight w:val="347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الحضور المتأخر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يتم تحديد السياسة المتبعة في حالات تكرار تأخر الطالب عن حضور الفعاليات التعليمية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ضوابط الامتحان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السياسات المتبعة في حالات الغياب عن الامتحان و توصيف السياسة المتبعة في حالات تأخر الطالب عن الامتحان.</w:t>
            </w:r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الواجبات</w:t>
            </w:r>
            <w:r>
              <w:rPr>
                <w:rFonts w:ascii="Times New Roman" w:eastAsia="Times New Roman" w:hAnsi="Times New Roman" w:cs="Times New Roman" w:hint="cs"/>
                <w:b/>
                <w:bCs/>
                <w:u w:val="single"/>
                <w:rtl/>
                <w:lang w:bidi="ar-YE"/>
              </w:rPr>
              <w:t>والمشاريع</w:t>
            </w:r>
            <w:r>
              <w:rPr>
                <w:rFonts w:ascii="Times New Roman" w:eastAsia="Times New Roman" w:hAnsi="Times New Roman" w:cs="Times New Roman" w:hint="cs"/>
                <w:b/>
                <w:bCs/>
                <w:rtl/>
                <w:lang w:bidi="ar-YE"/>
              </w:rPr>
              <w:t>: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 xml:space="preserve"> تحديد الضوابط المتعلقة بمواعيد تسليم الواجبات أو المشاريع وما يترتب على تأخير أو عدم تقديمها في مواعيدها ان وجدت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الغش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السياسة المتبعة في حالات الغش في الامتحانات أو في إنجاز الواجبات بأي وسيلة غش.</w:t>
            </w:r>
          </w:p>
        </w:tc>
      </w:tr>
      <w:tr w:rsidR="00967BD1" w:rsidTr="00BB6539">
        <w:trPr>
          <w:cnfStyle w:val="00000010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YE"/>
              </w:rPr>
              <w:t>الانتحال</w:t>
            </w:r>
            <w:r>
              <w:rPr>
                <w:rFonts w:ascii="Times New Roman" w:eastAsia="Times New Roman" w:hAnsi="Times New Roman" w:cs="Times New Roman" w:hint="cs"/>
                <w:rtl/>
                <w:lang w:bidi="ar-YE"/>
              </w:rPr>
              <w:t>: تعريف الانتحال وحالاته والإجراءات المتبعة في حال حدوثه.</w:t>
            </w:r>
          </w:p>
        </w:tc>
      </w:tr>
      <w:tr w:rsidR="00967BD1" w:rsidTr="00BB6539">
        <w:trPr>
          <w:cnfStyle w:val="000000010000"/>
        </w:trPr>
        <w:tc>
          <w:tcPr>
            <w:cnfStyle w:val="001000000000"/>
            <w:tcW w:w="3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7BD1" w:rsidRDefault="00967BD1" w:rsidP="00967BD1">
            <w:pPr>
              <w:widowControl w:val="0"/>
              <w:numPr>
                <w:ilvl w:val="0"/>
                <w:numId w:val="5"/>
              </w:numPr>
              <w:bidi/>
              <w:spacing w:before="120" w:line="5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67BD1" w:rsidRDefault="00967BD1" w:rsidP="00BB6539">
            <w:pPr>
              <w:widowControl w:val="0"/>
              <w:bidi/>
              <w:spacing w:line="500" w:lineRule="exact"/>
              <w:jc w:val="both"/>
              <w:cnfStyle w:val="00000001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سياسات أخرى</w:t>
            </w:r>
            <w:r>
              <w:rPr>
                <w:rFonts w:ascii="Times New Roman" w:eastAsia="Times New Roman" w:hAnsi="Times New Roman" w:cs="Times New Roman" w:hint="cs"/>
                <w:rtl/>
              </w:rPr>
              <w:t>: أي سياسات أخرى تتعلق بخصوصية المساق، أو بحسب لوائح الجامعة.</w:t>
            </w:r>
          </w:p>
        </w:tc>
      </w:tr>
    </w:tbl>
    <w:p w:rsidR="00D51BBF" w:rsidRDefault="00D51BBF"/>
    <w:sectPr w:rsidR="00D51BBF" w:rsidSect="003076F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44"/>
    <w:multiLevelType w:val="hybridMultilevel"/>
    <w:tmpl w:val="CB8A2B52"/>
    <w:lvl w:ilvl="0" w:tplc="8D8A88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006A0"/>
    <w:multiLevelType w:val="hybridMultilevel"/>
    <w:tmpl w:val="91BEB0DC"/>
    <w:lvl w:ilvl="0" w:tplc="02CA36FA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E62859"/>
    <w:multiLevelType w:val="hybridMultilevel"/>
    <w:tmpl w:val="4112D818"/>
    <w:lvl w:ilvl="0" w:tplc="24B48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967BD1"/>
    <w:rsid w:val="003076FD"/>
    <w:rsid w:val="00643721"/>
    <w:rsid w:val="00703640"/>
    <w:rsid w:val="00967BD1"/>
    <w:rsid w:val="00D5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967BD1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96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2015-05-30T23:08:00Z</dcterms:created>
  <dcterms:modified xsi:type="dcterms:W3CDTF">2015-05-30T23:08:00Z</dcterms:modified>
</cp:coreProperties>
</file>