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CC" w:rsidRPr="009D22CC" w:rsidRDefault="009D22CC" w:rsidP="009D22C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b/>
          <w:bCs/>
          <w:sz w:val="32"/>
          <w:szCs w:val="32"/>
          <w:rtl/>
        </w:rPr>
        <w:t>نظريات</w:t>
      </w:r>
      <w:r w:rsidRPr="009D22C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9D22CC">
        <w:rPr>
          <w:rFonts w:asciiTheme="majorBidi" w:hAnsiTheme="majorBidi" w:cs="Times New Roman" w:hint="cs"/>
          <w:b/>
          <w:bCs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b/>
          <w:bCs/>
          <w:sz w:val="32"/>
          <w:szCs w:val="32"/>
          <w:rtl/>
        </w:rPr>
        <w:t>التربوي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المعروف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نشاط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والعلاج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ينطلق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فلسفة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وطبيعة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مكوناتها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اعتلالها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اضطرابها،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يستند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ممارساته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المهنية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وأفكار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وأنماط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ومظاهر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السواء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السواء،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وكيفية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حدوث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التوافق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التوافق،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والصحة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وغيرها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وهناك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والتوجيه،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سنقتصر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خمسة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الاصطفاء،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المجال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أولاً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يذهب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أصحاب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نمطها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تلعب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رئيساً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تستعين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بعدد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الأبعاد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يفترض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مشتركة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جميعاً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الفروق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الأخرى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وصفها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بعدد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محدود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الأنماط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أنماط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دائمة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نسبياً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وثابتة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نسبياً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تصدر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مواقف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كثيرة،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وتعبر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توافقه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البيئة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ملاحظتها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مباشرة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يستدل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وجودها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ملاحظة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فترة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الزمن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جوردن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جوردن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يعد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أبرز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المنظرين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الوحدة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المناسبة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لوصف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وليست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رأيه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مميزة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فقط،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ذلك،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استعداد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قوة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دافع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يدفع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ويوجهه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بطريقة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فالشخص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يتسم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بالكرم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مثلاً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دائماً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استعداد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للتصرف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بكرم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الظروف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والمواقف،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يبحث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دائماً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المواقف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يتصرف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بكرم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ويقسم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عموميتها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وخصوصيتها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المشتركة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الاستعدادات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يشترك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بدرجات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متفاوتة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أساسها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المقارنة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الأفراد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يعيشون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ثقافة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السيطرة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مثلاً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نقارن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أساسها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الأفراد،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ونحدد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درجة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مقياس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السيطرة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متصلة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وتتوزع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توزيعاً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معتدلاً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lastRenderedPageBreak/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الاستعدادات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والخصائص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توجد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الأفراد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جميعهم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تعبر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نواح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فريدة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ويجب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أخذها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بالاعتبار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أردنا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وصفاً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دقيقاً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ويهتم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اهتماماً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خاصاً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ويعدها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الحقيقية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بدقة،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شبه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حقيقية،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مقارنة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الأفراد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بعضهم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ببعض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درجة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الأهمية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فيقسم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الرئيسة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درجة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جداً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الأهمية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تسود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وتسيطر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ويظهر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أثرها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سلوكياته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جميعها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تقريباً،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فالشخص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الشجاعة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الرئيسة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دائماً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شجاعاً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مواقفه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وعلاقاته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وعادة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يشتهر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ببعض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سماتهم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الرئيسة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يظهرونها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العموم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قليلون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تخص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فرداً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بدرجة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تميزاً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وحينما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نكتب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خطاب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لشخص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فإننا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غالباً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نصفه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بسماته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يتميز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طريقها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وصفا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دقيقياً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العادة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قليلة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تتراوح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خمس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يرجع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ثبات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يعود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إليها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الثانوية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تشير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استعداد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ثانوي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اقل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ووضوحاً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وعمومية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وثباتاً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وظهوراً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الاستعدادات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المركزية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تميز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وإنه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يظهرها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بظروف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خاصة،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يتصرف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الكريم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أحياناً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بطريقة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تدل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الكرم،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التصرف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ثابتاً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هدا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وسوى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يفرق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نوعين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آخرين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حيثية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أخرى،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وهما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الدينامية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فإنها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تشير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الدافعة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النشاط،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المحركة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الأسلوبية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توضح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كيفية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وأسلوبه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تطبيقات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ساهمت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بقدر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والتوجيه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lastRenderedPageBreak/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تأكيد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التركيز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مستخدماً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والمتغيرات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تناسب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فردية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مسؤول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المطلوبة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جمعها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وتقديمها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مساهمة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التنبؤ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والجمعي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حفز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علماء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يخصصوا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وقتهم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وجهدهم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مؤكداً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المناهج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فعالية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منهج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الانتقادات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الموجهة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بمجرد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حصر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سماتها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فقط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أيضاً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تفاعل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فليست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الاستعدادات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المستقلة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المنعزلة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بعضها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كيفية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حدوث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التفاعل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والتنظيم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وجه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أيضاً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عجزت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الأبعاد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لاستخدامها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فالسمات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وضعها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صورة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عامة،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يصبح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الضروري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الباحث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يتبع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المنهج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بمهمة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أبعاد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بالنسبة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أمر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شأنه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يثبط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الباحث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ويعطل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تقدم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البحث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العلمي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ثانيا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يتضمن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ومفهومها،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جوهر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حجر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الزاوية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ينظم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لقد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أصبح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ثابت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تأثير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جوانب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متعلق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بحالته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العقلية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وشخصيته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بنحو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عام،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ويميل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أولئك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أنفسهم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مرغوبين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قيمة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المجتمع،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التصور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بسبب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نظرتهم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لذاتهم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المنطلق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نجد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أصحاب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الواقعي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lastRenderedPageBreak/>
        <w:t>أنفسهم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يميلون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التعامل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والناس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منحرفة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شاذة،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بكيفية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إدراك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مهمة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تتجلى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لفهم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وتقويمها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ويلعب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محورياً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تشكيل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وإبراز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سماته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المزاجية،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ينحو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يسلك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بالطريقة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تتفق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فإذا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أنني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الهمة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الصعب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يصدر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يختلف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تفرضه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وإذا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كنت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فاهماً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مريض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ضعيف؛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فمما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لاشك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أنني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متردداً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نشاط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موقف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يتطلب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كفاءة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بدنية،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جهد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بدني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المعنى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يذكرنا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بقول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المتنبي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العزم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تأتي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العزائم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وتأتي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الكرام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المكارم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ومثله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أبي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القاسم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الشابي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يتهيب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صعود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الجبال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يعش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أبد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الدهر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الحفر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يحكم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سواء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صحيحاً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خاطئاً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تقدم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تتأكد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استخدام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وبالتالي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مشكلاته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وإعادة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توافقه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البيئة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الخارجية،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وربما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لفهم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جوانب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ووضع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قوانين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تسهم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التنبؤ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بسلوكه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المواقف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الضروري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نلاحظ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وسمات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ليسا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مترادفين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منحنيان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مختلفان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تماماً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تعاملنا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الفرد،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يقبل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الملاحظة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بوصفه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يمثل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تنظيماً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إدراكياً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استكشافه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قياسه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الاستدلال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شواهد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وملاحظات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بوصف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دالة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تعريف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يرادف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مفاهيم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مثلاً،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المفاهيم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يـــصعب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الإحاطة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بـها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حقيقـتها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عــن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الإمام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أبي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طالب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السلام</w:t>
      </w:r>
      <w:r w:rsidRPr="009D22CC">
        <w:rPr>
          <w:rFonts w:asciiTheme="majorBidi" w:hAnsiTheme="majorBidi" w:cs="Times New Roman"/>
          <w:sz w:val="32"/>
          <w:szCs w:val="32"/>
          <w:rtl/>
        </w:rPr>
        <w:t>): "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نفسه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ربه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وبما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الرب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مستحيلة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أيضاً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مستحيلة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نجد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العلماء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قديماً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وحديثاً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ولجوا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الميدان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وحاولوا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حقيقة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لكنهم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يفلحوا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تعريف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هي،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عرفوها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بلوازمها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lastRenderedPageBreak/>
        <w:t xml:space="preserve">  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يتفق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الكثير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الباحثين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الوجهة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التنظيم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الإدراكي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الواضح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المعالم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خلف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وحدة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أفكارنا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ومشاركنا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بمثابة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الخلفية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لسلوكنا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مركز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تنظيم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وتوجيهه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وتوحيده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وبهذا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يلعب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القوة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الدافعة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للفرد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سلوكياته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التطبيقات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تتضح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الدور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تلعبه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معالجة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ريمي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الإطار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الموجه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يشير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الجوانب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الآتية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ـــ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بوصفها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نظاماً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إدراكياً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مكتسباً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ــــ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تخضع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لمباديء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التنظيم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الإدراكي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تتحكم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الموضوعات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المدركة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تنظم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سلوكه،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فالمعرفة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بوجود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تؤدي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إحداث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تغيير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ترتبط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بالواقع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الخارجي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برباط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ضعيف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العقلي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تلقى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تقديراً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أكبر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تلقاه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الجسمية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يضحي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الجندي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الميدان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بنفسه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سبيل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القيم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الأخلاقية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والمثل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العليا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تتضمنها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يحدد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الإطار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الكلي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كيف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يدرك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المثيرات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الخارجية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يتذكرها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ينساها،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وعندما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يطرأ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تغيير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الإطار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الكلي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لفكرة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التغيير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يعدل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للعالم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الخارجي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الانتقادات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الموجهة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تداخل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المفاهيم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والمصطلحات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يؤدي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إرباك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الباحث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إعطائه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صورة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واضحة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تعدد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التعريفات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قدمها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علماء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أمثال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البورت،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وجيمس،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وماسلو،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وميد،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وميرفي،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وريمي،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وغيرهم،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تجعل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الباحث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متحيراً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الدقيق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ثالثا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الانتقائية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lastRenderedPageBreak/>
        <w:t>يمثل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الاتجاه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الانتقائي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والعلاج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جهداً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منظماً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للاستفادة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مباديء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المدارس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توجد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بقصد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إقامة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علاقات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وثيقة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متبادلة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ومتكاملة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الحقائق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الوثيقة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مهما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اختلفت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أصولها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منهج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استقرائي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استدلالي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فبدلاً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البدء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بأفكار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قبلية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تصورات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والتأكد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مدى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صلاحية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الحقائق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للنموذج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الفكري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المقترح،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الأخصائي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بإجراءات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استقرائية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يجمع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الحقائق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ويحللها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يحاول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إقامة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يفسر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الحقائق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شهد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الاتجاه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تطوراً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العالم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الأمريكي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فرديك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ثورن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تطبيقات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الانتقائية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يشتمل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تكامل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الأفكار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والإستراتيجيات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والوسائل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المتوافرة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جميعها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لمساعدة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الصالحة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أنظمة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جميعها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ودمجها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متماسك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لتتمثل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تفسيرها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تؤكد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استيعاب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النظريات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التقييم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جميعها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بوصفها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المساعدة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علاج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العميل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وحل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مشكلاته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التركيز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نظرية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واحدة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عقل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متفتح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تجاربه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المستمرة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تؤدي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نتائج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صالحة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هناك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متعددة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أهمها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الممركز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وفيه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بالدور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الايجابي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النشط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وفيه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يتحمل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المسؤولية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كاملة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ويعد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نوع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أنواع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القسري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المفروض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ويستعمل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نقص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وعجزه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مشكلاته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وهدفه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محصور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مشكلات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يستعمل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تنقصهم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مشكلاتهم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واضحة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ومحددة،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ويستعمل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أيضاً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العلاجي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وممّا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تجدر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الإشارة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يعطي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حلولاً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جاهزة،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وهذه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الحلول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تناسب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لاتناسبه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 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خطوات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إجراء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lastRenderedPageBreak/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إيجاز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الخطوات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إجراء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بمايلي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التحليل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تحليل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جمعها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ب‌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التركيب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تجميع،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وتلخيص،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وترتيب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التشخيص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تشخيص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وتحديد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أغراضها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ث‌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المتابعة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بمتابعة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ينتهي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عيوب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إنّه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يتنافى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وأخلاقيات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أخلاقيات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إعطاء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حلول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جاهزة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الممركز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وحول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أقرب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العلاج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والهدف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الأساس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النمو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والتطابق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الواقعي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المدرك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المثالي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ومفهوم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الاجتماعي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استعمال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ذكاؤهم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متوسط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طلاقة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لفظية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يفيد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العلاجي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الزواجي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للشباب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 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عيوب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يراعي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الإنسان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حساب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العلم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يهمل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التشخيص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رغم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إجماع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معظم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يعطي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كبيرة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بحيث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القائد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نوجز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الفروق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يأتي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يتمركز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lastRenderedPageBreak/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يستغرق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وقتاً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أقل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نسبياً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المسؤول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ويقودها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يقيّم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ويدفعه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اتخاذ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القرارات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يتمركز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يستغرق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وقتاً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أطول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نسبياً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يقوّم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جلسات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المسؤول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يقيّم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سلوكه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يتخذ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قراراته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بنفسه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تدخل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الانتقائي</w:t>
      </w:r>
      <w:r w:rsidRPr="009D22CC">
        <w:rPr>
          <w:rFonts w:asciiTheme="majorBidi" w:hAnsiTheme="majorBidi" w:cs="Times New Roman"/>
          <w:sz w:val="32"/>
          <w:szCs w:val="32"/>
          <w:rtl/>
        </w:rPr>
        <w:t>(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>)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اختياري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توفيقي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يأخذ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بحياد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يناسب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ظروف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والمسترشد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والمشكلة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بصفة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عامة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ويبدو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الانتقائي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وجدت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للتوفيق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يخدم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لابد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قادراً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التوفيق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اقتضى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الأمر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ــ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خطوات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إجراء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تجميع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معروف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ب‌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تعريف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إجرائي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التعرف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أفضلية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استعمال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موقف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غيره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ث‌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الصدق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التنبؤي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إثبات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الصدق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أثناء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التطبيق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العملي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ــ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مزايا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تتلخص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مزايا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يأتي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أ‌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أداء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أكبر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فائدة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إرشادية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وبأي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ب‌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يمثل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الانفتاح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العقلي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تحيّز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جمود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فكري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lastRenderedPageBreak/>
        <w:t>ت‌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يوسع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أفق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ويجعله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يحترم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كلها،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ويجعلها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حرية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الناحية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المنهجية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ث‌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يمكّن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خدمات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فاعلية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عيوب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الانتقائي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البعض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بأنّ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النوع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فلسفة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واضحة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وأسس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ثابتة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ولاتتخذ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بوضوح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معالم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البعض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أنّه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عبارة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توفيق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الأخرى،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والواقع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أنّه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غريب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متكامل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ــ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أنواع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الخياري</w:t>
      </w:r>
      <w:r w:rsidRPr="009D22CC">
        <w:rPr>
          <w:rFonts w:asciiTheme="majorBidi" w:hAnsiTheme="majorBidi" w:cs="Times New Roman"/>
          <w:sz w:val="32"/>
          <w:szCs w:val="32"/>
          <w:rtl/>
        </w:rPr>
        <w:t>: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الاختيار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يتعامل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متعددة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ومختلفة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بحياد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ولايتحيّز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آخر،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ولذا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يختار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بمرونة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وذكاء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المناسب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للحالة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9D22CC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9D22CC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الجمع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يجمع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فيختار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أفضل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ويمزجها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معاً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ليخرج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أسلوباً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جديداً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مناسباً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لحل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p w:rsidR="00DC5A8F" w:rsidRPr="009D22CC" w:rsidRDefault="009D22CC" w:rsidP="009D22CC">
      <w:pPr>
        <w:jc w:val="both"/>
        <w:rPr>
          <w:rFonts w:asciiTheme="majorBidi" w:hAnsiTheme="majorBidi" w:cstheme="majorBidi"/>
          <w:sz w:val="32"/>
          <w:szCs w:val="32"/>
        </w:rPr>
      </w:pPr>
      <w:r w:rsidRPr="009D22CC">
        <w:rPr>
          <w:rFonts w:asciiTheme="majorBidi" w:hAnsiTheme="majorBidi" w:cs="Times New Roman" w:hint="cs"/>
          <w:sz w:val="32"/>
          <w:szCs w:val="32"/>
          <w:rtl/>
        </w:rPr>
        <w:t>وهناك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أنواع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أهمها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السلوكي،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باللعب،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وقت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الفراغ،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9D22C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9D22CC">
        <w:rPr>
          <w:rFonts w:asciiTheme="majorBidi" w:hAnsiTheme="majorBidi" w:cs="Times New Roman" w:hint="cs"/>
          <w:sz w:val="32"/>
          <w:szCs w:val="32"/>
          <w:rtl/>
        </w:rPr>
        <w:t>العرضي</w:t>
      </w:r>
      <w:r w:rsidRPr="009D22CC">
        <w:rPr>
          <w:rFonts w:asciiTheme="majorBidi" w:hAnsiTheme="majorBidi" w:cs="Times New Roman"/>
          <w:sz w:val="32"/>
          <w:szCs w:val="32"/>
          <w:rtl/>
        </w:rPr>
        <w:t>.</w:t>
      </w:r>
    </w:p>
    <w:sectPr w:rsidR="00DC5A8F" w:rsidRPr="009D22CC" w:rsidSect="009D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04" w:rsidRDefault="00697404" w:rsidP="009D22CC">
      <w:pPr>
        <w:spacing w:after="0" w:line="240" w:lineRule="auto"/>
      </w:pPr>
      <w:r>
        <w:separator/>
      </w:r>
    </w:p>
  </w:endnote>
  <w:endnote w:type="continuationSeparator" w:id="0">
    <w:p w:rsidR="00697404" w:rsidRDefault="00697404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C" w:rsidRDefault="009D22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C" w:rsidRDefault="009D22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C" w:rsidRDefault="009D22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04" w:rsidRDefault="00697404" w:rsidP="009D22CC">
      <w:pPr>
        <w:spacing w:after="0" w:line="240" w:lineRule="auto"/>
      </w:pPr>
      <w:r>
        <w:separator/>
      </w:r>
    </w:p>
  </w:footnote>
  <w:footnote w:type="continuationSeparator" w:id="0">
    <w:p w:rsidR="00697404" w:rsidRDefault="00697404" w:rsidP="009D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C" w:rsidRDefault="009D22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C" w:rsidRDefault="009D22C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270" t="0" r="0" b="31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D22CC" w:rsidRDefault="009D22CC" w:rsidP="009D22CC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 w:bidi="ar-IQ"/>
                                  </w:rPr>
                                  <w:t>نظريات  الإرشاد التربوي د. علي محسن ياس العامري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4-06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Content>
                              <w:p w:rsidR="009D22CC" w:rsidRDefault="009D22CC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‏1440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  <w:rtl/>
                          <w:lang w:val="ar-SA"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D22CC" w:rsidRDefault="009D22CC" w:rsidP="009D22CC">
                          <w:pPr>
                            <w:pStyle w:val="a3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 w:bidi="ar-IQ"/>
                            </w:rPr>
                            <w:t>نظريات  الإرشاد التربوي د. علي محسن ياس العامري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4-06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9D22CC" w:rsidRDefault="009D22CC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‏1440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9D22CC" w:rsidRDefault="009D22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C" w:rsidRDefault="009D2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CC"/>
    <w:rsid w:val="00024E07"/>
    <w:rsid w:val="000B4333"/>
    <w:rsid w:val="00103E04"/>
    <w:rsid w:val="002348CA"/>
    <w:rsid w:val="00302147"/>
    <w:rsid w:val="00431D9F"/>
    <w:rsid w:val="00617FC8"/>
    <w:rsid w:val="00697404"/>
    <w:rsid w:val="0081717B"/>
    <w:rsid w:val="00910DAB"/>
    <w:rsid w:val="009D22CC"/>
    <w:rsid w:val="009D51C0"/>
    <w:rsid w:val="00A23C84"/>
    <w:rsid w:val="00AC3A48"/>
    <w:rsid w:val="00BD18A1"/>
    <w:rsid w:val="00BE723D"/>
    <w:rsid w:val="00C81BED"/>
    <w:rsid w:val="00C83C29"/>
    <w:rsid w:val="00CA0855"/>
    <w:rsid w:val="00D833CA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22CC"/>
  </w:style>
  <w:style w:type="paragraph" w:styleId="a4">
    <w:name w:val="footer"/>
    <w:basedOn w:val="a"/>
    <w:link w:val="Char0"/>
    <w:uiPriority w:val="99"/>
    <w:unhideWhenUsed/>
    <w:rsid w:val="009D2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22CC"/>
  </w:style>
  <w:style w:type="paragraph" w:styleId="a5">
    <w:name w:val="Balloon Text"/>
    <w:basedOn w:val="a"/>
    <w:link w:val="Char1"/>
    <w:uiPriority w:val="99"/>
    <w:semiHidden/>
    <w:unhideWhenUsed/>
    <w:rsid w:val="009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22CC"/>
  </w:style>
  <w:style w:type="paragraph" w:styleId="a4">
    <w:name w:val="footer"/>
    <w:basedOn w:val="a"/>
    <w:link w:val="Char0"/>
    <w:uiPriority w:val="99"/>
    <w:unhideWhenUsed/>
    <w:rsid w:val="009D2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22CC"/>
  </w:style>
  <w:style w:type="paragraph" w:styleId="a5">
    <w:name w:val="Balloon Text"/>
    <w:basedOn w:val="a"/>
    <w:link w:val="Char1"/>
    <w:uiPriority w:val="99"/>
    <w:semiHidden/>
    <w:unhideWhenUsed/>
    <w:rsid w:val="009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نظريات  الإرشاد التربوي د. علي محسن ياس العامري</dc:title>
  <dc:creator>almadar</dc:creator>
  <cp:lastModifiedBy>almadar</cp:lastModifiedBy>
  <cp:revision>1</cp:revision>
  <dcterms:created xsi:type="dcterms:W3CDTF">2019-04-06T18:50:00Z</dcterms:created>
  <dcterms:modified xsi:type="dcterms:W3CDTF">2019-04-06T18:52:00Z</dcterms:modified>
</cp:coreProperties>
</file>