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20" w:rsidRDefault="00A70B20" w:rsidP="00A70B20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خبر كان وأخواتها</w:t>
      </w:r>
    </w:p>
    <w:p w:rsidR="00A70B20" w:rsidRPr="000F6685" w:rsidRDefault="00A70B20" w:rsidP="00A70B20">
      <w:pPr>
        <w:bidi/>
        <w:jc w:val="center"/>
        <w:rPr>
          <w:rFonts w:ascii="Arial" w:hAnsi="Arial" w:cs="Arial"/>
          <w:b/>
          <w:bCs/>
          <w:sz w:val="32"/>
          <w:szCs w:val="32"/>
        </w:rPr>
      </w:pPr>
      <w:r w:rsidRPr="000F6685">
        <w:rPr>
          <w:rFonts w:ascii="Arial" w:hAnsi="Arial" w:cs="Arial"/>
          <w:b/>
          <w:bCs/>
          <w:sz w:val="32"/>
          <w:szCs w:val="32"/>
          <w:rtl/>
        </w:rPr>
        <w:t>الأفعال الناقصة</w:t>
      </w:r>
    </w:p>
    <w:p w:rsidR="00A70B20" w:rsidRPr="000F6685" w:rsidRDefault="00A70B20" w:rsidP="00A70B20">
      <w:pPr>
        <w:bidi/>
        <w:jc w:val="both"/>
        <w:rPr>
          <w:rFonts w:ascii="Arial" w:hAnsi="Arial" w:cs="Arial"/>
          <w:sz w:val="24"/>
          <w:szCs w:val="24"/>
        </w:rPr>
      </w:pPr>
    </w:p>
    <w:p w:rsidR="00A70B20" w:rsidRPr="00564FB0" w:rsidRDefault="00A70B20" w:rsidP="00A70B20">
      <w:pPr>
        <w:bidi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الأفعال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الناقصة: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هي أفعال تدخل على المبتدأ والخبر فترفع الأول ويسمى اسمها وتنصب الثاني و يسمى خبرها.</w:t>
      </w:r>
    </w:p>
    <w:p w:rsidR="00A70B20" w:rsidRPr="00564FB0" w:rsidRDefault="00A70B20" w:rsidP="00A70B20">
      <w:pPr>
        <w:bidi/>
        <w:jc w:val="both"/>
        <w:rPr>
          <w:rFonts w:ascii="Arial" w:hAnsi="Arial" w:cs="Arial"/>
          <w:b/>
          <w:bCs/>
          <w:sz w:val="28"/>
          <w:szCs w:val="28"/>
        </w:rPr>
      </w:pPr>
      <w:r w:rsidRPr="00564FB0">
        <w:rPr>
          <w:rFonts w:ascii="Arial" w:hAnsi="Arial" w:cs="Arial"/>
          <w:b/>
          <w:bCs/>
          <w:sz w:val="28"/>
          <w:szCs w:val="28"/>
          <w:rtl/>
        </w:rPr>
        <w:t>سبب التسمية:</w:t>
      </w:r>
    </w:p>
    <w:p w:rsidR="00A70B20" w:rsidRPr="00564FB0" w:rsidRDefault="00A70B20" w:rsidP="00A70B20">
      <w:pPr>
        <w:bidi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للفعل في اللغة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وظيفتان: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الدلالة على الحدث والدلالة على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الزمن،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وقد سميت الأفعال الناقصة بهذه التسمية لأنها تدل على الزمن وينقصها الدلالة على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الحدث،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أما الأفعال الأخرى متى أخذت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مرفوعها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(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الفاعل أو نائب الفاعل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)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فهي كلام تام أما هذه الأفعال فلا يتم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بها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الكلام إلا باسمها المرفوع وخبرها المنصوب.</w:t>
      </w:r>
    </w:p>
    <w:p w:rsidR="00A70B20" w:rsidRPr="00564FB0" w:rsidRDefault="00A70B20" w:rsidP="00A70B20">
      <w:pPr>
        <w:bidi/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وهي:</w:t>
      </w:r>
      <w:proofErr w:type="spellEnd"/>
      <w:r w:rsidRPr="00564FB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كان،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أصبح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أضحى،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ظلَّ،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أمسى،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بات،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صار،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 ما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زال،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 ما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برح،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 ما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فتئ،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ما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انفك،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ما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دام،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ليس</w:t>
      </w:r>
      <w:r w:rsidRPr="00564FB0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A70B20" w:rsidRPr="00564FB0" w:rsidRDefault="00A70B20" w:rsidP="00A70B20">
      <w:pPr>
        <w:bidi/>
        <w:jc w:val="both"/>
        <w:rPr>
          <w:rFonts w:ascii="Arial" w:hAnsi="Arial" w:cs="Arial"/>
          <w:b/>
          <w:bCs/>
          <w:sz w:val="28"/>
          <w:szCs w:val="28"/>
        </w:rPr>
      </w:pPr>
      <w:r w:rsidRPr="00564FB0">
        <w:rPr>
          <w:rFonts w:ascii="Arial" w:hAnsi="Arial" w:cs="Arial"/>
          <w:b/>
          <w:bCs/>
          <w:sz w:val="28"/>
          <w:szCs w:val="28"/>
          <w:rtl/>
        </w:rPr>
        <w:t>و هي تقسم إلى ثلاثة أقسام</w:t>
      </w:r>
      <w:r w:rsidRPr="00564FB0">
        <w:rPr>
          <w:rFonts w:ascii="Arial" w:hAnsi="Arial" w:cs="Arial"/>
          <w:b/>
          <w:bCs/>
          <w:sz w:val="28"/>
          <w:szCs w:val="28"/>
        </w:rPr>
        <w:t xml:space="preserve"> :</w:t>
      </w:r>
    </w:p>
    <w:p w:rsidR="00A70B20" w:rsidRPr="00564FB0" w:rsidRDefault="00A70B20" w:rsidP="00A70B20">
      <w:pPr>
        <w:pStyle w:val="a3"/>
        <w:numPr>
          <w:ilvl w:val="0"/>
          <w:numId w:val="1"/>
        </w:numPr>
        <w:bidi/>
        <w:jc w:val="both"/>
        <w:rPr>
          <w:rFonts w:ascii="Arial" w:hAnsi="Arial" w:cs="Arial"/>
          <w:b/>
          <w:bCs/>
          <w:sz w:val="28"/>
          <w:szCs w:val="28"/>
        </w:rPr>
      </w:pPr>
      <w:r w:rsidRPr="00564FB0">
        <w:rPr>
          <w:rFonts w:ascii="Arial" w:hAnsi="Arial" w:cs="Arial"/>
          <w:b/>
          <w:bCs/>
          <w:sz w:val="28"/>
          <w:szCs w:val="28"/>
          <w:rtl/>
        </w:rPr>
        <w:t>تام التصرف</w:t>
      </w:r>
      <w:r>
        <w:rPr>
          <w:rFonts w:ascii="Arial" w:hAnsi="Arial" w:cs="Arial"/>
          <w:b/>
          <w:bCs/>
          <w:sz w:val="28"/>
          <w:szCs w:val="28"/>
        </w:rPr>
        <w:t xml:space="preserve"> :</w:t>
      </w:r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هي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"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كان و أصبح و أمسى و ظل و بات و صار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"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فيأتي منها الماضي والمضارع والأمر</w:t>
      </w:r>
      <w:r w:rsidRPr="00564FB0">
        <w:rPr>
          <w:rFonts w:ascii="Arial" w:hAnsi="Arial" w:cs="Arial"/>
          <w:b/>
          <w:bCs/>
          <w:sz w:val="28"/>
          <w:szCs w:val="28"/>
        </w:rPr>
        <w:t xml:space="preserve"> </w:t>
      </w:r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نحو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ستظلُّ حضرموت رائدةً في الحضارة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..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كونوا أقوياء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..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ظلوا متمسكين بمبادئكم.</w:t>
      </w:r>
    </w:p>
    <w:p w:rsidR="00A70B20" w:rsidRPr="00564FB0" w:rsidRDefault="00A70B20" w:rsidP="00A70B20">
      <w:pPr>
        <w:pStyle w:val="a3"/>
        <w:numPr>
          <w:ilvl w:val="0"/>
          <w:numId w:val="1"/>
        </w:numPr>
        <w:bidi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ناقص </w:t>
      </w:r>
      <w:proofErr w:type="spellStart"/>
      <w:r>
        <w:rPr>
          <w:rFonts w:ascii="Arial" w:hAnsi="Arial" w:cs="Arial"/>
          <w:b/>
          <w:bCs/>
          <w:sz w:val="28"/>
          <w:szCs w:val="28"/>
          <w:rtl/>
        </w:rPr>
        <w:t>التصرف:</w:t>
      </w:r>
      <w:proofErr w:type="spellEnd"/>
      <w:r>
        <w:rPr>
          <w:rFonts w:ascii="Arial" w:hAnsi="Arial" w:cs="Arial"/>
          <w:b/>
          <w:bCs/>
          <w:sz w:val="28"/>
          <w:szCs w:val="28"/>
          <w:rtl/>
        </w:rPr>
        <w:t xml:space="preserve"> و</w:t>
      </w:r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هي ما زال و ما انفك وما برح و ما فتئ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"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و يأتي الماضي و المضارع منها فقط و يشترط فيها أن تسبق بنفي أو نهي أو دعاء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نقول: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"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لا تبرح مكباً على عملك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..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ولا زال قلبك عامراً بالمحبة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..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(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لا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)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الأولى ناهية و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(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لا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)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الثانية نافية معناها الدعاء.</w:t>
      </w:r>
    </w:p>
    <w:p w:rsidR="00A70B20" w:rsidRPr="00564FB0" w:rsidRDefault="00A70B20" w:rsidP="00A70B20">
      <w:pPr>
        <w:pStyle w:val="a3"/>
        <w:numPr>
          <w:ilvl w:val="0"/>
          <w:numId w:val="1"/>
        </w:numPr>
        <w:bidi/>
        <w:jc w:val="both"/>
        <w:rPr>
          <w:rFonts w:ascii="Arial" w:hAnsi="Arial" w:cs="Arial"/>
          <w:b/>
          <w:bCs/>
          <w:sz w:val="28"/>
          <w:szCs w:val="28"/>
        </w:rPr>
      </w:pPr>
      <w:r w:rsidRPr="00564FB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جامد لا </w:t>
      </w:r>
      <w:proofErr w:type="spellStart"/>
      <w:r>
        <w:rPr>
          <w:rFonts w:ascii="Arial" w:hAnsi="Arial" w:cs="Arial"/>
          <w:b/>
          <w:bCs/>
          <w:sz w:val="28"/>
          <w:szCs w:val="28"/>
          <w:rtl/>
        </w:rPr>
        <w:t>يتصرف</w:t>
      </w:r>
      <w:r w:rsidRPr="00564FB0">
        <w:rPr>
          <w:rFonts w:ascii="Arial" w:hAnsi="Arial" w:cs="Arial"/>
          <w:b/>
          <w:bCs/>
          <w:sz w:val="28"/>
          <w:szCs w:val="28"/>
          <w:rtl/>
        </w:rPr>
        <w:t>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ليس و ما دام و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(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ما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)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في ما دام مصدرية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زمانية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تؤول هي وما بعدها بمصدر ينوب عن ظرف الزمان فنقول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"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سأذود عن حمى وطني ما دمت حياً</w:t>
      </w:r>
      <w:r w:rsidRPr="00564FB0">
        <w:rPr>
          <w:rFonts w:ascii="Arial" w:hAnsi="Arial" w:cs="Arial"/>
          <w:b/>
          <w:bCs/>
          <w:sz w:val="28"/>
          <w:szCs w:val="28"/>
        </w:rPr>
        <w:t xml:space="preserve"> "</w:t>
      </w:r>
    </w:p>
    <w:p w:rsidR="00A70B20" w:rsidRPr="000F6685" w:rsidRDefault="00A70B20" w:rsidP="00A70B20">
      <w:pPr>
        <w:bidi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0F6685">
        <w:rPr>
          <w:rFonts w:ascii="Arial" w:hAnsi="Arial" w:cs="Arial"/>
          <w:b/>
          <w:bCs/>
          <w:sz w:val="28"/>
          <w:szCs w:val="28"/>
          <w:rtl/>
        </w:rPr>
        <w:t>مجيء بعض هذه الأفعال تاماً</w:t>
      </w:r>
      <w:r w:rsidRPr="000F6685">
        <w:rPr>
          <w:rFonts w:ascii="Arial" w:hAnsi="Arial" w:cs="Arial"/>
          <w:b/>
          <w:bCs/>
          <w:sz w:val="28"/>
          <w:szCs w:val="28"/>
        </w:rPr>
        <w:t xml:space="preserve"> :</w:t>
      </w:r>
    </w:p>
    <w:p w:rsidR="00A70B20" w:rsidRPr="00564FB0" w:rsidRDefault="00A70B20" w:rsidP="00A70B20">
      <w:pPr>
        <w:bidi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إذا دلَّ الفعل على الحدث والزمان أصبح تاماً يكتفي بفاعله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المرفوع،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ويمكن أن تصبح هذه الأفعال الناقصة تامة ما عدا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(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ما فتئ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,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و ما زال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,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و ما انفك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,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و ما برح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,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و ليس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)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قال تعالى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"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فسبحان الله حين تمسون وحين تصبحون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"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فالفعلان تمسون وتصبحون تامان يدلان على الحدث وهو الدخول في المساء و الدخول في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الصباح،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كما يدلان على الزمان</w:t>
      </w:r>
      <w:r w:rsidRPr="00564FB0">
        <w:rPr>
          <w:rFonts w:ascii="Arial" w:hAnsi="Arial" w:cs="Arial"/>
          <w:b/>
          <w:bCs/>
          <w:sz w:val="28"/>
          <w:szCs w:val="28"/>
        </w:rPr>
        <w:t xml:space="preserve"> .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وكقولنا: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مسائلُ النحوِ مبعثرةٌ حتى كانَ كتابُ سيبويه. فكتاب فاعل لكان الفعل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التام،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وتقدير الكلام ظهر كتاب سيبويه.</w:t>
      </w:r>
    </w:p>
    <w:p w:rsidR="00A70B20" w:rsidRPr="000F6685" w:rsidRDefault="00A70B20" w:rsidP="00A70B20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0F6685">
        <w:rPr>
          <w:rFonts w:ascii="Arial" w:hAnsi="Arial" w:cs="Arial"/>
          <w:b/>
          <w:bCs/>
          <w:sz w:val="28"/>
          <w:szCs w:val="28"/>
          <w:rtl/>
        </w:rPr>
        <w:t>أنواع اسم كان وأخواتها</w:t>
      </w:r>
    </w:p>
    <w:p w:rsidR="00A70B20" w:rsidRPr="00564FB0" w:rsidRDefault="00A70B20" w:rsidP="00A70B20">
      <w:pPr>
        <w:pStyle w:val="a3"/>
        <w:numPr>
          <w:ilvl w:val="0"/>
          <w:numId w:val="2"/>
        </w:numPr>
        <w:bidi/>
        <w:jc w:val="both"/>
        <w:rPr>
          <w:rFonts w:ascii="Arial" w:hAnsi="Arial" w:cs="Arial"/>
          <w:b/>
          <w:bCs/>
          <w:sz w:val="28"/>
          <w:szCs w:val="28"/>
        </w:rPr>
      </w:pPr>
      <w:r w:rsidRPr="00564FB0">
        <w:rPr>
          <w:rFonts w:ascii="Arial" w:hAnsi="Arial" w:cs="Arial"/>
          <w:b/>
          <w:bCs/>
          <w:sz w:val="28"/>
          <w:szCs w:val="28"/>
          <w:rtl/>
        </w:rPr>
        <w:lastRenderedPageBreak/>
        <w:t xml:space="preserve">اسم صريح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نحو: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صار الماءُ ثلجاً.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صار: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فعل ماضٍ ناقص مبني على الفتح.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الماء: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اسم صار مرفوع وعلامة رفعه الضمة الظاهرة على آخره.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ثلجاً: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خبر صار منصوب وعلامة نصبه الفتحة الظاهرة على آخره.</w:t>
      </w:r>
    </w:p>
    <w:p w:rsidR="00A70B20" w:rsidRPr="00564FB0" w:rsidRDefault="00A70B20" w:rsidP="00A70B20">
      <w:pPr>
        <w:pStyle w:val="a3"/>
        <w:numPr>
          <w:ilvl w:val="0"/>
          <w:numId w:val="2"/>
        </w:numPr>
        <w:bidi/>
        <w:jc w:val="both"/>
        <w:rPr>
          <w:rFonts w:ascii="Arial" w:hAnsi="Arial" w:cs="Arial"/>
          <w:b/>
          <w:bCs/>
          <w:sz w:val="28"/>
          <w:szCs w:val="28"/>
        </w:rPr>
      </w:pPr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ضمير متصل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نحو: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كنت</w:t>
      </w:r>
      <w:r w:rsidRPr="00564FB0">
        <w:rPr>
          <w:rFonts w:ascii="Arial" w:hAnsi="Arial" w:cs="Arial" w:hint="cs"/>
          <w:b/>
          <w:bCs/>
          <w:sz w:val="28"/>
          <w:szCs w:val="28"/>
          <w:rtl/>
        </w:rPr>
        <w:t>َ</w:t>
      </w:r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خيرَ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صديقٍ،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كان: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فعل ماض ناقص مبني على السكون لاتصاله بضمير رفع متحرك. التاء ضمير مبني في محل رفع اسمها.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خيرَ: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خبرها منصوب وعلامة نصبه الفتحة الظاهرة على آخره وهو مضاف وصديق مضاف إليه مجرور وعلامة جره الكسرة الظاهرة في آخره.</w:t>
      </w:r>
    </w:p>
    <w:p w:rsidR="00A70B20" w:rsidRPr="00564FB0" w:rsidRDefault="00A70B20" w:rsidP="00A70B20">
      <w:pPr>
        <w:pStyle w:val="a3"/>
        <w:numPr>
          <w:ilvl w:val="0"/>
          <w:numId w:val="2"/>
        </w:numPr>
        <w:bidi/>
        <w:jc w:val="both"/>
        <w:rPr>
          <w:rFonts w:ascii="Arial" w:hAnsi="Arial" w:cs="Arial"/>
          <w:b/>
          <w:bCs/>
          <w:sz w:val="28"/>
          <w:szCs w:val="28"/>
        </w:rPr>
      </w:pPr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ضمير مستتر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نحو: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أخوك ليس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مسافراً،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أخوك: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مبتدأ مرفوع وعلامة رفعه الواو لأنه من الأسماء الخمسة وهو مضاف والكاف مضاف إليه.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ليس: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فعل ماض ناقص مبني على الفتح واسمها ضمير مستتر وجوباً تقديره هو. مسافراً خبر ليس منصوب وعلامة نصبه تنوين الفتح الظاهر على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آخره،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وجملة ليس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ومعموليها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في محل رفع خبر للمبتدأ (أخوك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).</w:t>
      </w:r>
      <w:proofErr w:type="spellEnd"/>
    </w:p>
    <w:p w:rsidR="00A70B20" w:rsidRPr="00564FB0" w:rsidRDefault="00A70B20" w:rsidP="00A70B20">
      <w:pPr>
        <w:pStyle w:val="a3"/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:rsidR="00A70B20" w:rsidRPr="000F6685" w:rsidRDefault="00A70B20" w:rsidP="00A70B20">
      <w:pPr>
        <w:pStyle w:val="a3"/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:rsidR="00A70B20" w:rsidRPr="000F6685" w:rsidRDefault="00A70B20" w:rsidP="00A70B20">
      <w:pPr>
        <w:pStyle w:val="a3"/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0F6685">
        <w:rPr>
          <w:rFonts w:ascii="Arial" w:hAnsi="Arial" w:cs="Arial"/>
          <w:b/>
          <w:bCs/>
          <w:sz w:val="28"/>
          <w:szCs w:val="28"/>
          <w:rtl/>
        </w:rPr>
        <w:t>أنواع خبر كان</w:t>
      </w:r>
    </w:p>
    <w:p w:rsidR="00A70B20" w:rsidRPr="00564FB0" w:rsidRDefault="00A70B20" w:rsidP="00A70B20">
      <w:pPr>
        <w:pStyle w:val="a3"/>
        <w:numPr>
          <w:ilvl w:val="0"/>
          <w:numId w:val="3"/>
        </w:numPr>
        <w:bidi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المفرد: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كانَ الطفلُ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نائماً،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أصبحَ الفائزان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فرحين،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أضحتْ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الطاباتُ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متفوقاتٍ،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لا زال المهندسون ماهرين. وهنا الخبر مفرد وإن جاء بلفظ المفرد أو المثنى أو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الجمع،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فنائماً خبر كان منصوب وعلامة نصبه تنوين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الفتح،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وفرحين خبر أصبح منصوب وعلامة نصبه الياء لأنه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مثنى،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ومتفوقاتٍ خبر أضحى منصوب وعلامة نصبه الكسرة بدلاً عن الفتحة لأنه جمع مؤنث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سالم،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وماهرين خبر لا زال منصوب وعلامة نصبه الياء لأنه جمع مذكر سالم.</w:t>
      </w:r>
    </w:p>
    <w:p w:rsidR="00A70B20" w:rsidRPr="00564FB0" w:rsidRDefault="00A70B20" w:rsidP="00A70B20">
      <w:pPr>
        <w:pStyle w:val="a3"/>
        <w:numPr>
          <w:ilvl w:val="0"/>
          <w:numId w:val="3"/>
        </w:numPr>
        <w:bidi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جملة: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وتنقسم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إلى: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أ. جملة فعلية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كقولنا: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كان جنودنا يقاتلون بضراوة. ما انفكَّ الطالبُ يواصلُ القراءةَ.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فيقاتلون: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فعل مضارع مرفوع وعلامة رفعه ثبوت النون لأنه من الأفعال الخمسة وواو الجماعة ضمير رفع فاعل والجملة الفعلية في محل نصب خبر كان.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ويواصل: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 فعل مضارع مرفوع لتجرده عن الناصب والجازم والفاعل ضمير مستتر تقديره هو والجملة الفعلية في محل نصب خبر ما انفك.</w:t>
      </w:r>
    </w:p>
    <w:p w:rsidR="00A70B20" w:rsidRPr="00564FB0" w:rsidRDefault="00A70B20" w:rsidP="00A70B20">
      <w:pPr>
        <w:pStyle w:val="a3"/>
        <w:bidi/>
        <w:ind w:left="1080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ب. جملة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اسمية: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كقولنا: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كان النهرُ ماؤه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عذبٌ،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فماؤه مبتدأ مرفوع وهو مضاف والهاء مضاف إليه وعذبٌ خبر مرفوع والجملة الاسمية من المبتدأ والخبر في محل نصب خبر كان.</w:t>
      </w:r>
    </w:p>
    <w:p w:rsidR="00A70B20" w:rsidRPr="00564FB0" w:rsidRDefault="00A70B20" w:rsidP="00A70B20">
      <w:pPr>
        <w:pStyle w:val="a3"/>
        <w:bidi/>
        <w:ind w:left="1080"/>
        <w:jc w:val="both"/>
        <w:rPr>
          <w:rFonts w:ascii="Arial" w:hAnsi="Arial" w:cs="Arial"/>
          <w:b/>
          <w:bCs/>
          <w:sz w:val="28"/>
          <w:szCs w:val="28"/>
          <w:rtl/>
        </w:rPr>
      </w:pP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3-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شبه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جملة: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وتنقسم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إلى: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أ. جار ومجرور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كقولنا: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كانَ الكتابُ على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الطاولةِ،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أصبحَ الضيفُ في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منزلِنا،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على حرف جر والطاولة اسم مجرور وشبه الجملة من الجملة من الجار والمجرور في محل نصب خبر كان. في حرف جر ومنزل اسم مجرور وهو مضاف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ونا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مضاف إليه وشبه الجملة في محل نصب خبر أصبح.</w:t>
      </w:r>
    </w:p>
    <w:p w:rsidR="00A70B20" w:rsidRPr="00564FB0" w:rsidRDefault="00A70B20" w:rsidP="00A70B20">
      <w:pPr>
        <w:pStyle w:val="a3"/>
        <w:bidi/>
        <w:ind w:left="1080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ب. ظرف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زمان: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صارَ السفرُ يومَ الجمعة. مفعول فيه ظرف زمان منصوب وهو مضاف والجمعة مضاف إليه وشبه الجملة في محل نصب خبر صار. أو ظرف </w:t>
      </w:r>
      <w:proofErr w:type="spellStart"/>
      <w:r w:rsidRPr="00564FB0">
        <w:rPr>
          <w:rFonts w:ascii="Arial" w:hAnsi="Arial" w:cs="Arial"/>
          <w:b/>
          <w:bCs/>
          <w:sz w:val="28"/>
          <w:szCs w:val="28"/>
          <w:rtl/>
        </w:rPr>
        <w:t>مكان:</w:t>
      </w:r>
      <w:proofErr w:type="spellEnd"/>
      <w:r w:rsidRPr="00564FB0">
        <w:rPr>
          <w:rFonts w:ascii="Arial" w:hAnsi="Arial" w:cs="Arial"/>
          <w:b/>
          <w:bCs/>
          <w:sz w:val="28"/>
          <w:szCs w:val="28"/>
          <w:rtl/>
        </w:rPr>
        <w:t xml:space="preserve"> كانتْ الحقيبةٌ تحتَ الطاولةِ. تحت مفعول فيه ظرف مكان منصوب وهو مضاف والطاولة مضاف إليه وشبه الجملة في محل نصب خبر كان. </w:t>
      </w:r>
    </w:p>
    <w:p w:rsidR="00A70B20" w:rsidRDefault="00A70B20" w:rsidP="00A70B20">
      <w:pPr>
        <w:pStyle w:val="a3"/>
        <w:bidi/>
        <w:ind w:left="108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152855" w:rsidRPr="002E6535" w:rsidRDefault="00A70B20" w:rsidP="00A70B20">
      <w:pPr>
        <w:rPr>
          <w:sz w:val="28"/>
          <w:szCs w:val="28"/>
        </w:rPr>
      </w:pPr>
      <w:r w:rsidRPr="000F6685">
        <w:rPr>
          <w:rFonts w:ascii="Arial" w:hAnsi="Arial" w:cs="Arial"/>
          <w:b/>
          <w:bCs/>
          <w:sz w:val="32"/>
          <w:szCs w:val="32"/>
          <w:rtl/>
        </w:rPr>
        <w:t>ا</w:t>
      </w:r>
    </w:p>
    <w:sectPr w:rsidR="00152855" w:rsidRPr="002E6535" w:rsidSect="005509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3DF"/>
    <w:multiLevelType w:val="hybridMultilevel"/>
    <w:tmpl w:val="FE1AE95E"/>
    <w:lvl w:ilvl="0" w:tplc="EB281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2C2B"/>
    <w:multiLevelType w:val="hybridMultilevel"/>
    <w:tmpl w:val="5EA075CE"/>
    <w:lvl w:ilvl="0" w:tplc="017653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B46C83"/>
    <w:multiLevelType w:val="hybridMultilevel"/>
    <w:tmpl w:val="86306A74"/>
    <w:lvl w:ilvl="0" w:tplc="297AB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6535"/>
    <w:rsid w:val="00152855"/>
    <w:rsid w:val="002E6535"/>
    <w:rsid w:val="004F6D1C"/>
    <w:rsid w:val="00550946"/>
    <w:rsid w:val="00A7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3235</Characters>
  <Application>Microsoft Office Word</Application>
  <DocSecurity>0</DocSecurity>
  <Lines>26</Lines>
  <Paragraphs>7</Paragraphs>
  <ScaleCrop>false</ScaleCrop>
  <Company>SACC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3</cp:revision>
  <dcterms:created xsi:type="dcterms:W3CDTF">2019-12-17T22:38:00Z</dcterms:created>
  <dcterms:modified xsi:type="dcterms:W3CDTF">2019-12-17T22:42:00Z</dcterms:modified>
</cp:coreProperties>
</file>