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97" w:rsidRPr="00016127" w:rsidRDefault="000A4297" w:rsidP="000A4297">
      <w:pPr>
        <w:bidi/>
        <w:jc w:val="center"/>
        <w:rPr>
          <w:rFonts w:asciiTheme="minorBidi" w:hAnsiTheme="minorBidi"/>
          <w:b/>
          <w:bCs/>
          <w:sz w:val="32"/>
          <w:szCs w:val="32"/>
          <w:lang w:bidi="ar-IQ"/>
        </w:rPr>
      </w:pPr>
      <w:r w:rsidRPr="00016127">
        <w:rPr>
          <w:rFonts w:asciiTheme="minorBidi" w:eastAsia="Times New Roman" w:hAnsiTheme="minorBidi" w:hint="cs"/>
          <w:b/>
          <w:bCs/>
          <w:sz w:val="32"/>
          <w:szCs w:val="32"/>
          <w:rtl/>
          <w:lang w:bidi="ar-IQ"/>
        </w:rPr>
        <w:t>المقامات</w:t>
      </w:r>
    </w:p>
    <w:p w:rsidR="000A4297" w:rsidRPr="00016127" w:rsidRDefault="000A4297" w:rsidP="000A4297">
      <w:pPr>
        <w:bidi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المقامات في اللغة جمع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المقامة؛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والمقامة هي المجلس. والمقصود بالمقامة فی الأدب قصة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تدورحوادثها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في مجلس واحد. المقامة قصة وجیزة أوحکایة قصیرة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مبنیةعلی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الکدیة (الاستعطاء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)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وعناصرها ثلاثة</w:t>
      </w:r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t>:</w:t>
      </w:r>
    </w:p>
    <w:p w:rsidR="000A4297" w:rsidRPr="00016127" w:rsidRDefault="000A4297" w:rsidP="000A4297">
      <w:pPr>
        <w:bidi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16127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1- </w:t>
      </w:r>
      <w:r w:rsidRPr="00016127">
        <w:rPr>
          <w:rFonts w:asciiTheme="minorBidi" w:hAnsiTheme="minorBidi"/>
          <w:b/>
          <w:bCs/>
          <w:sz w:val="28"/>
          <w:szCs w:val="28"/>
          <w:rtl/>
        </w:rPr>
        <w:t>راویة ینقلها عن مجلس تحدث فیه</w:t>
      </w:r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t>.</w:t>
      </w:r>
    </w:p>
    <w:p w:rsidR="000A4297" w:rsidRPr="00016127" w:rsidRDefault="000A4297" w:rsidP="000A4297">
      <w:pPr>
        <w:bidi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16127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2- </w:t>
      </w:r>
      <w:r w:rsidRPr="00016127">
        <w:rPr>
          <w:rFonts w:asciiTheme="minorBidi" w:hAnsiTheme="minorBidi"/>
          <w:b/>
          <w:bCs/>
          <w:sz w:val="28"/>
          <w:szCs w:val="28"/>
          <w:rtl/>
        </w:rPr>
        <w:t>مک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دٍ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(بطل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)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تدور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القصةحوله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وتنتهي بانتصاره فی کل مرة</w:t>
      </w:r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t>.</w:t>
      </w:r>
    </w:p>
    <w:p w:rsidR="000A4297" w:rsidRPr="00016127" w:rsidRDefault="000A4297" w:rsidP="000A4297">
      <w:pPr>
        <w:bidi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>3-ملحة (نک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تة)،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(عقدة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)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تُحاک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حولها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المقامة؛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وقد تکون هذه الملحة بعیدة عن الاخلاق الک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ریمة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وأحیاناً تکون غثّة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أوسَمحة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وتبنی المقامة علی الإغراق في الصناعة الفظیة خاصة والصناعة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المعنویةعامة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t>.</w:t>
      </w:r>
    </w:p>
    <w:p w:rsidR="000A4297" w:rsidRPr="00016127" w:rsidRDefault="000A4297" w:rsidP="000A4297">
      <w:pPr>
        <w:bidi/>
        <w:jc w:val="center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br/>
      </w:r>
      <w:r w:rsidRPr="00016127">
        <w:rPr>
          <w:rFonts w:asciiTheme="minorBidi" w:hAnsiTheme="minorBidi" w:hint="cs"/>
          <w:b/>
          <w:bCs/>
          <w:sz w:val="28"/>
          <w:szCs w:val="28"/>
          <w:rtl/>
        </w:rPr>
        <w:t>مصدر</w:t>
      </w:r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المقامات</w:t>
      </w:r>
    </w:p>
    <w:p w:rsidR="000A4297" w:rsidRPr="00016127" w:rsidRDefault="000A4297" w:rsidP="000A4297">
      <w:pPr>
        <w:bidi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لیس فیما أثر عن العرب مقامات سابقة علی مقامات بدیع الزمان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الهمذاني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(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358ـ398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هـ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)،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فهومن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أجل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ذلک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يعد مبدع هذا الفن. علی أن نفراً من الأدباء کابن عبد ربه وابن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قتیبة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والحصري،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یفضلون أن یقولوا إن بدیع الزمان اشتق فن المقامات من فن قصصي سابق. ویرید الدکتور زکي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مبارک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أن یثبت أن مقامات بدیع الزمان مشتقّة من "أحادیث ابن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درید"؛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وابن درید (321 هـ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)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هذا کان راویة وعالماً ولغویّاً وقد عنی بروایة أحادیث عن الأعراب وأهل الحضر. ولا ریب في أن بین أحادیث ابن درید وبین المقامات شبهاً قویاً من حیث القصص واستخدام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السجع،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ولکن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هناک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أیضا فروقا کبیرة في الصناعة وفي العقدة وفي وجود بطل المقامات وهو المک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دي،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وفي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انبناء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المقامة علی الکدیة وعلی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الهزء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من عقول الجماعات مع إظهار المقدرة في فنون العلم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والأدب،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إلی ما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هنالک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من خصائص يعتريها فن المقامات</w:t>
      </w:r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t>.</w:t>
      </w:r>
    </w:p>
    <w:p w:rsidR="000A4297" w:rsidRPr="00016127" w:rsidRDefault="000A4297" w:rsidP="000A4297">
      <w:pPr>
        <w:bidi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>بالإضافة إلی أن هذا لا</w:t>
      </w:r>
      <w:r w:rsidRPr="00016127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یعني أنّ بدیع الزمان لم یطلع علی أحادیث ابن درید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أوعلی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مارُوي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عن العرب من قصص وأحادیثَ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وأسمار،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ولکن الفرق بین ما روي عن العرب من الأحادیث وبین المقامات من حیث الغایة والأسلوب 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بیر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جداً. وعلی کل فإن بدیع الزمان إن لم یکن مبدع فن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المقامات،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فإن مقاماته أقدم ما</w:t>
      </w:r>
      <w:r w:rsidRPr="00016127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016127">
        <w:rPr>
          <w:rFonts w:asciiTheme="minorBidi" w:hAnsiTheme="minorBidi"/>
          <w:b/>
          <w:bCs/>
          <w:sz w:val="28"/>
          <w:szCs w:val="28"/>
          <w:rtl/>
        </w:rPr>
        <w:t>وصل إلینا من هذا الفن الأدبي الرائع</w:t>
      </w:r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t>.</w:t>
      </w:r>
    </w:p>
    <w:p w:rsidR="000A4297" w:rsidRPr="00016127" w:rsidRDefault="000A4297" w:rsidP="000A4297">
      <w:pPr>
        <w:bidi/>
        <w:jc w:val="center"/>
        <w:rPr>
          <w:rFonts w:asciiTheme="minorBidi" w:hAnsiTheme="minorBidi"/>
          <w:b/>
          <w:bCs/>
          <w:sz w:val="32"/>
          <w:szCs w:val="32"/>
          <w:lang w:bidi="ar-IQ"/>
        </w:rPr>
      </w:pPr>
      <w:r w:rsidRPr="00016127">
        <w:rPr>
          <w:rFonts w:asciiTheme="minorBidi" w:hAnsiTheme="minorBidi"/>
          <w:b/>
          <w:bCs/>
          <w:sz w:val="32"/>
          <w:szCs w:val="32"/>
          <w:rtl/>
        </w:rPr>
        <w:t>خصائص المقامات</w:t>
      </w:r>
    </w:p>
    <w:p w:rsidR="000A4297" w:rsidRPr="00016127" w:rsidRDefault="000A4297" w:rsidP="000A4297">
      <w:pPr>
        <w:bidi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>وللمقامات خصائص نستعرضها بشیء من التبیان لأوجهها</w:t>
      </w:r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t>:</w:t>
      </w:r>
    </w:p>
    <w:p w:rsidR="000A4297" w:rsidRPr="00016127" w:rsidRDefault="000A4297" w:rsidP="000A4297">
      <w:pPr>
        <w:bidi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أولا-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المجلس: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یجب أن تدور حوادث المقامة في مجلس واحد لا ینتقل منه إلا في ما ندر (وحدة مکان ضیقة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)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t>.</w:t>
      </w:r>
    </w:p>
    <w:p w:rsidR="000A4297" w:rsidRPr="00016127" w:rsidRDefault="000A4297" w:rsidP="000A4297">
      <w:pPr>
        <w:bidi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ثانيا-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الراویة: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ولکل مجموع من المقامات راویة واحد ینقلها عن المجلس الذي تحدث فیه</w:t>
      </w:r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t>.</w:t>
      </w:r>
    </w:p>
    <w:p w:rsidR="000A4297" w:rsidRPr="00016127" w:rsidRDefault="000A4297" w:rsidP="000A4297">
      <w:pPr>
        <w:bidi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lastRenderedPageBreak/>
        <w:t>ثالثا-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المک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دي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: ولکل مجموع من المقامات مکد واحد أیضاً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أوبطل،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وهوشخص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خیالي في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الأغلب،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أبرز میزاته أنه واسع الحیلة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ذرب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اللسان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ذومقدرة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في العلم والدین والأدب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وهوشاعر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وخطیب،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یتظاهر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بالتقوی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ویضمر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المجون،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ویتظاهر بالجد ویضمر الهزل وهو</w:t>
      </w:r>
      <w:r w:rsidRPr="00016127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یبدوغالباً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في ثوب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التاعس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البائس إلا أنه في الحقیقة طالب منفعة</w:t>
      </w:r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t>.</w:t>
      </w:r>
    </w:p>
    <w:p w:rsidR="000A4297" w:rsidRPr="00016127" w:rsidRDefault="000A4297" w:rsidP="000A4297">
      <w:pPr>
        <w:bidi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وتنعقد المقامة دائماً بأن یجتمع الراویة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بالم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>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دي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في مجلس واحد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وی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>کون المک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دي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دائماً متنک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راً،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ولذلک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قلما یفطن الراویة لوجوده ـ إذا کان قد سبقه إلی المجلس ـ أو لحضوره إذا حضر بعده. وتنحل عقدة المقامة بأن ینکشف أمر المک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دي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للراویة علی الأقل أویکشف المک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دي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أمره للراویة (وأحیاناً للحاضرین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)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في الأغلب ولا یکشف المک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دي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أمره إلا بعد أن یکون قد نال من أهل المجلس مالا أو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ثیابا،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بعد أن استدر عطفهم. وک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ثیراً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ما یعلم أهل المجلس أن المک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دي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قد خدعهم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وسلبهم،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ولکنهم لا یضمرون له شرا لأنه أطربهم أو سلاهم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أوأفادهم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t>.</w:t>
      </w:r>
    </w:p>
    <w:p w:rsidR="000A4297" w:rsidRPr="00016127" w:rsidRDefault="000A4297" w:rsidP="000A4297">
      <w:pPr>
        <w:bidi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رابعا-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الملحة (النک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تة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أوالعقدة):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وهي الفک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رة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التي تدور حولها القصة المتضمنة في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المقامة،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وتکون عادة فک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رة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طریفة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أوجريئة،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ولک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نها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لا تحثّ دائماً علی الأخلاق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الحمیدة،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وقد لاتکون دائماً موفقة</w:t>
      </w:r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t>.</w:t>
      </w:r>
    </w:p>
    <w:p w:rsidR="000A4297" w:rsidRPr="00016127" w:rsidRDefault="000A4297" w:rsidP="000A4297">
      <w:pPr>
        <w:bidi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خامسا-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القصة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نفسها: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کل مقامة وحدة قصصیة قائمة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بنفسها،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ولیس ثمة صلة بین مقامة وأخری إلا أن المؤلف واحد والراویة واحد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والم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>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دي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واحد،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وقد تکون القصص من أزمنة مختلفة مُتباعدة وإن کان الراویة واحداً</w:t>
      </w:r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t>.</w:t>
      </w:r>
    </w:p>
    <w:p w:rsidR="000A4297" w:rsidRPr="00016127" w:rsidRDefault="000A4297" w:rsidP="000A4297">
      <w:pPr>
        <w:bidi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سادسا-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موضوع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المقامة: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موضوعات المقامات مختلفة منها أدبي ومنها فقهي ومنها فکاهي و منها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حماسي،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ومنها خمري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أومجوني،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وهذه الموضوعات تتوالی علی غیر ترتیب مخصوص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عندبدیع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الزمان. أما الحریري (فیما بعد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)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فالتزم أن تکون الموضوعات متعاقبة علی نسق مخصوص وقد تکون المقامة طویلة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أوقصیرة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t>.</w:t>
      </w:r>
    </w:p>
    <w:p w:rsidR="000A4297" w:rsidRPr="00016127" w:rsidRDefault="000A4297" w:rsidP="000A4297">
      <w:pPr>
        <w:bidi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سابعا-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اسم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المقامة: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واسم المقامة مأخوذ عادة من اسم البد الذي انعقد فیه مجلس المقامة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نحو: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المقامة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الدمشقیة،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التبریزیة،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الرملیة (نسبة إلی الرملة بفلسطین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)،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المغربیة،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السمرقندیة،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البلخیة،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الکوفیة،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البغدادیة،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العراقیة،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الخ.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.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.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.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أومن المحلة التي تنطوی علیها المقامة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نحوالمقامة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الدیناریة،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الحرزیة،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الشعریة،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الإبلیسية،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الخمریة الخ</w:t>
      </w:r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t>. . . .</w:t>
      </w:r>
    </w:p>
    <w:p w:rsidR="000A4297" w:rsidRPr="00016127" w:rsidRDefault="000A4297" w:rsidP="000A4297">
      <w:pPr>
        <w:bidi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ثامنا-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شخصیة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المقامة: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إن الشخصیة التي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تبدوفي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المقامة لیست شخصیة المک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دي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ولک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نها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شخصیة المؤلف وتنبني هذه الشخصیة علی الدرایة الواسعة بکل شیء يطرقه المک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دي،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أوالمؤلف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علی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الأصلح،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فهوواسع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الاطلاع علی العلوم العربیة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خاصة،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بصیر بالفنون الأدبیة من شعر ونثر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وخطابة،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حاد الذهن قوي الملاحظة في حل الألغاز وکشف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الشبهات،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مرح طروب في اجتیاز العقبات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وسلوک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المصائب</w:t>
      </w:r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t>.</w:t>
      </w:r>
    </w:p>
    <w:p w:rsidR="000A4297" w:rsidRPr="00016127" w:rsidRDefault="000A4297" w:rsidP="000A4297">
      <w:pPr>
        <w:bidi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تاسعا-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الصناعة في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المقامات: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فن المقامات فن تصنیع وتأنق لفظي (وخصوصاً عند الحریري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)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فهناک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إغراق في السجع وإغراق في البدیع من جناس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وطباق،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وإغراق في المقابلة والموازنة وفي سائر أوجه البلاغة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حتی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ما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لایدخل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في باب البلاغة علی وجه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الحصر؛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016127">
        <w:rPr>
          <w:rFonts w:asciiTheme="minorBidi" w:hAnsiTheme="minorBidi"/>
          <w:b/>
          <w:bCs/>
          <w:sz w:val="28"/>
          <w:szCs w:val="28"/>
          <w:rtl/>
        </w:rPr>
        <w:lastRenderedPageBreak/>
        <w:t>کالخطبة التي تقرأ طرداً وعک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ساً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والخطبة المهملة (التي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لانقط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فیها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)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أوالتي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تتعاقب فیها الأحرف المهملة والأحرف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المعجمة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(المنقوطة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)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وما إلی ذلک</w:t>
      </w:r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t>.</w:t>
      </w:r>
    </w:p>
    <w:p w:rsidR="000A4297" w:rsidRPr="00016127" w:rsidRDefault="000A4297" w:rsidP="000A4297">
      <w:pPr>
        <w:bidi/>
        <w:jc w:val="both"/>
        <w:rPr>
          <w:rFonts w:asciiTheme="minorBidi" w:hAnsiTheme="minorBidi"/>
          <w:b/>
          <w:bCs/>
          <w:sz w:val="28"/>
          <w:szCs w:val="28"/>
          <w:rtl/>
        </w:rPr>
      </w:pP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عاشرا-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الشعر: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المقامة قصة نثریة ولکن قد یتخللها شعر قلیل أوک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ثیر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من نظم صاحبها علی لسان المک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دي،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أومن نظم بعض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الشعراء،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فيما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یروی،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علی لسان المک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دي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أیضاً،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وقدیکون إیراد الشعر لإظهار المقدرة في النظم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أول</w:t>
      </w:r>
      <w:r w:rsidRPr="00016127">
        <w:rPr>
          <w:rFonts w:asciiTheme="minorBidi" w:hAnsiTheme="minorBidi" w:hint="cs"/>
          <w:b/>
          <w:bCs/>
          <w:sz w:val="28"/>
          <w:szCs w:val="28"/>
          <w:rtl/>
        </w:rPr>
        <w:t>إ</w:t>
      </w:r>
      <w:r w:rsidRPr="00016127">
        <w:rPr>
          <w:rFonts w:asciiTheme="minorBidi" w:hAnsiTheme="minorBidi"/>
          <w:b/>
          <w:bCs/>
          <w:sz w:val="28"/>
          <w:szCs w:val="28"/>
          <w:rtl/>
        </w:rPr>
        <w:t>ظهار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البراعة في البدیع خاصة عند الحریري. </w:t>
      </w:r>
    </w:p>
    <w:p w:rsidR="000A4297" w:rsidRPr="00016127" w:rsidRDefault="000A4297" w:rsidP="000A4297">
      <w:pPr>
        <w:bidi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152855" w:rsidRPr="006E70D4" w:rsidRDefault="00152855" w:rsidP="000A4297">
      <w:pPr>
        <w:bidi/>
        <w:rPr>
          <w:b/>
          <w:bCs/>
          <w:sz w:val="28"/>
          <w:szCs w:val="28"/>
          <w:rtl/>
          <w:lang w:bidi="ar-IQ"/>
        </w:rPr>
      </w:pPr>
    </w:p>
    <w:sectPr w:rsidR="00152855" w:rsidRPr="006E70D4" w:rsidSect="005509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33DF"/>
    <w:multiLevelType w:val="hybridMultilevel"/>
    <w:tmpl w:val="FE1AE95E"/>
    <w:lvl w:ilvl="0" w:tplc="EB281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49A6"/>
    <w:multiLevelType w:val="multilevel"/>
    <w:tmpl w:val="CE6ED1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4E52C2B"/>
    <w:multiLevelType w:val="hybridMultilevel"/>
    <w:tmpl w:val="5EA075CE"/>
    <w:lvl w:ilvl="0" w:tplc="017653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10691"/>
    <w:multiLevelType w:val="hybridMultilevel"/>
    <w:tmpl w:val="BC824E16"/>
    <w:lvl w:ilvl="0" w:tplc="18524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84FA8"/>
    <w:multiLevelType w:val="hybridMultilevel"/>
    <w:tmpl w:val="F424BD60"/>
    <w:lvl w:ilvl="0" w:tplc="51942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E7E6B"/>
    <w:multiLevelType w:val="hybridMultilevel"/>
    <w:tmpl w:val="6EA2D90A"/>
    <w:lvl w:ilvl="0" w:tplc="F6CEE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27628"/>
    <w:multiLevelType w:val="hybridMultilevel"/>
    <w:tmpl w:val="DEB450D4"/>
    <w:lvl w:ilvl="0" w:tplc="5D4E06E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4FBC2A8C"/>
    <w:multiLevelType w:val="hybridMultilevel"/>
    <w:tmpl w:val="1BA4CCE4"/>
    <w:lvl w:ilvl="0" w:tplc="058C1800">
      <w:start w:val="1"/>
      <w:numFmt w:val="arabicAlpha"/>
      <w:lvlText w:val="%1-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5AB46C83"/>
    <w:multiLevelType w:val="hybridMultilevel"/>
    <w:tmpl w:val="86306A74"/>
    <w:lvl w:ilvl="0" w:tplc="297AB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E7C91"/>
    <w:multiLevelType w:val="hybridMultilevel"/>
    <w:tmpl w:val="D222EF24"/>
    <w:lvl w:ilvl="0" w:tplc="A030C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8401F"/>
    <w:multiLevelType w:val="hybridMultilevel"/>
    <w:tmpl w:val="F3C21ED6"/>
    <w:lvl w:ilvl="0" w:tplc="2856E5A2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68C33D1D"/>
    <w:multiLevelType w:val="multilevel"/>
    <w:tmpl w:val="49DC13A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Bidi" w:eastAsiaTheme="minorHAnsi" w:hAnsiTheme="minorBid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F8055A2"/>
    <w:multiLevelType w:val="multilevel"/>
    <w:tmpl w:val="BA56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BA1158"/>
    <w:multiLevelType w:val="hybridMultilevel"/>
    <w:tmpl w:val="2760FB3A"/>
    <w:lvl w:ilvl="0" w:tplc="35E26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47F2C"/>
    <w:multiLevelType w:val="hybridMultilevel"/>
    <w:tmpl w:val="5D621148"/>
    <w:lvl w:ilvl="0" w:tplc="7E6EE97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4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12"/>
  </w:num>
  <w:num w:numId="12">
    <w:abstractNumId w:val="5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6535"/>
    <w:rsid w:val="00012633"/>
    <w:rsid w:val="00093CAF"/>
    <w:rsid w:val="000A4297"/>
    <w:rsid w:val="00152855"/>
    <w:rsid w:val="00162358"/>
    <w:rsid w:val="001976E4"/>
    <w:rsid w:val="001B0C9C"/>
    <w:rsid w:val="002A5AA7"/>
    <w:rsid w:val="002E6535"/>
    <w:rsid w:val="0034675E"/>
    <w:rsid w:val="00371479"/>
    <w:rsid w:val="00483A2D"/>
    <w:rsid w:val="004C732D"/>
    <w:rsid w:val="004D2169"/>
    <w:rsid w:val="004F6D1C"/>
    <w:rsid w:val="00550946"/>
    <w:rsid w:val="006E70D4"/>
    <w:rsid w:val="00717737"/>
    <w:rsid w:val="00736C95"/>
    <w:rsid w:val="00825FA7"/>
    <w:rsid w:val="00896B01"/>
    <w:rsid w:val="009F0969"/>
    <w:rsid w:val="00A07422"/>
    <w:rsid w:val="00A245B5"/>
    <w:rsid w:val="00A5351B"/>
    <w:rsid w:val="00A70B20"/>
    <w:rsid w:val="00A83F0F"/>
    <w:rsid w:val="00AB35F7"/>
    <w:rsid w:val="00B93CC9"/>
    <w:rsid w:val="00BE49C2"/>
    <w:rsid w:val="00C9401D"/>
    <w:rsid w:val="00D35D04"/>
    <w:rsid w:val="00D43F52"/>
    <w:rsid w:val="00D46CDB"/>
    <w:rsid w:val="00D50063"/>
    <w:rsid w:val="00DB4BC7"/>
    <w:rsid w:val="00E6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2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245B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E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672</Words>
  <Characters>3832</Characters>
  <Application>Microsoft Office Word</Application>
  <DocSecurity>0</DocSecurity>
  <Lines>31</Lines>
  <Paragraphs>8</Paragraphs>
  <ScaleCrop>false</ScaleCrop>
  <Company>SACC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20</cp:revision>
  <dcterms:created xsi:type="dcterms:W3CDTF">2019-12-17T22:38:00Z</dcterms:created>
  <dcterms:modified xsi:type="dcterms:W3CDTF">2019-12-17T23:36:00Z</dcterms:modified>
</cp:coreProperties>
</file>